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3F" w:rsidRDefault="00AB0B3F" w:rsidP="00AB0B3F">
      <w:pPr>
        <w:spacing w:before="180" w:after="180" w:line="240" w:lineRule="auto"/>
        <w:ind w:right="0"/>
        <w:jc w:val="righ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ANEXA NR. 1</w:t>
      </w:r>
      <w:bookmarkStart w:id="0" w:name="_GoBack"/>
      <w:bookmarkEnd w:id="0"/>
    </w:p>
    <w:p w:rsidR="00AB0B3F" w:rsidRDefault="00AB0B3F" w:rsidP="00AB0B3F">
      <w:pPr>
        <w:spacing w:before="180" w:after="180" w:line="240" w:lineRule="auto"/>
        <w:ind w:right="0"/>
        <w:jc w:val="left"/>
        <w:rPr>
          <w:rFonts w:ascii="Arial" w:hAnsi="Arial" w:cs="Arial"/>
          <w:b/>
          <w:bCs/>
          <w:szCs w:val="24"/>
        </w:rPr>
      </w:pPr>
    </w:p>
    <w:p w:rsidR="00AB0B3F" w:rsidRPr="00AB0B3F" w:rsidRDefault="00AB0B3F" w:rsidP="00AB0B3F">
      <w:pPr>
        <w:spacing w:before="180" w:after="180" w:line="240" w:lineRule="auto"/>
        <w:ind w:right="0" w:firstLine="578"/>
        <w:jc w:val="left"/>
        <w:rPr>
          <w:rFonts w:ascii="Arial" w:hAnsi="Arial" w:cs="Arial"/>
          <w:b/>
          <w:bCs/>
          <w:szCs w:val="24"/>
        </w:rPr>
      </w:pPr>
      <w:r w:rsidRPr="00AB0B3F">
        <w:rPr>
          <w:rFonts w:ascii="Arial" w:hAnsi="Arial" w:cs="Arial"/>
          <w:b/>
          <w:bCs/>
          <w:szCs w:val="24"/>
        </w:rPr>
        <w:t xml:space="preserve">Zona 0 – (centrală / ultracentrală), </w:t>
      </w:r>
      <w:r w:rsidRPr="00AB0B3F">
        <w:rPr>
          <w:rFonts w:ascii="Arial" w:hAnsi="Arial" w:cs="Arial"/>
          <w:szCs w:val="24"/>
        </w:rPr>
        <w:t xml:space="preserve">prescurtat </w:t>
      </w:r>
      <w:r w:rsidRPr="00AB0B3F">
        <w:rPr>
          <w:rFonts w:ascii="Arial" w:hAnsi="Arial" w:cs="Arial"/>
          <w:b/>
          <w:bCs/>
          <w:szCs w:val="24"/>
        </w:rPr>
        <w:t xml:space="preserve">Zona 0 – </w:t>
      </w:r>
      <w:r w:rsidRPr="00AB0B3F">
        <w:rPr>
          <w:rFonts w:ascii="Arial" w:hAnsi="Arial" w:cs="Arial"/>
          <w:szCs w:val="24"/>
        </w:rPr>
        <w:t>culoare roșie (taxarea se face la 30 de minute)</w:t>
      </w:r>
      <w:r w:rsidRPr="00AB0B3F">
        <w:rPr>
          <w:rFonts w:ascii="Arial" w:hAnsi="Arial" w:cs="Arial"/>
          <w:b/>
          <w:bCs/>
          <w:szCs w:val="24"/>
        </w:rPr>
        <w:t xml:space="preserve"> </w:t>
      </w:r>
    </w:p>
    <w:tbl>
      <w:tblPr>
        <w:tblW w:w="8237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240"/>
        <w:gridCol w:w="2517"/>
      </w:tblGrid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  <w:r w:rsidRPr="00E70F4E">
              <w:rPr>
                <w:rFonts w:ascii="Arial" w:hAnsi="Arial" w:cs="Arial"/>
                <w:sz w:val="20"/>
                <w:szCs w:val="20"/>
              </w:rPr>
              <w:br/>
            </w: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Crt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Denumire stradă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Număr total de locuri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Bartók Béla (între P-ța Trandafirilor – Pța Teatrului)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Bolyai Farkas (între Piața Trandafirilor – str. Márton Áron)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Brăila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Călărașilor (între str. Revoluției – str. Brăila)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George Enescu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Horea (între Piața Trandafirilor – Gang Poligrafiei )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Pasaj Subteran Luxor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Piața Petőfi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Piața Trandafirilor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Piața Victoriei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Primăriei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Revoluției (între str. Călărașilor – str. Poștei)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Târgului 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Tineretului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AB0B3F" w:rsidRPr="00E70F4E" w:rsidTr="00840F70">
        <w:trPr>
          <w:trHeight w:val="35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0B3F" w:rsidRPr="00E70F4E" w:rsidRDefault="00AB0B3F" w:rsidP="00840F70">
            <w:pPr>
              <w:spacing w:before="15" w:after="15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Tușnad (între Piața Victoriei – str. Iuliu Maniu)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0B3F" w:rsidRDefault="00AB0B3F" w:rsidP="00840F70">
            <w:pPr>
              <w:tabs>
                <w:tab w:val="left" w:pos="600"/>
                <w:tab w:val="center" w:pos="1286"/>
              </w:tabs>
              <w:spacing w:before="15" w:after="15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AB0B3F" w:rsidRPr="00E70F4E" w:rsidTr="00840F70">
        <w:trPr>
          <w:trHeight w:val="35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 </w:t>
            </w: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TOTAL ZONA 0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tabs>
                <w:tab w:val="left" w:pos="600"/>
                <w:tab w:val="center" w:pos="1286"/>
              </w:tabs>
              <w:spacing w:before="15" w:after="15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82 </w:t>
            </w: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locuri</w:t>
            </w:r>
          </w:p>
        </w:tc>
      </w:tr>
    </w:tbl>
    <w:p w:rsidR="003A144E" w:rsidRDefault="003A144E"/>
    <w:sectPr w:rsidR="003A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210D"/>
    <w:multiLevelType w:val="hybridMultilevel"/>
    <w:tmpl w:val="331ACAC8"/>
    <w:lvl w:ilvl="0" w:tplc="DC7E69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3F"/>
    <w:rsid w:val="003A144E"/>
    <w:rsid w:val="00AB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EDB3"/>
  <w15:chartTrackingRefBased/>
  <w15:docId w15:val="{AD97D708-FCD4-4ED1-B663-10C8A50F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3F"/>
    <w:pPr>
      <w:spacing w:after="5" w:line="264" w:lineRule="auto"/>
      <w:ind w:left="13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dc:description/>
  <cp:lastModifiedBy>Raluca</cp:lastModifiedBy>
  <cp:revision>1</cp:revision>
  <dcterms:created xsi:type="dcterms:W3CDTF">2023-09-25T08:26:00Z</dcterms:created>
  <dcterms:modified xsi:type="dcterms:W3CDTF">2023-09-25T08:27:00Z</dcterms:modified>
</cp:coreProperties>
</file>