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EF" w:rsidRDefault="008561EF" w:rsidP="008561EF">
      <w:pPr>
        <w:spacing w:after="200" w:line="276" w:lineRule="auto"/>
        <w:ind w:right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ANEXA NR. </w:t>
      </w:r>
      <w:r w:rsidR="00D67292">
        <w:rPr>
          <w:rFonts w:ascii="Arial" w:hAnsi="Arial" w:cs="Arial"/>
          <w:b/>
          <w:szCs w:val="24"/>
        </w:rPr>
        <w:t>3</w:t>
      </w:r>
      <w:bookmarkStart w:id="0" w:name="_GoBack"/>
      <w:bookmarkEnd w:id="0"/>
    </w:p>
    <w:p w:rsidR="008561EF" w:rsidRPr="00E70F4E" w:rsidRDefault="008561EF" w:rsidP="00F4190D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E70F4E">
        <w:rPr>
          <w:rFonts w:ascii="Arial" w:hAnsi="Arial" w:cs="Arial"/>
          <w:b/>
          <w:szCs w:val="24"/>
        </w:rPr>
        <w:t>Zona II</w:t>
      </w:r>
      <w:r w:rsidRPr="00E70F4E">
        <w:rPr>
          <w:rFonts w:ascii="Arial" w:hAnsi="Arial" w:cs="Arial"/>
          <w:szCs w:val="24"/>
        </w:rPr>
        <w:t xml:space="preserve"> </w:t>
      </w:r>
      <w:r w:rsidRPr="00E70F4E">
        <w:rPr>
          <w:rStyle w:val="Strong"/>
          <w:rFonts w:ascii="Arial" w:hAnsi="Arial" w:cs="Arial"/>
          <w:szCs w:val="24"/>
        </w:rPr>
        <w:t>- culoare albastră (taxarea se face la 30 de minute)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D91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61"/>
        <w:gridCol w:w="2552"/>
      </w:tblGrid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Aleea Corni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Bistriț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Bazinul Olimpic , parcare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Călărașilor, (intersecția cu strada Uzinei)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Colegiului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Cosminului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Marinescu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Ialomi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Lavandei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Libertății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Madach Imre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Viteazul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Nicolae Grigorescu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Panseluț</w:t>
            </w:r>
            <w:r w:rsidRPr="00E70F4E">
              <w:rPr>
                <w:rFonts w:ascii="Arial" w:hAnsi="Arial" w:cs="Arial"/>
                <w:sz w:val="20"/>
                <w:szCs w:val="20"/>
              </w:rPr>
              <w:t>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Parcul Sportivilor și Strada Uzinei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Pasajul Burger Albert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a Armatei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Matei Corvin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One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Piaţa Republicii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de vechituri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Stelelor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dinarilor - Budai Nagy Antal)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Tamas Erno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Babeș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Ghiocelului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Sebeșului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561EF" w:rsidRPr="00E70F4E" w:rsidTr="00840F70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Lăpușna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61EF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561EF" w:rsidRPr="00E70F4E" w:rsidTr="00840F70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0F0A3A" w:rsidP="00840F70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192</w:t>
            </w:r>
            <w:r w:rsidR="008561E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561EF"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  <w:tr w:rsidR="008561EF" w:rsidRPr="00E70F4E" w:rsidTr="00840F70"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840F70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PARCĂRI CU PLATĂ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1EF" w:rsidRPr="00E70F4E" w:rsidRDefault="008561EF" w:rsidP="000F0A3A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="000F0A3A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</w:tbl>
    <w:p w:rsidR="008561EF" w:rsidRPr="00E70F4E" w:rsidRDefault="008561EF" w:rsidP="008561EF">
      <w:pPr>
        <w:rPr>
          <w:rFonts w:ascii="Arial" w:hAnsi="Arial" w:cs="Arial"/>
          <w:szCs w:val="24"/>
        </w:rPr>
      </w:pPr>
    </w:p>
    <w:p w:rsidR="008561EF" w:rsidRDefault="008561EF" w:rsidP="008561EF">
      <w:pPr>
        <w:spacing w:after="99" w:line="259" w:lineRule="auto"/>
        <w:ind w:left="0" w:right="0" w:firstLine="0"/>
        <w:jc w:val="left"/>
        <w:rPr>
          <w:sz w:val="20"/>
        </w:rPr>
      </w:pPr>
    </w:p>
    <w:p w:rsidR="003A144E" w:rsidRDefault="003A144E"/>
    <w:sectPr w:rsidR="003A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EF"/>
    <w:rsid w:val="000F0A3A"/>
    <w:rsid w:val="003A144E"/>
    <w:rsid w:val="008561EF"/>
    <w:rsid w:val="00D67292"/>
    <w:rsid w:val="00F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5C4"/>
  <w15:chartTrackingRefBased/>
  <w15:docId w15:val="{B80B1A93-042E-4C35-A884-BD53FE34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EF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1E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6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0D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4</cp:revision>
  <cp:lastPrinted>2023-09-25T08:12:00Z</cp:lastPrinted>
  <dcterms:created xsi:type="dcterms:W3CDTF">2023-09-25T08:09:00Z</dcterms:created>
  <dcterms:modified xsi:type="dcterms:W3CDTF">2023-09-25T08:28:00Z</dcterms:modified>
</cp:coreProperties>
</file>