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2E" w:rsidRPr="003303BF" w:rsidRDefault="00100CD5" w:rsidP="00CF672E">
      <w:pPr>
        <w:jc w:val="both"/>
        <w:rPr>
          <w:sz w:val="16"/>
          <w:szCs w:val="16"/>
        </w:rPr>
      </w:pPr>
      <w:r>
        <w:rPr>
          <w:b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7pt;margin-top:3.55pt;width:38.4pt;height:57.6pt;z-index:-251658752" wrapcoords="21592 -2 0 0 0 21600 21592 21602 8 21602 21600 21600 21600 0 8 -2 21592 -2">
            <v:imagedata r:id="rId5" o:title=""/>
            <w10:wrap type="tight"/>
          </v:shape>
          <o:OLEObject Type="Embed" ProgID="Word.Picture.8" ShapeID="Picture 5" DrawAspect="Content" ObjectID="_1732006287" r:id="rId6">
            <o:FieldCodes>\* MERGEFORMAT</o:FieldCodes>
          </o:OLEObject>
        </w:pict>
      </w:r>
      <w:r w:rsidR="00CF672E" w:rsidRPr="00120891">
        <w:rPr>
          <w:szCs w:val="26"/>
        </w:rPr>
        <w:tab/>
      </w:r>
      <w:r w:rsidR="00CF672E" w:rsidRPr="00120891">
        <w:rPr>
          <w:szCs w:val="26"/>
        </w:rPr>
        <w:tab/>
      </w:r>
      <w:r w:rsidR="00CF672E" w:rsidRPr="00120891">
        <w:rPr>
          <w:szCs w:val="26"/>
        </w:rPr>
        <w:tab/>
      </w:r>
      <w:r w:rsidR="00CF672E" w:rsidRPr="00120891">
        <w:rPr>
          <w:szCs w:val="26"/>
        </w:rPr>
        <w:tab/>
      </w:r>
      <w:r w:rsidR="00CF672E" w:rsidRPr="00120891">
        <w:rPr>
          <w:szCs w:val="26"/>
        </w:rPr>
        <w:tab/>
        <w:t xml:space="preserve">          </w:t>
      </w:r>
      <w:r w:rsidR="00CF672E" w:rsidRPr="00120891">
        <w:rPr>
          <w:szCs w:val="26"/>
        </w:rPr>
        <w:tab/>
      </w:r>
    </w:p>
    <w:p w:rsidR="00CF672E" w:rsidRPr="00120891" w:rsidRDefault="00CF672E" w:rsidP="00CF672E">
      <w:pPr>
        <w:pStyle w:val="Heading6"/>
        <w:jc w:val="both"/>
      </w:pPr>
      <w:r w:rsidRPr="00120891">
        <w:rPr>
          <w:sz w:val="26"/>
          <w:szCs w:val="26"/>
        </w:rP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764">
        <w:rPr>
          <w:sz w:val="22"/>
          <w:szCs w:val="22"/>
        </w:rPr>
        <w:t>Proiect</w:t>
      </w:r>
      <w:r>
        <w:tab/>
      </w:r>
      <w:r>
        <w:tab/>
        <w:t xml:space="preserve">  </w:t>
      </w:r>
    </w:p>
    <w:p w:rsidR="00CF672E" w:rsidRDefault="00CF672E" w:rsidP="00CF672E">
      <w:pPr>
        <w:jc w:val="both"/>
        <w:rPr>
          <w:sz w:val="16"/>
          <w:szCs w:val="16"/>
          <w:lang w:val="en-US"/>
        </w:rPr>
      </w:pPr>
      <w:r w:rsidRPr="00120891">
        <w:rPr>
          <w:b/>
        </w:rPr>
        <w:t>JUDEŢUL MUREŞ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</w:t>
      </w:r>
      <w:r>
        <w:rPr>
          <w:sz w:val="16"/>
          <w:szCs w:val="16"/>
        </w:rPr>
        <w:t>(nu produce efecte juridice)</w:t>
      </w:r>
      <w:r>
        <w:rPr>
          <w:sz w:val="16"/>
          <w:szCs w:val="16"/>
          <w:lang w:val="en-US"/>
        </w:rPr>
        <w:t>*</w:t>
      </w:r>
    </w:p>
    <w:p w:rsidR="00CF672E" w:rsidRDefault="00CF672E" w:rsidP="00CF672E">
      <w:pPr>
        <w:jc w:val="both"/>
        <w:rPr>
          <w:b/>
        </w:rPr>
      </w:pPr>
      <w:r>
        <w:rPr>
          <w:b/>
          <w:lang w:val="en-US"/>
        </w:rPr>
        <w:t xml:space="preserve">CONSILIUL LOCAL AL </w:t>
      </w:r>
      <w:r>
        <w:rPr>
          <w:b/>
        </w:rPr>
        <w:t xml:space="preserve">MUNICIPIULUI TÂRGU MUREŞ           </w:t>
      </w:r>
    </w:p>
    <w:p w:rsidR="00CF672E" w:rsidRPr="0074597F" w:rsidRDefault="00CF672E" w:rsidP="00CF672E">
      <w:pPr>
        <w:jc w:val="both"/>
        <w:rPr>
          <w:sz w:val="16"/>
          <w:szCs w:val="16"/>
          <w:lang w:val="en-US"/>
        </w:rPr>
      </w:pPr>
    </w:p>
    <w:p w:rsidR="00CF672E" w:rsidRDefault="00CF672E" w:rsidP="00CF672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254C2C">
        <w:rPr>
          <w:b/>
        </w:rPr>
        <w:t xml:space="preserve"> </w:t>
      </w:r>
      <w:r>
        <w:rPr>
          <w:b/>
        </w:rPr>
        <w:t xml:space="preserve">Iniţiator,  </w:t>
      </w:r>
      <w:r>
        <w:rPr>
          <w:b/>
          <w:sz w:val="22"/>
          <w:szCs w:val="22"/>
          <w:lang w:val="en-US"/>
        </w:rPr>
        <w:t xml:space="preserve"> </w:t>
      </w:r>
    </w:p>
    <w:p w:rsidR="00CF672E" w:rsidRPr="00037DC3" w:rsidRDefault="00CF672E" w:rsidP="00CF672E">
      <w:pPr>
        <w:jc w:val="both"/>
        <w:rPr>
          <w:b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Pr="00037DC3">
        <w:rPr>
          <w:b/>
          <w:lang w:val="en-US"/>
        </w:rPr>
        <w:t>PRIMAR,</w:t>
      </w:r>
    </w:p>
    <w:p w:rsidR="00CF672E" w:rsidRPr="00037DC3" w:rsidRDefault="00CF672E" w:rsidP="00CF672E">
      <w:pPr>
        <w:jc w:val="both"/>
        <w:rPr>
          <w:b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  <w:t xml:space="preserve">         </w:t>
      </w:r>
      <w:r>
        <w:rPr>
          <w:b/>
          <w:lang w:val="en-US"/>
        </w:rPr>
        <w:t>SOÓS ZOLTÁN</w:t>
      </w:r>
    </w:p>
    <w:p w:rsidR="00CF672E" w:rsidRPr="00120891" w:rsidRDefault="00CF672E" w:rsidP="00CF672E">
      <w:pPr>
        <w:jc w:val="both"/>
        <w:rPr>
          <w:b/>
          <w:sz w:val="22"/>
          <w:szCs w:val="22"/>
          <w:lang w:val="en-US"/>
        </w:rPr>
      </w:pPr>
    </w:p>
    <w:p w:rsidR="00CF672E" w:rsidRDefault="00CF672E" w:rsidP="00A568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O T Ă R Â R E A nr. _______</w:t>
      </w:r>
    </w:p>
    <w:p w:rsidR="00CF672E" w:rsidRDefault="00FB1B99" w:rsidP="00A5686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din _____________________ 2023</w:t>
      </w:r>
    </w:p>
    <w:p w:rsidR="00CF672E" w:rsidRDefault="00CF672E" w:rsidP="00A56867">
      <w:pPr>
        <w:jc w:val="center"/>
        <w:rPr>
          <w:b/>
          <w:sz w:val="26"/>
        </w:rPr>
      </w:pPr>
    </w:p>
    <w:p w:rsidR="00A56867" w:rsidRDefault="00CF672E" w:rsidP="00A56867">
      <w:pPr>
        <w:jc w:val="center"/>
        <w:rPr>
          <w:b/>
        </w:rPr>
      </w:pPr>
      <w:r>
        <w:rPr>
          <w:b/>
        </w:rPr>
        <w:t xml:space="preserve">privind aprobarea regulamentului </w:t>
      </w:r>
      <w:r w:rsidR="00A56867" w:rsidRPr="00A56867">
        <w:rPr>
          <w:b/>
        </w:rPr>
        <w:t>privind desfăşurarea activităţii comerciale cu produse</w:t>
      </w:r>
    </w:p>
    <w:p w:rsidR="00A56867" w:rsidRPr="00A56867" w:rsidRDefault="00A56867" w:rsidP="00A56867">
      <w:pPr>
        <w:jc w:val="center"/>
        <w:rPr>
          <w:b/>
        </w:rPr>
      </w:pPr>
      <w:r w:rsidRPr="00A56867">
        <w:rPr>
          <w:b/>
        </w:rPr>
        <w:t>şi servicii de piaţă pe raza administrativ-teritorială a Municipiului Târgu Mureş</w:t>
      </w:r>
    </w:p>
    <w:p w:rsidR="00CF672E" w:rsidRDefault="00CF672E" w:rsidP="00A56867">
      <w:pPr>
        <w:jc w:val="center"/>
        <w:rPr>
          <w:sz w:val="26"/>
        </w:rPr>
      </w:pPr>
    </w:p>
    <w:p w:rsidR="00CF672E" w:rsidRDefault="00CF672E" w:rsidP="00CF672E">
      <w:pPr>
        <w:ind w:firstLine="1416"/>
        <w:jc w:val="both"/>
        <w:rPr>
          <w:sz w:val="26"/>
        </w:rPr>
      </w:pPr>
    </w:p>
    <w:p w:rsidR="00CF672E" w:rsidRDefault="00CF672E" w:rsidP="00CF672E">
      <w:pPr>
        <w:ind w:firstLine="720"/>
        <w:jc w:val="both"/>
        <w:rPr>
          <w:b/>
          <w:i/>
        </w:rPr>
      </w:pPr>
      <w:r>
        <w:rPr>
          <w:b/>
          <w:i/>
        </w:rPr>
        <w:t xml:space="preserve">Consiliul local </w:t>
      </w:r>
      <w:r w:rsidR="00A56867">
        <w:rPr>
          <w:b/>
          <w:i/>
        </w:rPr>
        <w:t>al M</w:t>
      </w:r>
      <w:r>
        <w:rPr>
          <w:b/>
          <w:i/>
        </w:rPr>
        <w:t>unicipiului Târgu Mureş, întrunit în şedinţă ordinară de lucru,</w:t>
      </w:r>
    </w:p>
    <w:p w:rsidR="00CF672E" w:rsidRPr="00562FBC" w:rsidRDefault="00CF672E" w:rsidP="00CF672E">
      <w:pPr>
        <w:ind w:firstLine="720"/>
        <w:jc w:val="both"/>
        <w:rPr>
          <w:b/>
          <w:i/>
          <w:sz w:val="18"/>
          <w:szCs w:val="18"/>
        </w:rPr>
      </w:pPr>
    </w:p>
    <w:p w:rsidR="00CF672E" w:rsidRPr="00A56867" w:rsidRDefault="00CF672E" w:rsidP="00CF672E">
      <w:pPr>
        <w:jc w:val="both"/>
        <w:rPr>
          <w:b/>
        </w:rPr>
      </w:pPr>
      <w:r>
        <w:tab/>
      </w:r>
      <w:r w:rsidRPr="00A56867">
        <w:rPr>
          <w:b/>
        </w:rPr>
        <w:t xml:space="preserve">Având în vedere: </w:t>
      </w:r>
    </w:p>
    <w:p w:rsidR="00A56867" w:rsidRPr="00A56867" w:rsidRDefault="00CF672E" w:rsidP="00A56867">
      <w:pPr>
        <w:jc w:val="both"/>
      </w:pPr>
      <w:r>
        <w:tab/>
        <w:t>Referatul de aprobare nr.</w:t>
      </w:r>
      <w:r w:rsidR="002E0073">
        <w:t xml:space="preserve"> 88812 </w:t>
      </w:r>
      <w:r w:rsidR="00251A58">
        <w:t xml:space="preserve">din </w:t>
      </w:r>
      <w:r w:rsidR="002E0073">
        <w:t>14.11</w:t>
      </w:r>
      <w:r w:rsidR="00251A58">
        <w:t>.</w:t>
      </w:r>
      <w:r>
        <w:t xml:space="preserve">2022 inițiat de Primar prin Direcţia activităţi social-culturale, patrimoniale şi comerciale, </w:t>
      </w:r>
      <w:r w:rsidRPr="000551BF">
        <w:t xml:space="preserve">privind aprobarea regulamentului </w:t>
      </w:r>
      <w:r w:rsidR="00A56867" w:rsidRPr="00A56867">
        <w:t xml:space="preserve">privind desfăşurarea activităţii comerciale cu produse şi servicii de piaţă pe raza administrativ-teritorială </w:t>
      </w:r>
      <w:r w:rsidR="00A56867">
        <w:t>a Municipiului Târgu Mureş,</w:t>
      </w:r>
    </w:p>
    <w:p w:rsidR="00251A58" w:rsidRDefault="00251A58" w:rsidP="00A56867">
      <w:pPr>
        <w:jc w:val="both"/>
      </w:pPr>
      <w:r>
        <w:tab/>
        <w:t>Rapor</w:t>
      </w:r>
      <w:r w:rsidR="00CC77DC">
        <w:t>tul de specialitate nr. 10180</w:t>
      </w:r>
      <w:r>
        <w:t xml:space="preserve"> din </w:t>
      </w:r>
      <w:r w:rsidR="00CC77DC">
        <w:t>17</w:t>
      </w:r>
      <w:r w:rsidR="00656BEC">
        <w:t>.11</w:t>
      </w:r>
      <w:r>
        <w:t>.2022</w:t>
      </w:r>
      <w:r w:rsidR="00A56867">
        <w:t xml:space="preserve"> al </w:t>
      </w:r>
      <w:r w:rsidR="00A56867" w:rsidRPr="00A56867">
        <w:t>Direcţiei Poliţia Locală</w:t>
      </w:r>
      <w:r w:rsidR="00656BEC">
        <w:t xml:space="preserve"> Târgu Mureş</w:t>
      </w:r>
      <w:r w:rsidR="00A56867">
        <w:t xml:space="preserve">, </w:t>
      </w:r>
    </w:p>
    <w:p w:rsidR="00251A58" w:rsidRDefault="00251A58" w:rsidP="00A56867">
      <w:pPr>
        <w:jc w:val="both"/>
      </w:pPr>
      <w:r>
        <w:tab/>
        <w:t>Rapor</w:t>
      </w:r>
      <w:r w:rsidR="00CC77DC">
        <w:t>tul de specialitate nr. 89245</w:t>
      </w:r>
      <w:r>
        <w:t xml:space="preserve"> din </w:t>
      </w:r>
      <w:r w:rsidR="00CC77DC">
        <w:t>16</w:t>
      </w:r>
      <w:r>
        <w:t>.</w:t>
      </w:r>
      <w:r w:rsidR="00656BEC">
        <w:t>11.</w:t>
      </w:r>
      <w:r>
        <w:t xml:space="preserve">2022 </w:t>
      </w:r>
      <w:r w:rsidR="00A56867">
        <w:t xml:space="preserve">al </w:t>
      </w:r>
      <w:r w:rsidR="00A56867" w:rsidRPr="00A56867">
        <w:t>Serviciului Public Administraţia Domeniului Public,</w:t>
      </w:r>
      <w:r w:rsidR="00A56867">
        <w:t xml:space="preserve"> </w:t>
      </w:r>
    </w:p>
    <w:p w:rsidR="00251A58" w:rsidRDefault="00251A58" w:rsidP="00A56867">
      <w:pPr>
        <w:jc w:val="both"/>
      </w:pPr>
      <w:r>
        <w:tab/>
        <w:t>Rapor</w:t>
      </w:r>
      <w:r w:rsidR="00CC77DC">
        <w:t>tul de specialitate nr. 95389</w:t>
      </w:r>
      <w:r>
        <w:t xml:space="preserve"> din </w:t>
      </w:r>
      <w:r w:rsidR="00CC77DC">
        <w:t>06.12</w:t>
      </w:r>
      <w:r w:rsidR="00656BEC">
        <w:t>.</w:t>
      </w:r>
      <w:r>
        <w:t>2022</w:t>
      </w:r>
      <w:r w:rsidR="00A56867">
        <w:t xml:space="preserve"> al </w:t>
      </w:r>
      <w:r w:rsidR="00A56867" w:rsidRPr="00A56867">
        <w:t>Direcţiei A</w:t>
      </w:r>
      <w:r w:rsidR="00A56867">
        <w:t>rhitect Şef</w:t>
      </w:r>
      <w:r>
        <w:t>,</w:t>
      </w:r>
    </w:p>
    <w:p w:rsidR="00A56867" w:rsidRDefault="00251A58" w:rsidP="00A56867">
      <w:pPr>
        <w:jc w:val="both"/>
      </w:pPr>
      <w:r>
        <w:tab/>
        <w:t>Rapor</w:t>
      </w:r>
      <w:r w:rsidR="00CC77DC">
        <w:t>tul de specialitate nr. 95675</w:t>
      </w:r>
      <w:r>
        <w:t xml:space="preserve"> din </w:t>
      </w:r>
      <w:r w:rsidR="00CC77DC">
        <w:t>07.12</w:t>
      </w:r>
      <w:r w:rsidR="00656BEC">
        <w:t>.</w:t>
      </w:r>
      <w:r>
        <w:t>2022</w:t>
      </w:r>
      <w:r w:rsidR="00A56867">
        <w:t xml:space="preserve"> al </w:t>
      </w:r>
      <w:r w:rsidR="00A56867" w:rsidRPr="00A56867">
        <w:t>Direcţiei Juridice, Contencios Administrativ</w:t>
      </w:r>
      <w:r w:rsidR="00A56867">
        <w:t xml:space="preserve"> </w:t>
      </w:r>
      <w:r w:rsidR="00A56867" w:rsidRPr="00A56867">
        <w:t>şi Administraţie Publică Locală,</w:t>
      </w:r>
    </w:p>
    <w:p w:rsidR="00656BEC" w:rsidRDefault="00656BEC" w:rsidP="00A56867">
      <w:pPr>
        <w:jc w:val="both"/>
      </w:pPr>
      <w:r>
        <w:tab/>
        <w:t>Rapor</w:t>
      </w:r>
      <w:r w:rsidR="00CC77DC">
        <w:t>tul de specialitate nr. 89245</w:t>
      </w:r>
      <w:r w:rsidR="00ED7B00">
        <w:t xml:space="preserve"> din </w:t>
      </w:r>
      <w:r w:rsidR="00CC77DC">
        <w:t>16</w:t>
      </w:r>
      <w:r>
        <w:t>.</w:t>
      </w:r>
      <w:r w:rsidR="00CC77DC">
        <w:t>11.</w:t>
      </w:r>
      <w:bookmarkStart w:id="0" w:name="_GoBack"/>
      <w:bookmarkEnd w:id="0"/>
      <w:r>
        <w:t xml:space="preserve">2022 al </w:t>
      </w:r>
      <w:r w:rsidRPr="00A56867">
        <w:t xml:space="preserve">Direcţiei </w:t>
      </w:r>
      <w:r>
        <w:t>Fiscale Locală</w:t>
      </w:r>
      <w:r w:rsidR="00DD2553">
        <w:t xml:space="preserve"> Târgu Mureş</w:t>
      </w:r>
      <w:r w:rsidRPr="00A56867">
        <w:t>,</w:t>
      </w:r>
    </w:p>
    <w:p w:rsidR="00A56867" w:rsidRDefault="00A56867" w:rsidP="00CF672E">
      <w:pPr>
        <w:jc w:val="both"/>
      </w:pPr>
      <w:r>
        <w:tab/>
        <w:t xml:space="preserve">Raportul Comisiilor de specialitate din cadrul Consiliului Local al Municipiului Târgu Mureş, </w:t>
      </w:r>
    </w:p>
    <w:p w:rsidR="00A56867" w:rsidRDefault="00A56867" w:rsidP="00CF672E">
      <w:pPr>
        <w:jc w:val="both"/>
      </w:pPr>
    </w:p>
    <w:p w:rsidR="00A56867" w:rsidRPr="00A56867" w:rsidRDefault="00CF672E" w:rsidP="00CF672E">
      <w:pPr>
        <w:ind w:firstLine="720"/>
        <w:jc w:val="both"/>
        <w:rPr>
          <w:b/>
        </w:rPr>
      </w:pPr>
      <w:r w:rsidRPr="00A56867">
        <w:rPr>
          <w:b/>
        </w:rPr>
        <w:t>În conformitate cu</w:t>
      </w:r>
      <w:r w:rsidR="00A56867">
        <w:rPr>
          <w:b/>
        </w:rPr>
        <w:t xml:space="preserve"> prevederile:</w:t>
      </w:r>
    </w:p>
    <w:p w:rsidR="00A56867" w:rsidRDefault="00CF672E" w:rsidP="00CF672E">
      <w:pPr>
        <w:ind w:firstLine="720"/>
        <w:jc w:val="both"/>
      </w:pPr>
      <w:r w:rsidRPr="00A56867">
        <w:t>O.G. nr.99/2000 privind comercializarea produselor şi serviciilor de piaţă, republicată</w:t>
      </w:r>
      <w:r w:rsidRPr="005D37B8">
        <w:t xml:space="preserve">, </w:t>
      </w:r>
    </w:p>
    <w:p w:rsidR="00A56867" w:rsidRDefault="002E7290" w:rsidP="00CF672E">
      <w:pPr>
        <w:ind w:firstLine="720"/>
        <w:jc w:val="both"/>
        <w:rPr>
          <w:rFonts w:eastAsiaTheme="minorHAnsi"/>
          <w:lang w:eastAsia="en-US"/>
        </w:rPr>
      </w:pPr>
      <w:r>
        <w:t xml:space="preserve">Ale </w:t>
      </w:r>
      <w:r w:rsidR="00B37E84">
        <w:t xml:space="preserve">H.G. nr.333/2003 </w:t>
      </w:r>
      <w:r w:rsidR="00B37E84" w:rsidRPr="00B37E84">
        <w:rPr>
          <w:rFonts w:eastAsiaTheme="minorHAnsi"/>
          <w:lang w:eastAsia="en-US"/>
        </w:rPr>
        <w:t xml:space="preserve">pentru aprobarea Normelor metodologice de aplicare a </w:t>
      </w:r>
      <w:r w:rsidR="00B37E84">
        <w:rPr>
          <w:rFonts w:eastAsiaTheme="minorHAnsi"/>
          <w:lang w:eastAsia="en-US"/>
        </w:rPr>
        <w:t>O.</w:t>
      </w:r>
      <w:r w:rsidR="00B37E84" w:rsidRPr="00B37E84">
        <w:rPr>
          <w:rFonts w:eastAsiaTheme="minorHAnsi"/>
          <w:lang w:eastAsia="en-US"/>
        </w:rPr>
        <w:t>G</w:t>
      </w:r>
      <w:r w:rsidR="00B37E84">
        <w:rPr>
          <w:rFonts w:eastAsiaTheme="minorHAnsi"/>
          <w:lang w:eastAsia="en-US"/>
        </w:rPr>
        <w:t>.</w:t>
      </w:r>
      <w:r w:rsidR="00B37E84" w:rsidRPr="00B37E84">
        <w:rPr>
          <w:rFonts w:eastAsiaTheme="minorHAnsi"/>
          <w:lang w:eastAsia="en-US"/>
        </w:rPr>
        <w:t xml:space="preserve"> nr. 99/2000</w:t>
      </w:r>
      <w:r w:rsidR="00B37E84">
        <w:rPr>
          <w:rFonts w:eastAsiaTheme="minorHAnsi"/>
          <w:lang w:eastAsia="en-US"/>
        </w:rPr>
        <w:t>,</w:t>
      </w:r>
    </w:p>
    <w:p w:rsidR="00DB3F48" w:rsidRDefault="00DB3F48" w:rsidP="00DB3F4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ab/>
      </w:r>
      <w:r w:rsidR="002E7290">
        <w:rPr>
          <w:rFonts w:eastAsiaTheme="minorHAnsi"/>
          <w:lang w:eastAsia="en-US"/>
        </w:rPr>
        <w:t xml:space="preserve">Ale </w:t>
      </w:r>
      <w:r>
        <w:rPr>
          <w:rFonts w:eastAsiaTheme="minorHAnsi"/>
          <w:lang w:eastAsia="en-US"/>
        </w:rPr>
        <w:t xml:space="preserve">Legii nr.359/2004 </w:t>
      </w:r>
      <w:r w:rsidRPr="00DB3F48">
        <w:rPr>
          <w:rFonts w:eastAsiaTheme="minorHAnsi"/>
          <w:lang w:eastAsia="en-US"/>
        </w:rPr>
        <w:t>privind simplificarea formalităţilor la înregistrarea în registrul comerţului a persoanelor fizice, asociaţiilor familiale şi persoanelor juridice, înregistrarea fiscală a acestora, precum şi la autorizarea funcţionării persoanelor juridice</w:t>
      </w:r>
      <w:r>
        <w:rPr>
          <w:rFonts w:eastAsiaTheme="minorHAnsi"/>
          <w:lang w:eastAsia="en-US"/>
        </w:rPr>
        <w:t>,</w:t>
      </w:r>
    </w:p>
    <w:p w:rsidR="00B37E84" w:rsidRDefault="002E7290" w:rsidP="00CF672E">
      <w:pPr>
        <w:ind w:firstLine="720"/>
        <w:jc w:val="both"/>
      </w:pPr>
      <w:r>
        <w:t xml:space="preserve">Ale </w:t>
      </w:r>
      <w:r w:rsidR="00DB3F48">
        <w:t>Legii nr.227/2015 privind Codul fiscal,</w:t>
      </w:r>
    </w:p>
    <w:p w:rsidR="00CF672E" w:rsidRDefault="002E7290" w:rsidP="00CF672E">
      <w:pPr>
        <w:ind w:firstLine="720"/>
        <w:jc w:val="both"/>
        <w:rPr>
          <w:iCs/>
        </w:rPr>
      </w:pPr>
      <w:r>
        <w:rPr>
          <w:iCs/>
        </w:rPr>
        <w:t>Ale art.7, alin.(1)-(2) din Legea nr.</w:t>
      </w:r>
      <w:r w:rsidR="00CF672E" w:rsidRPr="00A56867">
        <w:rPr>
          <w:iCs/>
        </w:rPr>
        <w:t>52/2003 privind transparenţa decizională în administraţia publică,</w:t>
      </w:r>
      <w:r w:rsidR="00CF672E" w:rsidRPr="000959AB">
        <w:rPr>
          <w:iCs/>
        </w:rPr>
        <w:t xml:space="preserve"> republicată,</w:t>
      </w:r>
    </w:p>
    <w:p w:rsidR="00DB3F48" w:rsidRPr="00562FBC" w:rsidRDefault="00DB3F48" w:rsidP="00CF672E">
      <w:pPr>
        <w:ind w:firstLine="720"/>
        <w:jc w:val="both"/>
      </w:pPr>
    </w:p>
    <w:p w:rsidR="00CF672E" w:rsidRDefault="00CF672E" w:rsidP="00251A58">
      <w:pPr>
        <w:pStyle w:val="NoSpacing"/>
        <w:spacing w:after="120"/>
        <w:ind w:firstLine="708"/>
        <w:jc w:val="both"/>
      </w:pPr>
      <w:r w:rsidRPr="00A56867">
        <w:rPr>
          <w:b/>
        </w:rPr>
        <w:t>În temeiul</w:t>
      </w:r>
      <w:r w:rsidRPr="000959AB">
        <w:t xml:space="preserve"> </w:t>
      </w:r>
      <w:r w:rsidRPr="00A56867">
        <w:t>art.129, alin.(1) şi (14), al art.196, alin.(1), lit.a) şi al art.243, alin.(1), lit. a) din O.U.G. nr.57/2019 privind Codul administrativ,</w:t>
      </w:r>
      <w:r w:rsidR="00A56867">
        <w:t xml:space="preserve"> cu modificările şi completările ulterioare,</w:t>
      </w:r>
    </w:p>
    <w:p w:rsidR="00251A58" w:rsidRPr="00251A58" w:rsidRDefault="00251A58" w:rsidP="00251A58">
      <w:pPr>
        <w:pStyle w:val="NoSpacing"/>
        <w:spacing w:after="120"/>
        <w:ind w:firstLine="708"/>
        <w:jc w:val="both"/>
      </w:pPr>
    </w:p>
    <w:p w:rsidR="00CF672E" w:rsidRDefault="00CF672E" w:rsidP="00CF672E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o t ă r ă ş t e:</w:t>
      </w:r>
    </w:p>
    <w:p w:rsidR="00CF672E" w:rsidRDefault="00CF672E" w:rsidP="00CF672E">
      <w:pPr>
        <w:jc w:val="both"/>
      </w:pPr>
    </w:p>
    <w:p w:rsidR="00251A58" w:rsidRDefault="00251A58" w:rsidP="00CF672E">
      <w:pPr>
        <w:jc w:val="both"/>
      </w:pPr>
    </w:p>
    <w:p w:rsidR="00CF672E" w:rsidRDefault="00CF672E" w:rsidP="00CF672E">
      <w:pPr>
        <w:jc w:val="both"/>
      </w:pPr>
      <w:r>
        <w:rPr>
          <w:b/>
        </w:rPr>
        <w:tab/>
        <w:t xml:space="preserve">Art.1. </w:t>
      </w:r>
      <w:r>
        <w:t>Se aprobă „Regulamentul</w:t>
      </w:r>
      <w:r w:rsidRPr="000551BF">
        <w:t xml:space="preserve"> </w:t>
      </w:r>
      <w:r w:rsidR="00A56867" w:rsidRPr="00A56867">
        <w:t>privind desfăşurarea activităţii comerciale cu produse</w:t>
      </w:r>
      <w:r w:rsidR="00991545">
        <w:t xml:space="preserve"> </w:t>
      </w:r>
      <w:r w:rsidR="00A56867" w:rsidRPr="00A56867">
        <w:t>şi servicii de piaţă pe raza administrativ-teritorială a Municipiului Târgu Mureş</w:t>
      </w:r>
      <w:r w:rsidR="00784DBA">
        <w:t>”, prevăzut în A</w:t>
      </w:r>
      <w:r>
        <w:t>nexă, care face parte integrantă din prezenta hotărâre.</w:t>
      </w:r>
    </w:p>
    <w:p w:rsidR="00991545" w:rsidRPr="00991545" w:rsidRDefault="00991545" w:rsidP="00CF672E">
      <w:pPr>
        <w:jc w:val="both"/>
      </w:pPr>
      <w:r>
        <w:tab/>
      </w:r>
      <w:r>
        <w:rPr>
          <w:b/>
        </w:rPr>
        <w:t xml:space="preserve">Art.2. </w:t>
      </w:r>
      <w:r w:rsidR="00583F1C">
        <w:t>Modelul actelor administrative</w:t>
      </w:r>
      <w:r>
        <w:t xml:space="preserve"> pentru</w:t>
      </w:r>
      <w:r w:rsidRPr="00991545">
        <w:t xml:space="preserve"> comercializarea produselor şi serviciilor de piaţă</w:t>
      </w:r>
      <w:r>
        <w:t xml:space="preserve">, precum </w:t>
      </w:r>
      <w:r w:rsidR="009B53C0">
        <w:t xml:space="preserve">şi modelul </w:t>
      </w:r>
      <w:r>
        <w:t>cererilor pentru emiterea acestora, vor fi stabilite prin procedurile operaţionale care vor fi elabor</w:t>
      </w:r>
      <w:r w:rsidR="00656BEC">
        <w:t>ate până la data de 31 martie</w:t>
      </w:r>
      <w:r>
        <w:t xml:space="preserve"> 202</w:t>
      </w:r>
      <w:r w:rsidR="00656BEC">
        <w:t>3</w:t>
      </w:r>
      <w:r>
        <w:t>.</w:t>
      </w:r>
    </w:p>
    <w:p w:rsidR="00CF672E" w:rsidRDefault="00991545" w:rsidP="00CF672E">
      <w:pPr>
        <w:ind w:firstLine="708"/>
        <w:jc w:val="both"/>
        <w:rPr>
          <w:sz w:val="16"/>
          <w:szCs w:val="16"/>
        </w:rPr>
      </w:pPr>
      <w:r>
        <w:rPr>
          <w:b/>
        </w:rPr>
        <w:t>Art.3</w:t>
      </w:r>
      <w:r w:rsidR="00CF672E">
        <w:rPr>
          <w:b/>
        </w:rPr>
        <w:t xml:space="preserve">. </w:t>
      </w:r>
      <w:r w:rsidR="00CF672E">
        <w:t xml:space="preserve">Prezentul regulament intră în vigoare la data </w:t>
      </w:r>
      <w:r w:rsidR="001B0387">
        <w:t xml:space="preserve">de </w:t>
      </w:r>
      <w:r w:rsidR="00656BEC">
        <w:t>1 aprilie</w:t>
      </w:r>
      <w:r>
        <w:t xml:space="preserve"> 2023</w:t>
      </w:r>
      <w:r w:rsidR="00CF672E">
        <w:t>.</w:t>
      </w:r>
    </w:p>
    <w:p w:rsidR="00656BEC" w:rsidRPr="00656BEC" w:rsidRDefault="00656BEC" w:rsidP="00CF672E">
      <w:pPr>
        <w:ind w:firstLine="708"/>
        <w:jc w:val="both"/>
        <w:rPr>
          <w:sz w:val="16"/>
          <w:szCs w:val="16"/>
        </w:rPr>
      </w:pPr>
    </w:p>
    <w:p w:rsidR="00656BEC" w:rsidRPr="00656BEC" w:rsidRDefault="00656BEC" w:rsidP="00CF672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:rsidR="00251A58" w:rsidRPr="00656BEC" w:rsidRDefault="00991545" w:rsidP="00CF672E">
      <w:pPr>
        <w:ind w:firstLine="708"/>
        <w:jc w:val="both"/>
      </w:pPr>
      <w:r>
        <w:rPr>
          <w:b/>
        </w:rPr>
        <w:lastRenderedPageBreak/>
        <w:t xml:space="preserve">Art.4. </w:t>
      </w:r>
      <w:r w:rsidR="00254C2C" w:rsidRPr="005267B7">
        <w:t xml:space="preserve">La data intrării în vigoare a prezentului </w:t>
      </w:r>
      <w:r w:rsidR="00254C2C">
        <w:t>regulament se</w:t>
      </w:r>
      <w:r w:rsidR="00254C2C" w:rsidRPr="005267B7">
        <w:t xml:space="preserve"> abrogă</w:t>
      </w:r>
      <w:r w:rsidR="00254C2C">
        <w:rPr>
          <w:sz w:val="28"/>
          <w:szCs w:val="28"/>
        </w:rPr>
        <w:t xml:space="preserve"> </w:t>
      </w:r>
      <w:r w:rsidR="00254C2C" w:rsidRPr="007275E7">
        <w:t>orice alte dispoziţii contrare</w:t>
      </w:r>
      <w:r w:rsidR="00254C2C">
        <w:rPr>
          <w:sz w:val="28"/>
          <w:szCs w:val="28"/>
        </w:rPr>
        <w:t xml:space="preserve"> </w:t>
      </w:r>
      <w:r w:rsidR="00254C2C" w:rsidRPr="00313AE9">
        <w:t>acestuia.</w:t>
      </w:r>
    </w:p>
    <w:p w:rsidR="00DB3F48" w:rsidRDefault="00CF672E" w:rsidP="00251A58">
      <w:pPr>
        <w:ind w:firstLine="720"/>
        <w:jc w:val="both"/>
      </w:pPr>
      <w:r>
        <w:rPr>
          <w:b/>
        </w:rPr>
        <w:t>Ar</w:t>
      </w:r>
      <w:r w:rsidR="00991545">
        <w:rPr>
          <w:b/>
        </w:rPr>
        <w:t>t.5</w:t>
      </w:r>
      <w:r>
        <w:rPr>
          <w:b/>
        </w:rPr>
        <w:t xml:space="preserve">. </w:t>
      </w:r>
      <w:r>
        <w:t>Cu aducerea la îndeplinire a prevederilor prezentei hotărâri se încredinţează Executivul Municipiului Târgu Mureş prin Direcţia</w:t>
      </w:r>
      <w:r w:rsidR="00A448D1">
        <w:t xml:space="preserve"> Activităţi Social-Culturale, </w:t>
      </w:r>
      <w:r>
        <w:t>Patrimoniale</w:t>
      </w:r>
      <w:r w:rsidR="00A448D1">
        <w:t xml:space="preserve"> şi Comerciale</w:t>
      </w:r>
      <w:r>
        <w:t xml:space="preserve"> - Serviciul autorizări activităţi economice</w:t>
      </w:r>
      <w:r w:rsidR="00991545">
        <w:t xml:space="preserve"> şi Biroul unic</w:t>
      </w:r>
      <w:r w:rsidR="00583F1C">
        <w:t xml:space="preserve"> -,</w:t>
      </w:r>
      <w:r>
        <w:t xml:space="preserve"> </w:t>
      </w:r>
      <w:r w:rsidR="00991545">
        <w:t>Direcţia Poliţia Locală</w:t>
      </w:r>
      <w:r w:rsidR="00A448D1">
        <w:t xml:space="preserve"> Târgu Mureş</w:t>
      </w:r>
      <w:r w:rsidR="00583F1C">
        <w:t>, Serviciul Public Administraţia Domeniului Public</w:t>
      </w:r>
      <w:r w:rsidR="00A448D1">
        <w:t>,</w:t>
      </w:r>
      <w:r w:rsidR="00583F1C">
        <w:t xml:space="preserve"> Direcţia Arhitect Şef</w:t>
      </w:r>
      <w:r w:rsidR="00A448D1">
        <w:t xml:space="preserve"> şi Direcţia Fiscală Locală Târgu Mureş</w:t>
      </w:r>
      <w:r w:rsidR="00583F1C">
        <w:t>.</w:t>
      </w:r>
    </w:p>
    <w:p w:rsidR="00CF672E" w:rsidRPr="00DB3F48" w:rsidRDefault="00991545" w:rsidP="00CF672E">
      <w:pPr>
        <w:pStyle w:val="BodyText"/>
        <w:ind w:firstLine="720"/>
        <w:jc w:val="both"/>
        <w:rPr>
          <w:sz w:val="24"/>
          <w:lang w:val="ro-RO"/>
        </w:rPr>
      </w:pPr>
      <w:r>
        <w:rPr>
          <w:b/>
          <w:sz w:val="24"/>
        </w:rPr>
        <w:t>Art.6</w:t>
      </w:r>
      <w:r w:rsidR="00CF672E">
        <w:rPr>
          <w:b/>
          <w:sz w:val="24"/>
        </w:rPr>
        <w:t xml:space="preserve">. </w:t>
      </w:r>
      <w:r w:rsidR="00CF672E" w:rsidRPr="005C28C4">
        <w:rPr>
          <w:b/>
          <w:sz w:val="24"/>
        </w:rPr>
        <w:tab/>
      </w:r>
      <w:r w:rsidR="00CF672E" w:rsidRPr="005C28C4">
        <w:rPr>
          <w:sz w:val="24"/>
          <w:lang w:val="ro-RO"/>
        </w:rPr>
        <w:t>În c</w:t>
      </w:r>
      <w:r w:rsidR="00CF672E">
        <w:rPr>
          <w:sz w:val="24"/>
          <w:lang w:val="ro-RO"/>
        </w:rPr>
        <w:t>onformitate cu prevederile art.252, alin</w:t>
      </w:r>
      <w:proofErr w:type="gramStart"/>
      <w:r w:rsidR="00CF672E">
        <w:rPr>
          <w:sz w:val="24"/>
          <w:lang w:val="ro-RO"/>
        </w:rPr>
        <w:t>.(</w:t>
      </w:r>
      <w:proofErr w:type="gramEnd"/>
      <w:r w:rsidR="00CF672E" w:rsidRPr="005C28C4">
        <w:rPr>
          <w:sz w:val="24"/>
          <w:lang w:val="ro-RO"/>
        </w:rPr>
        <w:t>1</w:t>
      </w:r>
      <w:r w:rsidR="00CF672E">
        <w:rPr>
          <w:sz w:val="24"/>
          <w:lang w:val="ro-RO"/>
        </w:rPr>
        <w:t>), lit.</w:t>
      </w:r>
      <w:r w:rsidR="00CF672E" w:rsidRPr="005C28C4">
        <w:rPr>
          <w:sz w:val="24"/>
          <w:lang w:val="ro-RO"/>
        </w:rPr>
        <w:t>c</w:t>
      </w:r>
      <w:r w:rsidR="00CF672E">
        <w:rPr>
          <w:sz w:val="24"/>
          <w:lang w:val="ro-RO"/>
        </w:rPr>
        <w:t>) și ale art.255 din O.U.G. nr.</w:t>
      </w:r>
      <w:r w:rsidR="00CF672E" w:rsidRPr="005C28C4">
        <w:rPr>
          <w:sz w:val="24"/>
          <w:lang w:val="ro-RO"/>
        </w:rPr>
        <w:t>57/2019 privind Codul Administrativ</w:t>
      </w:r>
      <w:r w:rsidR="00CF672E">
        <w:rPr>
          <w:sz w:val="24"/>
          <w:lang w:val="ro-RO"/>
        </w:rPr>
        <w:t>,</w:t>
      </w:r>
      <w:r w:rsidR="00CF672E" w:rsidRPr="005C28C4">
        <w:rPr>
          <w:sz w:val="24"/>
          <w:lang w:val="ro-RO"/>
        </w:rPr>
        <w:t xml:space="preserve"> precum și ale art.3, alin.</w:t>
      </w:r>
      <w:r w:rsidR="00CF672E">
        <w:rPr>
          <w:sz w:val="24"/>
          <w:lang w:val="ro-RO"/>
        </w:rPr>
        <w:t>(</w:t>
      </w:r>
      <w:r w:rsidR="00CF672E" w:rsidRPr="005C28C4">
        <w:rPr>
          <w:sz w:val="24"/>
          <w:lang w:val="ro-RO"/>
        </w:rPr>
        <w:t>1</w:t>
      </w:r>
      <w:r w:rsidR="00CF672E">
        <w:rPr>
          <w:sz w:val="24"/>
          <w:lang w:val="ro-RO"/>
        </w:rPr>
        <w:t>) din Legea nr.</w:t>
      </w:r>
      <w:r w:rsidR="00CF672E" w:rsidRPr="005C28C4">
        <w:rPr>
          <w:sz w:val="24"/>
          <w:lang w:val="ro-RO"/>
        </w:rPr>
        <w:t>554/2004, privind contenciosul administrativ, prezenta Hotărâre se înaintează Prefectului Judeţului Mureş pentru exercitarea controlului de legalitate.</w:t>
      </w:r>
    </w:p>
    <w:p w:rsidR="00CF672E" w:rsidRDefault="00A448D1" w:rsidP="00CF672E">
      <w:pPr>
        <w:jc w:val="both"/>
      </w:pPr>
      <w:r>
        <w:rPr>
          <w:b/>
        </w:rPr>
        <w:tab/>
        <w:t>Art.</w:t>
      </w:r>
      <w:r w:rsidR="00991545">
        <w:rPr>
          <w:b/>
        </w:rPr>
        <w:t>7</w:t>
      </w:r>
      <w:r w:rsidR="00CF672E" w:rsidRPr="000959AB">
        <w:rPr>
          <w:b/>
        </w:rPr>
        <w:t xml:space="preserve">.  </w:t>
      </w:r>
      <w:r w:rsidR="00CF672E" w:rsidRPr="000959AB">
        <w:t>Prezenta hotărâre se comunică:</w:t>
      </w:r>
    </w:p>
    <w:p w:rsidR="00CF672E" w:rsidRDefault="00CF672E" w:rsidP="00CF672E">
      <w:pPr>
        <w:jc w:val="both"/>
      </w:pPr>
      <w:r>
        <w:tab/>
      </w:r>
      <w:r>
        <w:tab/>
        <w:t>- Direcţiei activităţi social-culturale, patrimoniale şi comerciale;</w:t>
      </w:r>
    </w:p>
    <w:p w:rsidR="00991545" w:rsidRDefault="00991545" w:rsidP="00CF672E">
      <w:pPr>
        <w:jc w:val="both"/>
      </w:pPr>
      <w:r>
        <w:tab/>
      </w:r>
      <w:r>
        <w:tab/>
        <w:t>- Direcţiei Poliţia Locală</w:t>
      </w:r>
      <w:r w:rsidR="00656BEC">
        <w:t xml:space="preserve"> Târgu Mureş</w:t>
      </w:r>
      <w:r>
        <w:t>;</w:t>
      </w:r>
    </w:p>
    <w:p w:rsidR="00CF672E" w:rsidRPr="002F013F" w:rsidRDefault="00CF672E" w:rsidP="00CF672E">
      <w:pPr>
        <w:jc w:val="both"/>
      </w:pPr>
      <w:r>
        <w:tab/>
      </w:r>
      <w:r>
        <w:tab/>
        <w:t>- Serviciului Public Administraţia Domeniului Public</w:t>
      </w:r>
      <w:r w:rsidR="00991545">
        <w:t>;</w:t>
      </w:r>
    </w:p>
    <w:p w:rsidR="00CF672E" w:rsidRDefault="00991545" w:rsidP="00CF672E">
      <w:pPr>
        <w:jc w:val="both"/>
      </w:pPr>
      <w:r>
        <w:rPr>
          <w:b/>
        </w:rPr>
        <w:tab/>
      </w:r>
      <w:r>
        <w:rPr>
          <w:b/>
        </w:rPr>
        <w:tab/>
      </w:r>
      <w:r>
        <w:t>-</w:t>
      </w:r>
      <w:r>
        <w:rPr>
          <w:b/>
        </w:rPr>
        <w:t xml:space="preserve"> </w:t>
      </w:r>
      <w:r w:rsidR="00656BEC">
        <w:t>Direcţiei Arhitect Şef;</w:t>
      </w:r>
    </w:p>
    <w:p w:rsidR="00656BEC" w:rsidRPr="00562FBC" w:rsidRDefault="00656BEC" w:rsidP="00CF672E">
      <w:pPr>
        <w:jc w:val="both"/>
      </w:pPr>
      <w:r>
        <w:tab/>
      </w:r>
      <w:r>
        <w:tab/>
        <w:t>- Direcţiei Fiscale Locală</w:t>
      </w:r>
      <w:r w:rsidR="00DD2553">
        <w:t xml:space="preserve"> Târgu Mureş</w:t>
      </w:r>
      <w:r>
        <w:t>.</w:t>
      </w:r>
    </w:p>
    <w:p w:rsidR="00CF672E" w:rsidRDefault="00CF672E" w:rsidP="00CF672E">
      <w:pPr>
        <w:jc w:val="both"/>
        <w:rPr>
          <w:b/>
        </w:rPr>
      </w:pPr>
    </w:p>
    <w:p w:rsidR="00CF672E" w:rsidRDefault="00CF672E" w:rsidP="00CF672E">
      <w:pPr>
        <w:jc w:val="center"/>
        <w:rPr>
          <w:b/>
        </w:rPr>
      </w:pPr>
    </w:p>
    <w:p w:rsidR="00CF672E" w:rsidRDefault="00CF672E" w:rsidP="00D72C2C">
      <w:pPr>
        <w:jc w:val="center"/>
        <w:rPr>
          <w:b/>
        </w:rPr>
      </w:pPr>
      <w:r>
        <w:rPr>
          <w:b/>
        </w:rPr>
        <w:t>Viză de legalitate,</w:t>
      </w:r>
    </w:p>
    <w:p w:rsidR="00CF672E" w:rsidRDefault="00FB1B99" w:rsidP="00D72C2C">
      <w:pPr>
        <w:jc w:val="center"/>
        <w:rPr>
          <w:b/>
        </w:rPr>
      </w:pPr>
      <w:r>
        <w:rPr>
          <w:b/>
        </w:rPr>
        <w:t xml:space="preserve">p. </w:t>
      </w:r>
      <w:r w:rsidR="00583F1C">
        <w:rPr>
          <w:b/>
        </w:rPr>
        <w:t>Secretar</w:t>
      </w:r>
      <w:r>
        <w:rPr>
          <w:b/>
        </w:rPr>
        <w:t>ul</w:t>
      </w:r>
      <w:r w:rsidR="00583F1C">
        <w:rPr>
          <w:b/>
        </w:rPr>
        <w:t xml:space="preserve"> g</w:t>
      </w:r>
      <w:r w:rsidR="00CF672E">
        <w:rPr>
          <w:b/>
        </w:rPr>
        <w:t>ene</w:t>
      </w:r>
      <w:r w:rsidR="00583F1C">
        <w:rPr>
          <w:b/>
        </w:rPr>
        <w:t>ral</w:t>
      </w:r>
      <w:r>
        <w:rPr>
          <w:b/>
        </w:rPr>
        <w:t xml:space="preserve"> al Municipiului Târgu Mureş</w:t>
      </w:r>
    </w:p>
    <w:p w:rsidR="00204716" w:rsidRDefault="00204716"/>
    <w:sectPr w:rsidR="00204716" w:rsidSect="00A503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2E"/>
    <w:rsid w:val="00100CD5"/>
    <w:rsid w:val="001B0387"/>
    <w:rsid w:val="00204716"/>
    <w:rsid w:val="00231B61"/>
    <w:rsid w:val="00251A58"/>
    <w:rsid w:val="00254C2C"/>
    <w:rsid w:val="002E0073"/>
    <w:rsid w:val="002E7290"/>
    <w:rsid w:val="00583F1C"/>
    <w:rsid w:val="00656BEC"/>
    <w:rsid w:val="00784DBA"/>
    <w:rsid w:val="00991545"/>
    <w:rsid w:val="009B53C0"/>
    <w:rsid w:val="00A21CA8"/>
    <w:rsid w:val="00A448D1"/>
    <w:rsid w:val="00A50340"/>
    <w:rsid w:val="00A56867"/>
    <w:rsid w:val="00B37E84"/>
    <w:rsid w:val="00CC77DC"/>
    <w:rsid w:val="00CF672E"/>
    <w:rsid w:val="00D72C2C"/>
    <w:rsid w:val="00DB3F48"/>
    <w:rsid w:val="00DD2553"/>
    <w:rsid w:val="00ED7B00"/>
    <w:rsid w:val="00F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CF672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F672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CF672E"/>
    <w:pPr>
      <w:jc w:val="center"/>
    </w:pPr>
    <w:rPr>
      <w:sz w:val="2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CF672E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NoSpacing">
    <w:name w:val="No Spacing"/>
    <w:qFormat/>
    <w:rsid w:val="00CF67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CF672E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F672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rsid w:val="00CF672E"/>
    <w:pPr>
      <w:jc w:val="center"/>
    </w:pPr>
    <w:rPr>
      <w:sz w:val="2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CF672E"/>
    <w:rPr>
      <w:rFonts w:ascii="Times New Roman" w:eastAsia="Times New Roman" w:hAnsi="Times New Roman" w:cs="Times New Roman"/>
      <w:sz w:val="26"/>
      <w:szCs w:val="24"/>
      <w:lang w:val="fr-FR" w:eastAsia="ro-RO"/>
    </w:rPr>
  </w:style>
  <w:style w:type="paragraph" w:styleId="NoSpacing">
    <w:name w:val="No Spacing"/>
    <w:qFormat/>
    <w:rsid w:val="00CF67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3</cp:revision>
  <cp:lastPrinted>2022-10-26T07:36:00Z</cp:lastPrinted>
  <dcterms:created xsi:type="dcterms:W3CDTF">2022-12-08T10:01:00Z</dcterms:created>
  <dcterms:modified xsi:type="dcterms:W3CDTF">2022-12-08T10:05:00Z</dcterms:modified>
</cp:coreProperties>
</file>