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B8" w:rsidRDefault="009638B8" w:rsidP="009638B8">
      <w:pPr>
        <w:spacing w:after="0" w:line="240" w:lineRule="auto"/>
        <w:ind w:right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ANEXA NR. 1</w:t>
      </w:r>
    </w:p>
    <w:p w:rsidR="009638B8" w:rsidRDefault="009638B8" w:rsidP="009638B8">
      <w:pPr>
        <w:spacing w:after="0" w:line="240" w:lineRule="auto"/>
        <w:ind w:right="0"/>
        <w:jc w:val="right"/>
        <w:rPr>
          <w:rFonts w:ascii="Arial" w:hAnsi="Arial" w:cs="Arial"/>
          <w:b/>
          <w:szCs w:val="24"/>
        </w:rPr>
      </w:pPr>
    </w:p>
    <w:p w:rsidR="009638B8" w:rsidRPr="00337CCC" w:rsidRDefault="009638B8" w:rsidP="00337CCC">
      <w:pPr>
        <w:pStyle w:val="ListParagraph"/>
        <w:numPr>
          <w:ilvl w:val="0"/>
          <w:numId w:val="2"/>
        </w:numPr>
        <w:spacing w:after="0" w:line="240" w:lineRule="auto"/>
        <w:ind w:right="0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bookmarkStart w:id="0" w:name="_GoBack"/>
      <w:bookmarkEnd w:id="0"/>
      <w:r w:rsidRPr="00337CCC">
        <w:rPr>
          <w:rFonts w:ascii="Arial" w:hAnsi="Arial" w:cs="Arial"/>
          <w:b/>
          <w:szCs w:val="24"/>
        </w:rPr>
        <w:t>Zona I</w:t>
      </w:r>
      <w:r w:rsidRPr="00337CCC">
        <w:rPr>
          <w:rFonts w:ascii="Arial" w:hAnsi="Arial" w:cs="Arial"/>
          <w:szCs w:val="24"/>
        </w:rPr>
        <w:t xml:space="preserve"> (</w:t>
      </w:r>
      <w:r w:rsidRPr="00337CCC">
        <w:rPr>
          <w:rStyle w:val="Strong"/>
          <w:rFonts w:ascii="Arial" w:hAnsi="Arial" w:cs="Arial"/>
          <w:szCs w:val="24"/>
        </w:rPr>
        <w:t>semicentrală), prescurtat Zona I - culoare galbenă (taxarea se face la 30 de minute)</w:t>
      </w:r>
    </w:p>
    <w:p w:rsidR="009638B8" w:rsidRDefault="009638B8" w:rsidP="009638B8">
      <w:pPr>
        <w:spacing w:after="0" w:line="240" w:lineRule="auto"/>
        <w:ind w:left="0"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p w:rsidR="009638B8" w:rsidRPr="006B1873" w:rsidRDefault="009638B8" w:rsidP="009638B8">
      <w:pPr>
        <w:spacing w:after="0" w:line="240" w:lineRule="auto"/>
        <w:ind w:left="0"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5128"/>
        <w:gridCol w:w="2537"/>
      </w:tblGrid>
      <w:tr w:rsidR="009638B8" w:rsidRPr="00E70F4E" w:rsidTr="009F54E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Arany Janos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Artei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Aurel Filimon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Aurel Filimon – 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(BRD – Teatru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Na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ional)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Avram Iancu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175B5C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B5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Bartok Bela (P-ț</w:t>
            </w:r>
            <w:r w:rsidRPr="00E70F4E">
              <w:rPr>
                <w:rFonts w:ascii="Arial" w:hAnsi="Arial" w:cs="Arial"/>
                <w:sz w:val="20"/>
                <w:szCs w:val="20"/>
              </w:rPr>
              <w:t>a Teatrului - Aurel Filimon)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B-dul. 1 Decembrie 1918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B-dul. Cet</w:t>
            </w:r>
            <w:r>
              <w:rPr>
                <w:rFonts w:ascii="Arial" w:hAnsi="Arial" w:cs="Arial"/>
                <w:sz w:val="20"/>
                <w:szCs w:val="20"/>
              </w:rPr>
              <w:t>ăț</w:t>
            </w:r>
            <w:r w:rsidRPr="00E70F4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Belș</w:t>
            </w:r>
            <w:r w:rsidRPr="00E70F4E">
              <w:rPr>
                <w:rFonts w:ascii="Arial" w:hAnsi="Arial" w:cs="Arial"/>
                <w:sz w:val="20"/>
                <w:szCs w:val="20"/>
              </w:rPr>
              <w:t>ugului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Bolyai Farkas (Marton Aron - Ș</w:t>
            </w:r>
            <w:r w:rsidRPr="00E70F4E">
              <w:rPr>
                <w:rFonts w:ascii="Arial" w:hAnsi="Arial" w:cs="Arial"/>
                <w:sz w:val="20"/>
                <w:szCs w:val="20"/>
              </w:rPr>
              <w:t>tefan Cel Mare)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Borsos Tamas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ilor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ălă</w:t>
            </w:r>
            <w:r w:rsidRPr="00E70F4E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ilor – 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(Hotel Continental)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Clo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Cozma Bela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Crizantemelor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Erou Lt. Petre Popescu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Fâ</w:t>
            </w:r>
            <w:r w:rsidRPr="00E70F4E"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E70F4E">
              <w:rPr>
                <w:rFonts w:ascii="Arial" w:hAnsi="Arial" w:cs="Arial"/>
                <w:sz w:val="20"/>
                <w:szCs w:val="20"/>
              </w:rPr>
              <w:t>nii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Francz Liszt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General Gheorghe Avramescu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General Traian 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oiu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Ș</w:t>
            </w:r>
            <w:r w:rsidRPr="00E70F4E">
              <w:rPr>
                <w:rFonts w:ascii="Arial" w:hAnsi="Arial" w:cs="Arial"/>
                <w:sz w:val="20"/>
                <w:szCs w:val="20"/>
              </w:rPr>
              <w:t>incai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Gradinarilor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Hor</w:t>
            </w:r>
            <w:r>
              <w:rPr>
                <w:rFonts w:ascii="Arial" w:hAnsi="Arial" w:cs="Arial"/>
                <w:sz w:val="20"/>
                <w:szCs w:val="20"/>
              </w:rPr>
              <w:t>ea (Gang Poligrafiei - Cuza Vodă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 Creangă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Iuliu Maniu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Justiț</w:t>
            </w:r>
            <w:r w:rsidRPr="00E70F4E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Koteles Samuel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Libertăț</w:t>
            </w:r>
            <w:r w:rsidRPr="00E70F4E">
              <w:rPr>
                <w:rFonts w:ascii="Arial" w:hAnsi="Arial" w:cs="Arial"/>
                <w:sz w:val="20"/>
                <w:szCs w:val="20"/>
              </w:rPr>
              <w:t>ii (Cuza Vod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- Pasaj cale ferat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Liceului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Marton Aron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(Braila - Revolutiei)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Mihail Kogalniceanu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Morii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Nicolae Iorga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Padeș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BCR - Finan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Hotel Parc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Petrila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Bernady Gyorgy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Cardinal Iuliu Hossu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Memorandumului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Piata Unirii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Plevna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Poligrafiei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Poț</w:t>
            </w:r>
            <w:r w:rsidRPr="00E70F4E">
              <w:rPr>
                <w:rFonts w:ascii="Arial" w:hAnsi="Arial" w:cs="Arial"/>
                <w:sz w:val="20"/>
                <w:szCs w:val="20"/>
              </w:rPr>
              <w:t>tei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Predeal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Retezatului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 xml:space="preserve">Revoluţiei (Postei - Pasaj </w:t>
            </w:r>
            <w:r>
              <w:rPr>
                <w:rFonts w:ascii="Arial" w:hAnsi="Arial" w:cs="Arial"/>
                <w:sz w:val="20"/>
                <w:szCs w:val="20"/>
              </w:rPr>
              <w:t>Scăricica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Rozelor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Semanatorilor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1E71CB" w:rsidRDefault="009638B8" w:rsidP="009F54EC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</w:t>
            </w:r>
            <w:r w:rsidRPr="001E71CB">
              <w:rPr>
                <w:rFonts w:ascii="Arial" w:hAnsi="Arial" w:cs="Arial"/>
                <w:bCs/>
                <w:color w:val="auto"/>
                <w:sz w:val="20"/>
                <w:szCs w:val="20"/>
              </w:rPr>
              <w:t>Dr. Czakó József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Str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E70F4E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Ştefan Cel Mare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Tuşnad (Cuza Voda - Iuliu Maniu)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(Libertății - Grădinarilor)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Zefirului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9638B8" w:rsidRPr="00E70F4E" w:rsidTr="009F54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Style w:val="Strong"/>
                <w:rFonts w:ascii="Arial" w:hAnsi="Arial" w:cs="Arial"/>
                <w:sz w:val="20"/>
                <w:szCs w:val="20"/>
              </w:rPr>
              <w:t>TOTAL ZONA 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8B8" w:rsidRPr="00E70F4E" w:rsidRDefault="009638B8" w:rsidP="009F54EC">
            <w:pPr>
              <w:spacing w:before="15" w:after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</w:rPr>
              <w:t>2679</w:t>
            </w:r>
            <w:r w:rsidRPr="00E70F4E">
              <w:rPr>
                <w:rStyle w:val="Strong"/>
              </w:rPr>
              <w:t xml:space="preserve"> locuri</w:t>
            </w:r>
          </w:p>
        </w:tc>
      </w:tr>
    </w:tbl>
    <w:p w:rsidR="009638B8" w:rsidRPr="00E70F4E" w:rsidRDefault="009638B8" w:rsidP="009638B8">
      <w:pPr>
        <w:ind w:left="0" w:firstLine="0"/>
        <w:rPr>
          <w:rFonts w:ascii="Arial" w:hAnsi="Arial" w:cs="Arial"/>
          <w:szCs w:val="24"/>
        </w:rPr>
      </w:pPr>
    </w:p>
    <w:p w:rsidR="008B7509" w:rsidRDefault="008B7509"/>
    <w:sectPr w:rsidR="008B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25A10"/>
    <w:multiLevelType w:val="hybridMultilevel"/>
    <w:tmpl w:val="9B7EB234"/>
    <w:lvl w:ilvl="0" w:tplc="85C68220">
      <w:start w:val="2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B8"/>
    <w:rsid w:val="00337CCC"/>
    <w:rsid w:val="008B7509"/>
    <w:rsid w:val="0096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BCCC"/>
  <w15:chartTrackingRefBased/>
  <w15:docId w15:val="{4BBD878B-4293-418D-AC2B-3A5AFC6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B8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B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3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2</cp:revision>
  <dcterms:created xsi:type="dcterms:W3CDTF">2023-06-27T09:33:00Z</dcterms:created>
  <dcterms:modified xsi:type="dcterms:W3CDTF">2023-06-27T09:36:00Z</dcterms:modified>
</cp:coreProperties>
</file>