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1973050051"/>
        <w:docPartObj>
          <w:docPartGallery w:val="Cover Pages"/>
          <w:docPartUnique/>
        </w:docPartObj>
      </w:sdtPr>
      <w:sdtEndPr/>
      <w:sdtContent>
        <w:p w14:paraId="59CD94D6" w14:textId="541EB19C" w:rsidR="00B11204" w:rsidRPr="000D081A" w:rsidRDefault="00B11204" w:rsidP="00A340AC">
          <w:pPr>
            <w:spacing w:before="120" w:after="0"/>
            <w:rPr>
              <w:noProof/>
            </w:rPr>
          </w:pPr>
          <w:r w:rsidRPr="000D081A">
            <w:rPr>
              <w:noProof/>
            </w:rPr>
            <mc:AlternateContent>
              <mc:Choice Requires="wpg">
                <w:drawing>
                  <wp:anchor distT="0" distB="0" distL="114300" distR="114300" simplePos="0" relativeHeight="251659264" behindDoc="0" locked="0" layoutInCell="1" allowOverlap="1" wp14:anchorId="5DC98D59" wp14:editId="3762CF1E">
                    <wp:simplePos x="0" y="0"/>
                    <wp:positionH relativeFrom="page">
                      <wp:align>right</wp:align>
                    </wp:positionH>
                    <wp:positionV relativeFrom="page">
                      <wp:align>top</wp:align>
                    </wp:positionV>
                    <wp:extent cx="3137536" cy="10058400"/>
                    <wp:effectExtent l="0" t="0" r="5715" b="0"/>
                    <wp:wrapNone/>
                    <wp:docPr id="453" name="Group 453"/>
                    <wp:cNvGraphicFramePr/>
                    <a:graphic xmlns:a="http://schemas.openxmlformats.org/drawingml/2006/main">
                      <a:graphicData uri="http://schemas.microsoft.com/office/word/2010/wordprocessingGroup">
                        <wpg:wgp>
                          <wpg:cNvGrpSpPr/>
                          <wpg:grpSpPr>
                            <a:xfrm>
                              <a:off x="0" y="0"/>
                              <a:ext cx="3137536" cy="10058400"/>
                              <a:chOff x="0" y="0"/>
                              <a:chExt cx="3137536" cy="10058400"/>
                            </a:xfrm>
                            <a:solidFill>
                              <a:schemeClr val="accent6">
                                <a:lumMod val="60000"/>
                                <a:lumOff val="40000"/>
                              </a:schemeClr>
                            </a:solidFill>
                          </wpg:grpSpPr>
                          <wps:wsp>
                            <wps:cNvPr id="459" name="Rectangle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83128" y="0"/>
                                <a:ext cx="3054408"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rebuchet MS" w:hAnsi="Trebuchet MS"/>
                                      <w:b/>
                                      <w:bCs/>
                                      <w:sz w:val="72"/>
                                      <w:szCs w:val="72"/>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73A54516" w14:textId="32DC58DC" w:rsidR="00B11204" w:rsidRDefault="004F7760">
                                      <w:pPr>
                                        <w:pStyle w:val="NoSpacing"/>
                                        <w:rPr>
                                          <w:color w:val="FFFFFF" w:themeColor="background1"/>
                                          <w:sz w:val="96"/>
                                          <w:szCs w:val="96"/>
                                        </w:rPr>
                                      </w:pPr>
                                      <w:r>
                                        <w:rPr>
                                          <w:rFonts w:ascii="Trebuchet MS" w:hAnsi="Trebuchet MS"/>
                                          <w:b/>
                                          <w:bCs/>
                                          <w:sz w:val="72"/>
                                          <w:szCs w:val="72"/>
                                        </w:rPr>
                                        <w:t>MARTIE</w:t>
                                      </w:r>
                                      <w:r w:rsidR="00B11204" w:rsidRPr="00B11204">
                                        <w:rPr>
                                          <w:rFonts w:ascii="Trebuchet MS" w:hAnsi="Trebuchet MS"/>
                                          <w:b/>
                                          <w:bCs/>
                                          <w:sz w:val="72"/>
                                          <w:szCs w:val="72"/>
                                        </w:rPr>
                                        <w:t xml:space="preserve"> 2023</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rebuchet MS" w:hAnsi="Trebuchet MS"/>
                                      <w:b/>
                                      <w:bCs/>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26585FD2" w14:textId="070392E1" w:rsidR="00B11204" w:rsidRPr="00F4115A" w:rsidRDefault="00F4115A">
                                      <w:pPr>
                                        <w:pStyle w:val="NoSpacing"/>
                                        <w:spacing w:line="360" w:lineRule="auto"/>
                                        <w:rPr>
                                          <w:rFonts w:ascii="Trebuchet MS" w:hAnsi="Trebuchet MS"/>
                                          <w:b/>
                                          <w:bCs/>
                                          <w:color w:val="FFFFFF" w:themeColor="background1"/>
                                        </w:rPr>
                                      </w:pPr>
                                      <w:r w:rsidRPr="00F4115A">
                                        <w:rPr>
                                          <w:rFonts w:ascii="Trebuchet MS" w:hAnsi="Trebuchet MS"/>
                                          <w:b/>
                                          <w:bCs/>
                                        </w:rPr>
                                        <w:t>ASOCIAȚIA DE DEZVOLTARE INTERCOMUNITARĂ</w:t>
                                      </w:r>
                                    </w:p>
                                  </w:sdtContent>
                                </w:sdt>
                                <w:sdt>
                                  <w:sdtPr>
                                    <w:rPr>
                                      <w:rFonts w:ascii="Trebuchet MS" w:hAnsi="Trebuchet MS"/>
                                      <w:b/>
                                      <w:bCs/>
                                    </w:rPr>
                                    <w:alias w:val="Company"/>
                                    <w:id w:val="1760174317"/>
                                    <w:dataBinding w:prefixMappings="xmlns:ns0='http://schemas.openxmlformats.org/officeDocument/2006/extended-properties'" w:xpath="/ns0:Properties[1]/ns0:Company[1]" w:storeItemID="{6668398D-A668-4E3E-A5EB-62B293D839F1}"/>
                                    <w:text/>
                                  </w:sdtPr>
                                  <w:sdtEndPr/>
                                  <w:sdtContent>
                                    <w:p w14:paraId="2760B476" w14:textId="2AB9C4C1" w:rsidR="00B11204" w:rsidRPr="00F4115A" w:rsidRDefault="00F4115A">
                                      <w:pPr>
                                        <w:pStyle w:val="NoSpacing"/>
                                        <w:spacing w:line="360" w:lineRule="auto"/>
                                        <w:rPr>
                                          <w:rFonts w:ascii="Trebuchet MS" w:hAnsi="Trebuchet MS"/>
                                          <w:b/>
                                          <w:bCs/>
                                          <w:color w:val="FFFFFF" w:themeColor="background1"/>
                                        </w:rPr>
                                      </w:pPr>
                                      <w:r w:rsidRPr="00F4115A">
                                        <w:rPr>
                                          <w:rFonts w:ascii="Trebuchet MS" w:hAnsi="Trebuchet MS"/>
                                          <w:b/>
                                          <w:bCs/>
                                        </w:rPr>
                                        <w:t>ECOLECT MUREȘ</w:t>
                                      </w:r>
                                    </w:p>
                                  </w:sdtContent>
                                </w:sdt>
                                <w:p w14:paraId="43F7DD0C" w14:textId="6EAAA9FD" w:rsidR="00B11204" w:rsidRDefault="00B11204">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DC98D59" id="Group 453" o:spid="_x0000_s1026" style="position:absolute;left:0;text-align:left;margin-left:195.85pt;margin-top:0;width:247.05pt;height:11in;z-index:251659264;mso-height-percent:1000;mso-position-horizontal:right;mso-position-horizontal-relative:page;mso-position-vertical:top;mso-position-vertical-relative:page;mso-height-percent:1000" coordsize="31375,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tangle 460" o:spid="_x0000_s1028" style="position:absolute;left:831;width:30544;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sdt>
                            <w:sdtPr>
                              <w:rPr>
                                <w:rFonts w:ascii="Trebuchet MS" w:hAnsi="Trebuchet MS"/>
                                <w:b/>
                                <w:bCs/>
                                <w:sz w:val="72"/>
                                <w:szCs w:val="72"/>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73A54516" w14:textId="32DC58DC" w:rsidR="00B11204" w:rsidRDefault="004F7760">
                                <w:pPr>
                                  <w:pStyle w:val="NoSpacing"/>
                                  <w:rPr>
                                    <w:color w:val="FFFFFF" w:themeColor="background1"/>
                                    <w:sz w:val="96"/>
                                    <w:szCs w:val="96"/>
                                  </w:rPr>
                                </w:pPr>
                                <w:r>
                                  <w:rPr>
                                    <w:rFonts w:ascii="Trebuchet MS" w:hAnsi="Trebuchet MS"/>
                                    <w:b/>
                                    <w:bCs/>
                                    <w:sz w:val="72"/>
                                    <w:szCs w:val="72"/>
                                  </w:rPr>
                                  <w:t>MARTIE</w:t>
                                </w:r>
                                <w:r w:rsidR="00B11204" w:rsidRPr="00B11204">
                                  <w:rPr>
                                    <w:rFonts w:ascii="Trebuchet MS" w:hAnsi="Trebuchet MS"/>
                                    <w:b/>
                                    <w:bCs/>
                                    <w:sz w:val="72"/>
                                    <w:szCs w:val="72"/>
                                  </w:rPr>
                                  <w:t xml:space="preserve"> 2023</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sdt>
                            <w:sdtPr>
                              <w:rPr>
                                <w:rFonts w:ascii="Trebuchet MS" w:hAnsi="Trebuchet MS"/>
                                <w:b/>
                                <w:bCs/>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26585FD2" w14:textId="070392E1" w:rsidR="00B11204" w:rsidRPr="00F4115A" w:rsidRDefault="00F4115A">
                                <w:pPr>
                                  <w:pStyle w:val="NoSpacing"/>
                                  <w:spacing w:line="360" w:lineRule="auto"/>
                                  <w:rPr>
                                    <w:rFonts w:ascii="Trebuchet MS" w:hAnsi="Trebuchet MS"/>
                                    <w:b/>
                                    <w:bCs/>
                                    <w:color w:val="FFFFFF" w:themeColor="background1"/>
                                  </w:rPr>
                                </w:pPr>
                                <w:r w:rsidRPr="00F4115A">
                                  <w:rPr>
                                    <w:rFonts w:ascii="Trebuchet MS" w:hAnsi="Trebuchet MS"/>
                                    <w:b/>
                                    <w:bCs/>
                                  </w:rPr>
                                  <w:t>ASOCIAȚIA DE DEZVOLTARE INTERCOMUNITARĂ</w:t>
                                </w:r>
                              </w:p>
                            </w:sdtContent>
                          </w:sdt>
                          <w:sdt>
                            <w:sdtPr>
                              <w:rPr>
                                <w:rFonts w:ascii="Trebuchet MS" w:hAnsi="Trebuchet MS"/>
                                <w:b/>
                                <w:bCs/>
                              </w:rPr>
                              <w:alias w:val="Company"/>
                              <w:id w:val="1760174317"/>
                              <w:dataBinding w:prefixMappings="xmlns:ns0='http://schemas.openxmlformats.org/officeDocument/2006/extended-properties'" w:xpath="/ns0:Properties[1]/ns0:Company[1]" w:storeItemID="{6668398D-A668-4E3E-A5EB-62B293D839F1}"/>
                              <w:text/>
                            </w:sdtPr>
                            <w:sdtContent>
                              <w:p w14:paraId="2760B476" w14:textId="2AB9C4C1" w:rsidR="00B11204" w:rsidRPr="00F4115A" w:rsidRDefault="00F4115A">
                                <w:pPr>
                                  <w:pStyle w:val="NoSpacing"/>
                                  <w:spacing w:line="360" w:lineRule="auto"/>
                                  <w:rPr>
                                    <w:rFonts w:ascii="Trebuchet MS" w:hAnsi="Trebuchet MS"/>
                                    <w:b/>
                                    <w:bCs/>
                                    <w:color w:val="FFFFFF" w:themeColor="background1"/>
                                  </w:rPr>
                                </w:pPr>
                                <w:r w:rsidRPr="00F4115A">
                                  <w:rPr>
                                    <w:rFonts w:ascii="Trebuchet MS" w:hAnsi="Trebuchet MS"/>
                                    <w:b/>
                                    <w:bCs/>
                                  </w:rPr>
                                  <w:t>ECOLECT MUREȘ</w:t>
                                </w:r>
                              </w:p>
                            </w:sdtContent>
                          </w:sdt>
                          <w:p w14:paraId="43F7DD0C" w14:textId="6EAAA9FD" w:rsidR="00B11204" w:rsidRDefault="00B11204">
                            <w:pPr>
                              <w:pStyle w:val="NoSpacing"/>
                              <w:spacing w:line="360" w:lineRule="auto"/>
                              <w:rPr>
                                <w:color w:val="FFFFFF" w:themeColor="background1"/>
                              </w:rPr>
                            </w:pPr>
                          </w:p>
                        </w:txbxContent>
                      </v:textbox>
                    </v:rect>
                    <w10:wrap anchorx="page" anchory="page"/>
                  </v:group>
                </w:pict>
              </mc:Fallback>
            </mc:AlternateContent>
          </w:r>
        </w:p>
        <w:p w14:paraId="294C6AAD" w14:textId="389080D8" w:rsidR="00B11204" w:rsidRPr="000D081A" w:rsidRDefault="00B11204" w:rsidP="00A340AC">
          <w:pPr>
            <w:spacing w:before="120" w:after="0"/>
            <w:rPr>
              <w:noProof/>
            </w:rPr>
          </w:pPr>
          <w:r w:rsidRPr="000D081A">
            <w:rPr>
              <w:noProof/>
            </w:rPr>
            <mc:AlternateContent>
              <mc:Choice Requires="wps">
                <w:drawing>
                  <wp:anchor distT="0" distB="0" distL="114300" distR="114300" simplePos="0" relativeHeight="251661312" behindDoc="0" locked="0" layoutInCell="0" allowOverlap="1" wp14:anchorId="797455A3" wp14:editId="729BB3F9">
                    <wp:simplePos x="0" y="0"/>
                    <wp:positionH relativeFrom="page">
                      <wp:posOffset>-57150</wp:posOffset>
                    </wp:positionH>
                    <wp:positionV relativeFrom="page">
                      <wp:posOffset>2676525</wp:posOffset>
                    </wp:positionV>
                    <wp:extent cx="7240270" cy="640080"/>
                    <wp:effectExtent l="0" t="0" r="17780" b="1841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0270" cy="640080"/>
                            </a:xfrm>
                            <a:prstGeom prst="rect">
                              <a:avLst/>
                            </a:prstGeom>
                            <a:solidFill>
                              <a:schemeClr val="tx1"/>
                            </a:solidFill>
                            <a:ln w="19050">
                              <a:solidFill>
                                <a:schemeClr val="tx1"/>
                              </a:solidFill>
                              <a:miter lim="800000"/>
                              <a:headEnd/>
                              <a:tailEnd/>
                            </a:ln>
                          </wps:spPr>
                          <wps:txbx>
                            <w:txbxContent>
                              <w:sdt>
                                <w:sdtPr>
                                  <w:rPr>
                                    <w:rFonts w:ascii="Trebuchet MS" w:hAnsi="Trebuchet MS"/>
                                    <w:noProof/>
                                    <w:color w:val="FFFFFF" w:themeColor="background1"/>
                                    <w:sz w:val="60"/>
                                    <w:szCs w:val="60"/>
                                    <w:lang w:val="ro-RO"/>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16E7E875" w14:textId="4FFD2007" w:rsidR="00B11204" w:rsidRPr="00B11204" w:rsidRDefault="00B11204">
                                    <w:pPr>
                                      <w:pStyle w:val="NoSpacing"/>
                                      <w:jc w:val="right"/>
                                      <w:rPr>
                                        <w:rFonts w:ascii="Trebuchet MS" w:hAnsi="Trebuchet MS"/>
                                        <w:noProof/>
                                        <w:color w:val="FFFFFF" w:themeColor="background1"/>
                                        <w:sz w:val="60"/>
                                        <w:szCs w:val="60"/>
                                        <w:lang w:val="ro-RO"/>
                                      </w:rPr>
                                    </w:pPr>
                                    <w:r w:rsidRPr="00B11204">
                                      <w:rPr>
                                        <w:rFonts w:ascii="Trebuchet MS" w:hAnsi="Trebuchet MS"/>
                                        <w:noProof/>
                                        <w:color w:val="FFFFFF" w:themeColor="background1"/>
                                        <w:sz w:val="60"/>
                                        <w:szCs w:val="60"/>
                                        <w:lang w:val="ro-RO"/>
                                      </w:rPr>
                                      <w:t>Secțiunea B – CAIET DE SARCINI</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797455A3" id="Rectangle 16" o:spid="_x0000_s1031" style="position:absolute;left:0;text-align:left;margin-left:-4.5pt;margin-top:210.75pt;width:570.1pt;height:50.4pt;z-index:25166131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" o:allowincell="f" fillcolor="black [3213]" strokecolor="black [3213]" strokeweight="1.5pt">
                    <v:textbox style="mso-fit-shape-to-text:t" inset="14.4pt,,14.4pt">
                      <w:txbxContent>
                        <w:sdt>
                          <w:sdtPr>
                            <w:rPr>
                              <w:rFonts w:ascii="Trebuchet MS" w:hAnsi="Trebuchet MS"/>
                              <w:noProof/>
                              <w:color w:val="FFFFFF" w:themeColor="background1"/>
                              <w:sz w:val="60"/>
                              <w:szCs w:val="60"/>
                              <w:lang w:val="ro-RO"/>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16E7E875" w14:textId="4FFD2007" w:rsidR="00B11204" w:rsidRPr="00B11204" w:rsidRDefault="00B11204">
                              <w:pPr>
                                <w:pStyle w:val="NoSpacing"/>
                                <w:jc w:val="right"/>
                                <w:rPr>
                                  <w:rFonts w:ascii="Trebuchet MS" w:hAnsi="Trebuchet MS"/>
                                  <w:noProof/>
                                  <w:color w:val="FFFFFF" w:themeColor="background1"/>
                                  <w:sz w:val="60"/>
                                  <w:szCs w:val="60"/>
                                  <w:lang w:val="ro-RO"/>
                                </w:rPr>
                              </w:pPr>
                              <w:r w:rsidRPr="00B11204">
                                <w:rPr>
                                  <w:rFonts w:ascii="Trebuchet MS" w:hAnsi="Trebuchet MS"/>
                                  <w:noProof/>
                                  <w:color w:val="FFFFFF" w:themeColor="background1"/>
                                  <w:sz w:val="60"/>
                                  <w:szCs w:val="60"/>
                                  <w:lang w:val="ro-RO"/>
                                </w:rPr>
                                <w:t>Secțiunea B – CAIET DE SARCINI</w:t>
                              </w:r>
                            </w:p>
                          </w:sdtContent>
                        </w:sdt>
                      </w:txbxContent>
                    </v:textbox>
                    <w10:wrap anchorx="page" anchory="page"/>
                  </v:rect>
                </w:pict>
              </mc:Fallback>
            </mc:AlternateContent>
          </w:r>
          <w:r w:rsidRPr="000D081A">
            <w:rPr>
              <w:noProof/>
            </w:rPr>
            <w:drawing>
              <wp:anchor distT="0" distB="0" distL="114300" distR="114300" simplePos="0" relativeHeight="251662336" behindDoc="0" locked="0" layoutInCell="1" allowOverlap="1" wp14:anchorId="4554099B" wp14:editId="5C029009">
                <wp:simplePos x="0" y="0"/>
                <wp:positionH relativeFrom="column">
                  <wp:posOffset>343535</wp:posOffset>
                </wp:positionH>
                <wp:positionV relativeFrom="paragraph">
                  <wp:posOffset>2607945</wp:posOffset>
                </wp:positionV>
                <wp:extent cx="6012180" cy="400812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2180" cy="4008120"/>
                        </a:xfrm>
                        <a:prstGeom prst="rect">
                          <a:avLst/>
                        </a:prstGeom>
                      </pic:spPr>
                    </pic:pic>
                  </a:graphicData>
                </a:graphic>
                <wp14:sizeRelH relativeFrom="page">
                  <wp14:pctWidth>0</wp14:pctWidth>
                </wp14:sizeRelH>
                <wp14:sizeRelV relativeFrom="page">
                  <wp14:pctHeight>0</wp14:pctHeight>
                </wp14:sizeRelV>
              </wp:anchor>
            </w:drawing>
          </w:r>
          <w:r w:rsidRPr="000D081A">
            <w:rPr>
              <w:noProof/>
            </w:rPr>
            <w:br w:type="page"/>
          </w:r>
        </w:p>
      </w:sdtContent>
    </w:sdt>
    <w:p w14:paraId="5FB71158" w14:textId="11F2C3C0" w:rsidR="00904702" w:rsidRPr="000D081A" w:rsidRDefault="00870DD5" w:rsidP="00A340AC">
      <w:pPr>
        <w:spacing w:before="120" w:after="0"/>
        <w:rPr>
          <w:i/>
          <w:iCs/>
          <w:noProof/>
          <w:highlight w:val="yellow"/>
        </w:rPr>
      </w:pPr>
      <w:r w:rsidRPr="000D081A">
        <w:rPr>
          <w:i/>
          <w:iCs/>
          <w:noProof/>
        </w:rPr>
        <w:lastRenderedPageBreak/>
        <w:drawing>
          <wp:inline distT="0" distB="0" distL="0" distR="0" wp14:anchorId="64334523" wp14:editId="13FD0398">
            <wp:extent cx="6301740" cy="961748"/>
            <wp:effectExtent l="0" t="0" r="3810" b="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354218" cy="969757"/>
                    </a:xfrm>
                    <a:prstGeom prst="rect">
                      <a:avLst/>
                    </a:prstGeom>
                  </pic:spPr>
                </pic:pic>
              </a:graphicData>
            </a:graphic>
          </wp:inline>
        </w:drawing>
      </w:r>
    </w:p>
    <w:p w14:paraId="1C4570FA" w14:textId="77777777" w:rsidR="00870DD5" w:rsidRPr="000D081A" w:rsidRDefault="00870DD5" w:rsidP="00A340AC">
      <w:pPr>
        <w:spacing w:before="120" w:after="0"/>
        <w:rPr>
          <w:i/>
          <w:iCs/>
          <w:noProof/>
          <w:highlight w:val="yellow"/>
        </w:rPr>
      </w:pPr>
    </w:p>
    <w:p w14:paraId="1E7639A7" w14:textId="52C4B4A9" w:rsidR="004623CD" w:rsidRPr="000D081A" w:rsidRDefault="004623CD" w:rsidP="00A340AC">
      <w:pPr>
        <w:spacing w:before="120" w:after="0"/>
        <w:rPr>
          <w:noProof/>
        </w:rPr>
      </w:pPr>
      <w:r w:rsidRPr="000D081A">
        <w:rPr>
          <w:noProof/>
        </w:rPr>
        <w:t>Nr. de înregistrare</w:t>
      </w:r>
    </w:p>
    <w:p w14:paraId="5F539F9E" w14:textId="12396572" w:rsidR="004623CD" w:rsidRPr="000D081A" w:rsidRDefault="004623CD" w:rsidP="00A340AC">
      <w:pPr>
        <w:spacing w:before="120" w:after="0"/>
        <w:rPr>
          <w:noProof/>
        </w:rPr>
      </w:pPr>
      <w:r w:rsidRPr="000D081A">
        <w:rPr>
          <w:noProof/>
        </w:rPr>
        <w:t>__________ / _____________</w:t>
      </w:r>
    </w:p>
    <w:p w14:paraId="570C421D" w14:textId="66C506D7" w:rsidR="00036AC6" w:rsidRPr="000D081A" w:rsidRDefault="00366B5C" w:rsidP="00A340AC">
      <w:pPr>
        <w:spacing w:before="120" w:after="0"/>
        <w:jc w:val="right"/>
        <w:rPr>
          <w:noProof/>
        </w:rPr>
      </w:pPr>
      <w:r w:rsidRPr="000D081A">
        <w:rPr>
          <w:noProof/>
        </w:rPr>
        <w:t>Aprobat</w:t>
      </w:r>
    </w:p>
    <w:p w14:paraId="2FA443D8" w14:textId="05184912" w:rsidR="00366B5C" w:rsidRPr="000D081A" w:rsidRDefault="00366B5C" w:rsidP="00A340AC">
      <w:pPr>
        <w:spacing w:before="120" w:after="0"/>
        <w:jc w:val="right"/>
        <w:rPr>
          <w:b/>
          <w:bCs/>
          <w:noProof/>
        </w:rPr>
      </w:pPr>
      <w:r w:rsidRPr="000D081A">
        <w:rPr>
          <w:b/>
          <w:bCs/>
          <w:noProof/>
        </w:rPr>
        <w:t>Președinte A.D.I. ECOLECT MUREȘ</w:t>
      </w:r>
    </w:p>
    <w:p w14:paraId="0FB7FD27" w14:textId="4AD1CC68" w:rsidR="00366B5C" w:rsidRPr="000D081A" w:rsidRDefault="00366B5C" w:rsidP="00A340AC">
      <w:pPr>
        <w:spacing w:before="120" w:after="0"/>
        <w:jc w:val="right"/>
        <w:rPr>
          <w:b/>
          <w:bCs/>
          <w:noProof/>
        </w:rPr>
      </w:pPr>
      <w:r w:rsidRPr="000D081A">
        <w:rPr>
          <w:b/>
          <w:bCs/>
          <w:noProof/>
        </w:rPr>
        <w:t>Péter Ferenc</w:t>
      </w:r>
    </w:p>
    <w:p w14:paraId="6522559A" w14:textId="713AD2FA" w:rsidR="00366B5C" w:rsidRPr="000D081A" w:rsidRDefault="00366B5C" w:rsidP="00A340AC">
      <w:pPr>
        <w:spacing w:before="120" w:after="0"/>
        <w:rPr>
          <w:noProof/>
        </w:rPr>
      </w:pPr>
    </w:p>
    <w:p w14:paraId="069ABA92" w14:textId="6A90386E" w:rsidR="009B4F1B" w:rsidRPr="009B4F1B" w:rsidRDefault="009B4F1B" w:rsidP="00A340AC">
      <w:pPr>
        <w:spacing w:before="120" w:after="0"/>
        <w:ind w:right="-149"/>
        <w:rPr>
          <w:b/>
          <w:bCs/>
          <w:noProof/>
          <w:color w:val="0070C0"/>
          <w:sz w:val="32"/>
          <w:szCs w:val="32"/>
        </w:rPr>
      </w:pPr>
      <w:r w:rsidRPr="009B4F1B">
        <w:rPr>
          <w:b/>
          <w:bCs/>
          <w:noProof/>
          <w:color w:val="0070C0"/>
          <w:sz w:val="32"/>
          <w:szCs w:val="32"/>
        </w:rPr>
        <w:t>Secțiunea B1</w:t>
      </w:r>
    </w:p>
    <w:p w14:paraId="38C6C751" w14:textId="749155EF" w:rsidR="0007107D" w:rsidRPr="000D081A" w:rsidRDefault="004623CD" w:rsidP="00A340AC">
      <w:pPr>
        <w:spacing w:before="120" w:after="0"/>
        <w:ind w:right="-149"/>
        <w:rPr>
          <w:b/>
          <w:bCs/>
          <w:noProof/>
          <w:sz w:val="32"/>
          <w:szCs w:val="32"/>
        </w:rPr>
      </w:pPr>
      <w:r w:rsidRPr="000D081A">
        <w:rPr>
          <w:b/>
          <w:bCs/>
          <w:noProof/>
          <w:sz w:val="32"/>
          <w:szCs w:val="32"/>
        </w:rPr>
        <w:t>CAIET DE SARCINI</w:t>
      </w:r>
      <w:r w:rsidR="004244ED" w:rsidRPr="000D081A">
        <w:rPr>
          <w:b/>
          <w:bCs/>
          <w:noProof/>
          <w:sz w:val="32"/>
          <w:szCs w:val="32"/>
        </w:rPr>
        <w:t xml:space="preserve"> </w:t>
      </w:r>
      <w:r w:rsidR="00FE42A2" w:rsidRPr="000D081A">
        <w:rPr>
          <w:b/>
          <w:bCs/>
          <w:noProof/>
          <w:sz w:val="32"/>
          <w:szCs w:val="32"/>
        </w:rPr>
        <w:t>pentru delegarea gestiunii activități</w:t>
      </w:r>
      <w:r w:rsidR="00E43739" w:rsidRPr="000D081A">
        <w:rPr>
          <w:b/>
          <w:bCs/>
          <w:noProof/>
          <w:sz w:val="32"/>
          <w:szCs w:val="32"/>
        </w:rPr>
        <w:t>i</w:t>
      </w:r>
      <w:r w:rsidR="00FE42A2" w:rsidRPr="000D081A">
        <w:rPr>
          <w:b/>
          <w:bCs/>
          <w:noProof/>
          <w:sz w:val="32"/>
          <w:szCs w:val="32"/>
        </w:rPr>
        <w:t xml:space="preserve"> de </w:t>
      </w:r>
      <w:r w:rsidR="00563B04" w:rsidRPr="000D081A">
        <w:rPr>
          <w:b/>
          <w:bCs/>
          <w:noProof/>
          <w:sz w:val="32"/>
          <w:szCs w:val="32"/>
        </w:rPr>
        <w:t>colectare separată şi transport separat al deşeurilor menajere şi al deşeurilor similare provenind din activităţi comerciale din industrie şi instituţii, inclusiv fracţii colectate separat,</w:t>
      </w:r>
      <w:r w:rsidR="001B648D" w:rsidRPr="000D081A">
        <w:rPr>
          <w:b/>
          <w:bCs/>
          <w:noProof/>
          <w:sz w:val="32"/>
          <w:szCs w:val="32"/>
        </w:rPr>
        <w:t xml:space="preserve"> componente ale Serviciului de Salubrizare al județului Mureș - </w:t>
      </w:r>
      <w:r w:rsidR="0007107D" w:rsidRPr="000D081A">
        <w:rPr>
          <w:b/>
          <w:bCs/>
          <w:noProof/>
          <w:sz w:val="32"/>
          <w:szCs w:val="32"/>
        </w:rPr>
        <w:t>Zona 2</w:t>
      </w:r>
      <w:r w:rsidR="00E43739" w:rsidRPr="000D081A">
        <w:rPr>
          <w:b/>
          <w:bCs/>
          <w:noProof/>
          <w:sz w:val="32"/>
          <w:szCs w:val="32"/>
        </w:rPr>
        <w:t xml:space="preserve"> -</w:t>
      </w:r>
      <w:r w:rsidR="0007107D" w:rsidRPr="000D081A">
        <w:rPr>
          <w:b/>
          <w:bCs/>
          <w:noProof/>
          <w:sz w:val="32"/>
          <w:szCs w:val="32"/>
        </w:rPr>
        <w:t xml:space="preserve"> Târgu Mureș</w:t>
      </w:r>
    </w:p>
    <w:p w14:paraId="21A0502A" w14:textId="475A3DAE" w:rsidR="004623CD" w:rsidRPr="000D081A" w:rsidRDefault="004623CD" w:rsidP="00A340AC">
      <w:pPr>
        <w:spacing w:before="120" w:after="0"/>
        <w:rPr>
          <w:b/>
          <w:bCs/>
          <w:noProof/>
          <w:sz w:val="40"/>
          <w:szCs w:val="40"/>
        </w:rPr>
      </w:pPr>
    </w:p>
    <w:p w14:paraId="5987B57A" w14:textId="77777777" w:rsidR="009B4F1B" w:rsidRPr="0092669B" w:rsidRDefault="009B4F1B" w:rsidP="009B4F1B">
      <w:pPr>
        <w:spacing w:before="120"/>
        <w:rPr>
          <w:sz w:val="26"/>
          <w:szCs w:val="26"/>
        </w:rPr>
      </w:pPr>
      <w:r w:rsidRPr="0092669B">
        <w:rPr>
          <w:sz w:val="26"/>
          <w:szCs w:val="26"/>
        </w:rPr>
        <w:t xml:space="preserve">Valoarea </w:t>
      </w:r>
      <w:r>
        <w:rPr>
          <w:sz w:val="26"/>
          <w:szCs w:val="26"/>
        </w:rPr>
        <w:t xml:space="preserve">Totală </w:t>
      </w:r>
      <w:r w:rsidRPr="0092669B">
        <w:rPr>
          <w:sz w:val="26"/>
          <w:szCs w:val="26"/>
        </w:rPr>
        <w:t xml:space="preserve">estimată a </w:t>
      </w:r>
      <w:r>
        <w:rPr>
          <w:sz w:val="26"/>
          <w:szCs w:val="26"/>
        </w:rPr>
        <w:t>C</w:t>
      </w:r>
      <w:r w:rsidRPr="0092669B">
        <w:rPr>
          <w:sz w:val="26"/>
          <w:szCs w:val="26"/>
        </w:rPr>
        <w:t>ontractului</w:t>
      </w:r>
      <w:r>
        <w:rPr>
          <w:sz w:val="26"/>
          <w:szCs w:val="26"/>
        </w:rPr>
        <w:t xml:space="preserve"> (VteC)</w:t>
      </w:r>
      <w:r w:rsidRPr="0092669B">
        <w:rPr>
          <w:sz w:val="26"/>
          <w:szCs w:val="26"/>
        </w:rPr>
        <w:t xml:space="preserve">: </w:t>
      </w:r>
      <w:r>
        <w:rPr>
          <w:b/>
          <w:bCs/>
          <w:color w:val="0070C0"/>
          <w:sz w:val="26"/>
          <w:szCs w:val="26"/>
        </w:rPr>
        <w:t>219.423.517,16</w:t>
      </w:r>
      <w:r w:rsidRPr="00DB5B54">
        <w:rPr>
          <w:sz w:val="26"/>
          <w:szCs w:val="26"/>
        </w:rPr>
        <w:t xml:space="preserve"> </w:t>
      </w:r>
      <w:r w:rsidRPr="0092669B">
        <w:rPr>
          <w:sz w:val="26"/>
          <w:szCs w:val="26"/>
        </w:rPr>
        <w:t>lei fără TVA</w:t>
      </w:r>
    </w:p>
    <w:p w14:paraId="4649FC69" w14:textId="77777777" w:rsidR="009B4F1B" w:rsidRPr="0092669B" w:rsidRDefault="009B4F1B" w:rsidP="009B4F1B">
      <w:pPr>
        <w:spacing w:before="120"/>
        <w:rPr>
          <w:sz w:val="26"/>
          <w:szCs w:val="26"/>
        </w:rPr>
      </w:pPr>
      <w:r w:rsidRPr="0092669B">
        <w:rPr>
          <w:sz w:val="26"/>
          <w:szCs w:val="26"/>
        </w:rPr>
        <w:t xml:space="preserve">Valoarea estimată </w:t>
      </w:r>
      <w:r>
        <w:rPr>
          <w:sz w:val="26"/>
          <w:szCs w:val="26"/>
        </w:rPr>
        <w:t>A</w:t>
      </w:r>
      <w:r w:rsidRPr="0092669B">
        <w:rPr>
          <w:sz w:val="26"/>
          <w:szCs w:val="26"/>
        </w:rPr>
        <w:t>nuală</w:t>
      </w:r>
      <w:r>
        <w:rPr>
          <w:sz w:val="26"/>
          <w:szCs w:val="26"/>
        </w:rPr>
        <w:t xml:space="preserve"> a Contractului (VAC)</w:t>
      </w:r>
      <w:r w:rsidRPr="0092669B">
        <w:rPr>
          <w:sz w:val="26"/>
          <w:szCs w:val="26"/>
        </w:rPr>
        <w:t xml:space="preserve">: </w:t>
      </w:r>
      <w:r>
        <w:rPr>
          <w:b/>
          <w:bCs/>
          <w:color w:val="0070C0"/>
          <w:sz w:val="26"/>
          <w:szCs w:val="26"/>
        </w:rPr>
        <w:t>27.427.939,65</w:t>
      </w:r>
      <w:r w:rsidRPr="00DB5B54">
        <w:rPr>
          <w:sz w:val="26"/>
          <w:szCs w:val="26"/>
        </w:rPr>
        <w:t xml:space="preserve"> </w:t>
      </w:r>
      <w:r w:rsidRPr="0092669B">
        <w:rPr>
          <w:sz w:val="26"/>
          <w:szCs w:val="26"/>
        </w:rPr>
        <w:t>lei fără TVA / an</w:t>
      </w:r>
    </w:p>
    <w:p w14:paraId="1F652D73" w14:textId="77777777" w:rsidR="009B4F1B" w:rsidRPr="0092669B" w:rsidRDefault="009B4F1B" w:rsidP="009B4F1B">
      <w:pPr>
        <w:spacing w:before="120"/>
        <w:rPr>
          <w:sz w:val="26"/>
          <w:szCs w:val="26"/>
        </w:rPr>
      </w:pPr>
      <w:r w:rsidRPr="0092669B">
        <w:rPr>
          <w:sz w:val="26"/>
          <w:szCs w:val="26"/>
        </w:rPr>
        <w:t xml:space="preserve">Durata contractului: </w:t>
      </w:r>
      <w:r>
        <w:rPr>
          <w:b/>
          <w:bCs/>
          <w:color w:val="0070C0"/>
          <w:sz w:val="26"/>
          <w:szCs w:val="26"/>
        </w:rPr>
        <w:t>8</w:t>
      </w:r>
      <w:r w:rsidRPr="00FA24F4">
        <w:rPr>
          <w:color w:val="0070C0"/>
          <w:sz w:val="26"/>
          <w:szCs w:val="26"/>
        </w:rPr>
        <w:t xml:space="preserve"> </w:t>
      </w:r>
      <w:r w:rsidRPr="0092669B">
        <w:rPr>
          <w:sz w:val="26"/>
          <w:szCs w:val="26"/>
        </w:rPr>
        <w:t>ani</w:t>
      </w:r>
    </w:p>
    <w:p w14:paraId="078D5E70" w14:textId="77777777" w:rsidR="009B4F1B" w:rsidRPr="0092669B" w:rsidRDefault="009B4F1B" w:rsidP="009B4F1B">
      <w:pPr>
        <w:spacing w:before="120"/>
        <w:rPr>
          <w:sz w:val="26"/>
          <w:szCs w:val="26"/>
        </w:rPr>
      </w:pPr>
      <w:r w:rsidRPr="0092669B">
        <w:rPr>
          <w:sz w:val="26"/>
          <w:szCs w:val="26"/>
        </w:rPr>
        <w:t xml:space="preserve">Procedura: </w:t>
      </w:r>
      <w:r w:rsidRPr="0092669B">
        <w:rPr>
          <w:b/>
          <w:bCs/>
          <w:sz w:val="26"/>
          <w:szCs w:val="26"/>
        </w:rPr>
        <w:t>Licitație deschisă</w:t>
      </w:r>
    </w:p>
    <w:p w14:paraId="60C39A19" w14:textId="556C9101" w:rsidR="004623CD" w:rsidRPr="000D081A" w:rsidRDefault="009B4F1B" w:rsidP="009B4F1B">
      <w:pPr>
        <w:spacing w:before="120" w:after="0"/>
        <w:rPr>
          <w:b/>
          <w:bCs/>
          <w:noProof/>
          <w:sz w:val="26"/>
          <w:szCs w:val="26"/>
        </w:rPr>
      </w:pPr>
      <w:r w:rsidRPr="0092669B">
        <w:rPr>
          <w:sz w:val="26"/>
          <w:szCs w:val="26"/>
        </w:rPr>
        <w:t xml:space="preserve">Consultant: </w:t>
      </w:r>
      <w:r w:rsidRPr="0092669B">
        <w:rPr>
          <w:b/>
          <w:bCs/>
          <w:sz w:val="26"/>
          <w:szCs w:val="26"/>
        </w:rPr>
        <w:t>ALEXIAS COMIMPEX S.R.L.</w:t>
      </w:r>
    </w:p>
    <w:p w14:paraId="09BC405F" w14:textId="3E46EF4D" w:rsidR="001B648D" w:rsidRPr="000D081A" w:rsidRDefault="001B648D" w:rsidP="00A340AC">
      <w:pPr>
        <w:spacing w:before="120" w:after="0"/>
        <w:rPr>
          <w:noProof/>
        </w:rPr>
      </w:pPr>
    </w:p>
    <w:p w14:paraId="425738C3" w14:textId="77777777" w:rsidR="00A17B16" w:rsidRPr="000D081A" w:rsidRDefault="00A17B16" w:rsidP="00A340AC">
      <w:pPr>
        <w:spacing w:before="120" w:after="0"/>
        <w:rPr>
          <w:noProof/>
        </w:rPr>
      </w:pPr>
    </w:p>
    <w:p w14:paraId="4EAC35D5" w14:textId="6D887E0F" w:rsidR="00366B5C" w:rsidRPr="000D081A" w:rsidRDefault="00366B5C" w:rsidP="00A340AC">
      <w:pPr>
        <w:spacing w:before="120" w:after="0"/>
        <w:rPr>
          <w:b/>
          <w:bCs/>
          <w:noProof/>
        </w:rPr>
      </w:pPr>
      <w:r w:rsidRPr="000D081A">
        <w:rPr>
          <w:b/>
          <w:bCs/>
          <w:noProof/>
        </w:rPr>
        <w:t>Colectivul tehnic de elaborare a documentației:</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195"/>
        <w:gridCol w:w="2331"/>
      </w:tblGrid>
      <w:tr w:rsidR="00366B5C" w:rsidRPr="000D081A" w14:paraId="0C6A27E7" w14:textId="4C691CEF" w:rsidTr="00483AF5">
        <w:tc>
          <w:tcPr>
            <w:tcW w:w="4050" w:type="dxa"/>
          </w:tcPr>
          <w:p w14:paraId="1B0296A4" w14:textId="0BC43FC6" w:rsidR="00366B5C" w:rsidRPr="000D081A" w:rsidRDefault="00366B5C" w:rsidP="00A340AC">
            <w:pPr>
              <w:spacing w:before="120" w:after="0" w:line="276" w:lineRule="auto"/>
              <w:rPr>
                <w:i/>
                <w:iCs/>
                <w:noProof/>
              </w:rPr>
            </w:pPr>
            <w:r w:rsidRPr="000D081A">
              <w:rPr>
                <w:i/>
                <w:iCs/>
                <w:noProof/>
              </w:rPr>
              <w:t>Consultant: ALEXIAS COMIMPEX S.R.L.</w:t>
            </w:r>
          </w:p>
        </w:tc>
        <w:tc>
          <w:tcPr>
            <w:tcW w:w="3195" w:type="dxa"/>
          </w:tcPr>
          <w:p w14:paraId="4D59E31A" w14:textId="6E72D139" w:rsidR="00366B5C" w:rsidRPr="000D081A" w:rsidRDefault="00F16B32" w:rsidP="00A340AC">
            <w:pPr>
              <w:spacing w:before="120" w:after="0" w:line="276" w:lineRule="auto"/>
              <w:rPr>
                <w:b/>
                <w:bCs/>
                <w:noProof/>
              </w:rPr>
            </w:pPr>
            <w:r w:rsidRPr="000D081A">
              <w:rPr>
                <w:b/>
                <w:bCs/>
                <w:noProof/>
              </w:rPr>
              <w:t>Milășan Florin-Ovidiu</w:t>
            </w:r>
          </w:p>
        </w:tc>
        <w:tc>
          <w:tcPr>
            <w:tcW w:w="2331" w:type="dxa"/>
            <w:tcBorders>
              <w:bottom w:val="single" w:sz="4" w:space="0" w:color="auto"/>
            </w:tcBorders>
          </w:tcPr>
          <w:p w14:paraId="7787DB75" w14:textId="77777777" w:rsidR="00366B5C" w:rsidRPr="000D081A" w:rsidRDefault="00366B5C" w:rsidP="00A340AC">
            <w:pPr>
              <w:spacing w:before="120" w:after="0" w:line="276" w:lineRule="auto"/>
              <w:rPr>
                <w:noProof/>
              </w:rPr>
            </w:pPr>
          </w:p>
        </w:tc>
      </w:tr>
      <w:tr w:rsidR="009B4F1B" w:rsidRPr="000D081A" w14:paraId="03940012" w14:textId="77777777" w:rsidTr="00483AF5">
        <w:tc>
          <w:tcPr>
            <w:tcW w:w="4050" w:type="dxa"/>
          </w:tcPr>
          <w:p w14:paraId="0A57B60C" w14:textId="77777777" w:rsidR="009B4F1B" w:rsidRPr="000D081A" w:rsidRDefault="009B4F1B" w:rsidP="00A340AC">
            <w:pPr>
              <w:spacing w:before="120" w:after="0"/>
              <w:rPr>
                <w:i/>
                <w:iCs/>
                <w:noProof/>
              </w:rPr>
            </w:pPr>
          </w:p>
        </w:tc>
        <w:tc>
          <w:tcPr>
            <w:tcW w:w="3195" w:type="dxa"/>
          </w:tcPr>
          <w:p w14:paraId="61EF96DD" w14:textId="1F8124DE" w:rsidR="009B4F1B" w:rsidRPr="000D081A" w:rsidRDefault="009B4F1B" w:rsidP="00A340AC">
            <w:pPr>
              <w:spacing w:before="120" w:after="0"/>
              <w:rPr>
                <w:b/>
                <w:bCs/>
                <w:noProof/>
              </w:rPr>
            </w:pPr>
            <w:r>
              <w:rPr>
                <w:b/>
                <w:bCs/>
                <w:noProof/>
              </w:rPr>
              <w:t>Baciu Sergiu Viorel</w:t>
            </w:r>
          </w:p>
        </w:tc>
        <w:tc>
          <w:tcPr>
            <w:tcW w:w="2331" w:type="dxa"/>
            <w:tcBorders>
              <w:bottom w:val="single" w:sz="4" w:space="0" w:color="auto"/>
            </w:tcBorders>
          </w:tcPr>
          <w:p w14:paraId="3F7B9871" w14:textId="77777777" w:rsidR="009B4F1B" w:rsidRPr="000D081A" w:rsidRDefault="009B4F1B" w:rsidP="00A340AC">
            <w:pPr>
              <w:spacing w:before="120" w:after="0"/>
              <w:rPr>
                <w:noProof/>
              </w:rPr>
            </w:pPr>
          </w:p>
        </w:tc>
      </w:tr>
      <w:tr w:rsidR="00366B5C" w:rsidRPr="000D081A" w14:paraId="3F982C18" w14:textId="31FB0127" w:rsidTr="00483AF5">
        <w:tc>
          <w:tcPr>
            <w:tcW w:w="4050" w:type="dxa"/>
          </w:tcPr>
          <w:p w14:paraId="5F897905" w14:textId="2F91D46A" w:rsidR="00366B5C" w:rsidRPr="000D081A" w:rsidRDefault="00366B5C" w:rsidP="00A340AC">
            <w:pPr>
              <w:spacing w:before="120" w:after="0" w:line="276" w:lineRule="auto"/>
              <w:rPr>
                <w:i/>
                <w:iCs/>
                <w:noProof/>
              </w:rPr>
            </w:pPr>
            <w:r w:rsidRPr="000D081A">
              <w:rPr>
                <w:i/>
                <w:iCs/>
                <w:noProof/>
              </w:rPr>
              <w:t>Verificat: A.D.I. ECOLECT MUREȘ</w:t>
            </w:r>
          </w:p>
        </w:tc>
        <w:tc>
          <w:tcPr>
            <w:tcW w:w="3195" w:type="dxa"/>
          </w:tcPr>
          <w:p w14:paraId="37F4A62F" w14:textId="7A224C62" w:rsidR="00366B5C" w:rsidRPr="009B4F1B" w:rsidRDefault="005C1236" w:rsidP="00A340AC">
            <w:pPr>
              <w:spacing w:before="120" w:after="0" w:line="276" w:lineRule="auto"/>
              <w:rPr>
                <w:b/>
                <w:bCs/>
                <w:noProof/>
              </w:rPr>
            </w:pPr>
            <w:r w:rsidRPr="009B4F1B">
              <w:rPr>
                <w:b/>
                <w:bCs/>
                <w:noProof/>
              </w:rPr>
              <w:t>.........................</w:t>
            </w:r>
          </w:p>
        </w:tc>
        <w:tc>
          <w:tcPr>
            <w:tcW w:w="2331" w:type="dxa"/>
            <w:tcBorders>
              <w:top w:val="single" w:sz="4" w:space="0" w:color="auto"/>
              <w:bottom w:val="single" w:sz="4" w:space="0" w:color="auto"/>
            </w:tcBorders>
          </w:tcPr>
          <w:p w14:paraId="05681382" w14:textId="77777777" w:rsidR="00366B5C" w:rsidRPr="000D081A" w:rsidRDefault="00366B5C" w:rsidP="00A340AC">
            <w:pPr>
              <w:spacing w:before="120" w:after="0" w:line="276" w:lineRule="auto"/>
              <w:rPr>
                <w:noProof/>
              </w:rPr>
            </w:pPr>
          </w:p>
        </w:tc>
      </w:tr>
      <w:tr w:rsidR="00366B5C" w:rsidRPr="000D081A" w14:paraId="61960C8C" w14:textId="77777777" w:rsidTr="00483AF5">
        <w:tc>
          <w:tcPr>
            <w:tcW w:w="4050" w:type="dxa"/>
          </w:tcPr>
          <w:p w14:paraId="093E2A94" w14:textId="7E7D60F3" w:rsidR="00366B5C" w:rsidRPr="000D081A" w:rsidRDefault="00366B5C" w:rsidP="00A340AC">
            <w:pPr>
              <w:spacing w:before="120" w:after="0" w:line="276" w:lineRule="auto"/>
              <w:rPr>
                <w:i/>
                <w:iCs/>
                <w:noProof/>
              </w:rPr>
            </w:pPr>
            <w:r w:rsidRPr="000D081A">
              <w:rPr>
                <w:i/>
                <w:iCs/>
                <w:noProof/>
              </w:rPr>
              <w:t>Avizat: A.D.I. ECOLECT MUREȘ</w:t>
            </w:r>
          </w:p>
        </w:tc>
        <w:tc>
          <w:tcPr>
            <w:tcW w:w="3195" w:type="dxa"/>
          </w:tcPr>
          <w:p w14:paraId="30F419A7" w14:textId="4E45E74C" w:rsidR="00366B5C" w:rsidRPr="009B4F1B" w:rsidRDefault="005C1236" w:rsidP="00A340AC">
            <w:pPr>
              <w:spacing w:before="120" w:after="0" w:line="276" w:lineRule="auto"/>
              <w:rPr>
                <w:b/>
                <w:bCs/>
                <w:noProof/>
              </w:rPr>
            </w:pPr>
            <w:r w:rsidRPr="009B4F1B">
              <w:rPr>
                <w:b/>
                <w:bCs/>
                <w:noProof/>
              </w:rPr>
              <w:t>.........................</w:t>
            </w:r>
          </w:p>
        </w:tc>
        <w:tc>
          <w:tcPr>
            <w:tcW w:w="2331" w:type="dxa"/>
            <w:tcBorders>
              <w:top w:val="single" w:sz="4" w:space="0" w:color="auto"/>
              <w:bottom w:val="single" w:sz="4" w:space="0" w:color="auto"/>
            </w:tcBorders>
          </w:tcPr>
          <w:p w14:paraId="1F88E3C0" w14:textId="77777777" w:rsidR="00366B5C" w:rsidRPr="000D081A" w:rsidRDefault="00366B5C" w:rsidP="00A340AC">
            <w:pPr>
              <w:spacing w:before="120" w:after="0" w:line="276" w:lineRule="auto"/>
              <w:rPr>
                <w:noProof/>
              </w:rPr>
            </w:pPr>
          </w:p>
        </w:tc>
      </w:tr>
    </w:tbl>
    <w:p w14:paraId="098F1798" w14:textId="77777777" w:rsidR="009B4F1B" w:rsidRDefault="009B4F1B" w:rsidP="009B4F1B">
      <w:pPr>
        <w:tabs>
          <w:tab w:val="left" w:pos="8625"/>
        </w:tabs>
        <w:spacing w:before="120" w:after="0"/>
        <w:rPr>
          <w:noProof/>
        </w:rPr>
      </w:pPr>
    </w:p>
    <w:p w14:paraId="4AD03583" w14:textId="7F62BA39" w:rsidR="004244ED" w:rsidRPr="000D081A" w:rsidRDefault="00070071" w:rsidP="009B4F1B">
      <w:pPr>
        <w:tabs>
          <w:tab w:val="left" w:pos="8625"/>
        </w:tabs>
        <w:spacing w:before="120" w:after="0"/>
        <w:rPr>
          <w:noProof/>
        </w:rPr>
      </w:pPr>
      <w:r w:rsidRPr="009B4F1B">
        <w:br w:type="page"/>
      </w:r>
      <w:r w:rsidR="009B4F1B">
        <w:rPr>
          <w:noProof/>
        </w:rPr>
        <w:lastRenderedPageBreak/>
        <w:tab/>
      </w:r>
    </w:p>
    <w:sdt>
      <w:sdtPr>
        <w:rPr>
          <w:rFonts w:ascii="Trebuchet MS" w:eastAsiaTheme="minorEastAsia" w:hAnsi="Trebuchet MS" w:cs="Times New Roman"/>
          <w:b w:val="0"/>
          <w:bCs w:val="0"/>
          <w:noProof/>
          <w:color w:val="auto"/>
          <w:sz w:val="22"/>
          <w:szCs w:val="22"/>
          <w:lang w:val="ro-RO"/>
        </w:rPr>
        <w:id w:val="-1354568588"/>
        <w:docPartObj>
          <w:docPartGallery w:val="Table of Contents"/>
          <w:docPartUnique/>
        </w:docPartObj>
      </w:sdtPr>
      <w:sdtEndPr>
        <w:rPr>
          <w:rFonts w:eastAsiaTheme="minorHAnsi"/>
        </w:rPr>
      </w:sdtEndPr>
      <w:sdtContent>
        <w:p w14:paraId="6C844F35" w14:textId="6BBC1ABB" w:rsidR="004623CD" w:rsidRPr="000D081A" w:rsidRDefault="004623CD" w:rsidP="00A340AC">
          <w:pPr>
            <w:pStyle w:val="TOCHeading"/>
            <w:spacing w:before="120" w:after="0"/>
            <w:jc w:val="center"/>
            <w:rPr>
              <w:rFonts w:ascii="Trebuchet MS" w:hAnsi="Trebuchet MS" w:cs="Times New Roman"/>
              <w:bCs w:val="0"/>
              <w:noProof/>
              <w:lang w:val="ro-RO"/>
            </w:rPr>
          </w:pPr>
          <w:r w:rsidRPr="000D081A">
            <w:rPr>
              <w:rFonts w:ascii="Trebuchet MS" w:hAnsi="Trebuchet MS" w:cs="Times New Roman"/>
              <w:bCs w:val="0"/>
              <w:noProof/>
              <w:lang w:val="ro-RO"/>
            </w:rPr>
            <w:t>Cuprins</w:t>
          </w:r>
        </w:p>
        <w:p w14:paraId="2A5A71D8" w14:textId="77777777" w:rsidR="006573C7" w:rsidRPr="000D081A" w:rsidRDefault="006573C7" w:rsidP="00A340AC">
          <w:pPr>
            <w:spacing w:before="120" w:after="0"/>
            <w:rPr>
              <w:bCs/>
              <w:noProof/>
            </w:rPr>
          </w:pPr>
        </w:p>
        <w:p w14:paraId="65DF0EB4" w14:textId="399ADB07" w:rsidR="00E562D1" w:rsidRPr="000D081A" w:rsidRDefault="004623CD">
          <w:pPr>
            <w:pStyle w:val="TOC1"/>
            <w:rPr>
              <w:rFonts w:ascii="Trebuchet MS" w:eastAsiaTheme="minorEastAsia" w:hAnsi="Trebuchet MS" w:cstheme="minorBidi"/>
              <w:b w:val="0"/>
              <w:noProof/>
            </w:rPr>
          </w:pPr>
          <w:r w:rsidRPr="000D081A">
            <w:rPr>
              <w:rFonts w:ascii="Trebuchet MS" w:hAnsi="Trebuchet MS"/>
              <w:b w:val="0"/>
              <w:noProof/>
            </w:rPr>
            <w:fldChar w:fldCharType="begin"/>
          </w:r>
          <w:r w:rsidRPr="000D081A">
            <w:rPr>
              <w:rFonts w:ascii="Trebuchet MS" w:hAnsi="Trebuchet MS"/>
              <w:b w:val="0"/>
              <w:noProof/>
            </w:rPr>
            <w:instrText xml:space="preserve"> TOC \o "1-3" \h \z \u </w:instrText>
          </w:r>
          <w:r w:rsidRPr="000D081A">
            <w:rPr>
              <w:rFonts w:ascii="Trebuchet MS" w:hAnsi="Trebuchet MS"/>
              <w:b w:val="0"/>
              <w:noProof/>
            </w:rPr>
            <w:fldChar w:fldCharType="separate"/>
          </w:r>
          <w:hyperlink w:anchor="_Toc127298834" w:history="1">
            <w:r w:rsidR="00E562D1" w:rsidRPr="000D081A">
              <w:rPr>
                <w:rStyle w:val="Hyperlink"/>
                <w:rFonts w:ascii="Trebuchet MS" w:hAnsi="Trebuchet MS"/>
                <w:b w:val="0"/>
                <w:noProof/>
              </w:rPr>
              <w:t>Capitolul I – Obiectul Caietului de Sarcini</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_Toc127298834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3</w:t>
            </w:r>
            <w:r w:rsidR="00E562D1" w:rsidRPr="000D081A">
              <w:rPr>
                <w:rFonts w:ascii="Trebuchet MS" w:hAnsi="Trebuchet MS"/>
                <w:b w:val="0"/>
                <w:noProof/>
                <w:webHidden/>
              </w:rPr>
              <w:fldChar w:fldCharType="end"/>
            </w:r>
          </w:hyperlink>
        </w:p>
        <w:p w14:paraId="39440AF3" w14:textId="596CBE50" w:rsidR="00E562D1" w:rsidRPr="000D081A" w:rsidRDefault="00056E6D">
          <w:pPr>
            <w:pStyle w:val="TOC1"/>
            <w:rPr>
              <w:rFonts w:ascii="Trebuchet MS" w:eastAsiaTheme="minorEastAsia" w:hAnsi="Trebuchet MS" w:cstheme="minorBidi"/>
              <w:b w:val="0"/>
              <w:noProof/>
            </w:rPr>
          </w:pPr>
          <w:hyperlink w:anchor="_Toc127298835" w:history="1">
            <w:r w:rsidR="00E562D1" w:rsidRPr="000D081A">
              <w:rPr>
                <w:rStyle w:val="Hyperlink"/>
                <w:rFonts w:ascii="Trebuchet MS" w:hAnsi="Trebuchet MS"/>
                <w:b w:val="0"/>
                <w:noProof/>
              </w:rPr>
              <w:t>Capitolul II – Context general și legislația aplicabilă</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_Toc127298835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4</w:t>
            </w:r>
            <w:r w:rsidR="00E562D1" w:rsidRPr="000D081A">
              <w:rPr>
                <w:rFonts w:ascii="Trebuchet MS" w:hAnsi="Trebuchet MS"/>
                <w:b w:val="0"/>
                <w:noProof/>
                <w:webHidden/>
              </w:rPr>
              <w:fldChar w:fldCharType="end"/>
            </w:r>
          </w:hyperlink>
        </w:p>
        <w:p w14:paraId="0264D3EA" w14:textId="796A4F7B" w:rsidR="00E562D1" w:rsidRPr="000D081A" w:rsidRDefault="00056E6D">
          <w:pPr>
            <w:pStyle w:val="TOC1"/>
            <w:rPr>
              <w:rFonts w:ascii="Trebuchet MS" w:eastAsiaTheme="minorEastAsia" w:hAnsi="Trebuchet MS" w:cstheme="minorBidi"/>
              <w:b w:val="0"/>
              <w:noProof/>
            </w:rPr>
          </w:pPr>
          <w:hyperlink w:anchor="_Toc127298836" w:history="1">
            <w:r w:rsidR="00E562D1" w:rsidRPr="000D081A">
              <w:rPr>
                <w:rStyle w:val="Hyperlink"/>
                <w:rFonts w:ascii="Trebuchet MS" w:hAnsi="Trebuchet MS"/>
                <w:b w:val="0"/>
                <w:noProof/>
              </w:rPr>
              <w:t>Capitolul III – Cerințe organizatorice minimale</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_Toc127298836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6</w:t>
            </w:r>
            <w:r w:rsidR="00E562D1" w:rsidRPr="000D081A">
              <w:rPr>
                <w:rFonts w:ascii="Trebuchet MS" w:hAnsi="Trebuchet MS"/>
                <w:b w:val="0"/>
                <w:noProof/>
                <w:webHidden/>
              </w:rPr>
              <w:fldChar w:fldCharType="end"/>
            </w:r>
          </w:hyperlink>
        </w:p>
        <w:p w14:paraId="71225DFE" w14:textId="2D5279A1" w:rsidR="00E562D1" w:rsidRPr="000D081A" w:rsidRDefault="00056E6D">
          <w:pPr>
            <w:pStyle w:val="TOC1"/>
            <w:rPr>
              <w:rFonts w:ascii="Trebuchet MS" w:eastAsiaTheme="minorEastAsia" w:hAnsi="Trebuchet MS" w:cstheme="minorBidi"/>
              <w:b w:val="0"/>
              <w:noProof/>
            </w:rPr>
          </w:pPr>
          <w:hyperlink w:anchor="_Toc127298837" w:history="1">
            <w:r w:rsidR="00E562D1" w:rsidRPr="000D081A">
              <w:rPr>
                <w:rStyle w:val="Hyperlink"/>
                <w:rFonts w:ascii="Trebuchet MS" w:hAnsi="Trebuchet MS"/>
                <w:b w:val="0"/>
                <w:noProof/>
              </w:rPr>
              <w:t>Capitolul IV – Colectarea deșeurilor</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_Toc127298837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15</w:t>
            </w:r>
            <w:r w:rsidR="00E562D1" w:rsidRPr="000D081A">
              <w:rPr>
                <w:rFonts w:ascii="Trebuchet MS" w:hAnsi="Trebuchet MS"/>
                <w:b w:val="0"/>
                <w:noProof/>
                <w:webHidden/>
              </w:rPr>
              <w:fldChar w:fldCharType="end"/>
            </w:r>
          </w:hyperlink>
        </w:p>
        <w:p w14:paraId="4E7CDD00" w14:textId="67D7DAC8" w:rsidR="00E562D1" w:rsidRPr="000D081A" w:rsidRDefault="00056E6D">
          <w:pPr>
            <w:pStyle w:val="TOC1"/>
            <w:rPr>
              <w:rFonts w:ascii="Trebuchet MS" w:eastAsiaTheme="minorEastAsia" w:hAnsi="Trebuchet MS" w:cstheme="minorBidi"/>
              <w:b w:val="0"/>
              <w:noProof/>
            </w:rPr>
          </w:pPr>
          <w:hyperlink w:anchor="_Toc127298838" w:history="1">
            <w:r w:rsidR="00E562D1" w:rsidRPr="000D081A">
              <w:rPr>
                <w:rStyle w:val="Hyperlink"/>
                <w:rFonts w:ascii="Trebuchet MS" w:hAnsi="Trebuchet MS"/>
                <w:b w:val="0"/>
                <w:noProof/>
              </w:rPr>
              <w:t>Capitolul V – Amenajarea bazei de lucru</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_Toc127298838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23</w:t>
            </w:r>
            <w:r w:rsidR="00E562D1" w:rsidRPr="000D081A">
              <w:rPr>
                <w:rFonts w:ascii="Trebuchet MS" w:hAnsi="Trebuchet MS"/>
                <w:b w:val="0"/>
                <w:noProof/>
                <w:webHidden/>
              </w:rPr>
              <w:fldChar w:fldCharType="end"/>
            </w:r>
          </w:hyperlink>
        </w:p>
        <w:p w14:paraId="27371FFE" w14:textId="41CAB2AC" w:rsidR="00E562D1" w:rsidRPr="000D081A" w:rsidRDefault="00056E6D">
          <w:pPr>
            <w:pStyle w:val="TOC1"/>
            <w:rPr>
              <w:rFonts w:ascii="Trebuchet MS" w:eastAsiaTheme="minorEastAsia" w:hAnsi="Trebuchet MS" w:cstheme="minorBidi"/>
              <w:b w:val="0"/>
              <w:noProof/>
            </w:rPr>
          </w:pPr>
          <w:hyperlink w:anchor="_Toc127298839" w:history="1">
            <w:r w:rsidR="00E562D1" w:rsidRPr="000D081A">
              <w:rPr>
                <w:rStyle w:val="Hyperlink"/>
                <w:rFonts w:ascii="Trebuchet MS" w:hAnsi="Trebuchet MS"/>
                <w:b w:val="0"/>
                <w:noProof/>
              </w:rPr>
              <w:t>Capitolul VI – Implementarea unui sistem informatic</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_Toc127298839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24</w:t>
            </w:r>
            <w:r w:rsidR="00E562D1" w:rsidRPr="000D081A">
              <w:rPr>
                <w:rFonts w:ascii="Trebuchet MS" w:hAnsi="Trebuchet MS"/>
                <w:b w:val="0"/>
                <w:noProof/>
                <w:webHidden/>
              </w:rPr>
              <w:fldChar w:fldCharType="end"/>
            </w:r>
          </w:hyperlink>
        </w:p>
        <w:p w14:paraId="08D328B2" w14:textId="12848F4C" w:rsidR="00E562D1" w:rsidRPr="000D081A" w:rsidRDefault="00056E6D">
          <w:pPr>
            <w:pStyle w:val="TOC1"/>
            <w:rPr>
              <w:rFonts w:ascii="Trebuchet MS" w:eastAsiaTheme="minorEastAsia" w:hAnsi="Trebuchet MS" w:cstheme="minorBidi"/>
              <w:b w:val="0"/>
              <w:noProof/>
            </w:rPr>
          </w:pPr>
          <w:hyperlink w:anchor="_Toc127298840" w:history="1">
            <w:r w:rsidR="00E562D1" w:rsidRPr="000D081A">
              <w:rPr>
                <w:rStyle w:val="Hyperlink"/>
                <w:rFonts w:ascii="Trebuchet MS" w:hAnsi="Trebuchet MS"/>
                <w:b w:val="0"/>
                <w:noProof/>
              </w:rPr>
              <w:t>Capitolul VII – Securitatea obiectivelor</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_Toc127298840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26</w:t>
            </w:r>
            <w:r w:rsidR="00E562D1" w:rsidRPr="000D081A">
              <w:rPr>
                <w:rFonts w:ascii="Trebuchet MS" w:hAnsi="Trebuchet MS"/>
                <w:b w:val="0"/>
                <w:noProof/>
                <w:webHidden/>
              </w:rPr>
              <w:fldChar w:fldCharType="end"/>
            </w:r>
          </w:hyperlink>
        </w:p>
        <w:p w14:paraId="27CCEAD7" w14:textId="2A1DE5B3" w:rsidR="00E562D1" w:rsidRPr="000D081A" w:rsidRDefault="00056E6D">
          <w:pPr>
            <w:pStyle w:val="TOC1"/>
            <w:rPr>
              <w:rFonts w:ascii="Trebuchet MS" w:eastAsiaTheme="minorEastAsia" w:hAnsi="Trebuchet MS" w:cstheme="minorBidi"/>
              <w:b w:val="0"/>
              <w:noProof/>
            </w:rPr>
          </w:pPr>
          <w:hyperlink w:anchor="_Toc127298841" w:history="1">
            <w:r w:rsidR="00E562D1" w:rsidRPr="000D081A">
              <w:rPr>
                <w:rStyle w:val="Hyperlink"/>
                <w:rFonts w:ascii="Trebuchet MS" w:hAnsi="Trebuchet MS"/>
                <w:b w:val="0"/>
                <w:noProof/>
              </w:rPr>
              <w:t>Capitolul VIII – Operațiuni de urgență</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_Toc127298841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26</w:t>
            </w:r>
            <w:r w:rsidR="00E562D1" w:rsidRPr="000D081A">
              <w:rPr>
                <w:rFonts w:ascii="Trebuchet MS" w:hAnsi="Trebuchet MS"/>
                <w:b w:val="0"/>
                <w:noProof/>
                <w:webHidden/>
              </w:rPr>
              <w:fldChar w:fldCharType="end"/>
            </w:r>
          </w:hyperlink>
        </w:p>
        <w:p w14:paraId="7B59FA17" w14:textId="19A42F0A" w:rsidR="00E562D1" w:rsidRPr="000D081A" w:rsidRDefault="00056E6D">
          <w:pPr>
            <w:pStyle w:val="TOC1"/>
            <w:rPr>
              <w:rFonts w:ascii="Trebuchet MS" w:eastAsiaTheme="minorEastAsia" w:hAnsi="Trebuchet MS" w:cstheme="minorBidi"/>
              <w:b w:val="0"/>
              <w:noProof/>
            </w:rPr>
          </w:pPr>
          <w:hyperlink w:anchor="_Toc127298842" w:history="1">
            <w:r w:rsidR="00E562D1" w:rsidRPr="000D081A">
              <w:rPr>
                <w:rStyle w:val="Hyperlink"/>
                <w:rFonts w:ascii="Trebuchet MS" w:hAnsi="Trebuchet MS"/>
                <w:b w:val="0"/>
                <w:noProof/>
              </w:rPr>
              <w:t>Capitolul IX – Determinări privind compoziția deșeurilor</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_Toc127298842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26</w:t>
            </w:r>
            <w:r w:rsidR="00E562D1" w:rsidRPr="000D081A">
              <w:rPr>
                <w:rFonts w:ascii="Trebuchet MS" w:hAnsi="Trebuchet MS"/>
                <w:b w:val="0"/>
                <w:noProof/>
                <w:webHidden/>
              </w:rPr>
              <w:fldChar w:fldCharType="end"/>
            </w:r>
          </w:hyperlink>
        </w:p>
        <w:p w14:paraId="45DC4934" w14:textId="57A85A9B" w:rsidR="00E562D1" w:rsidRPr="000D081A" w:rsidRDefault="00056E6D">
          <w:pPr>
            <w:pStyle w:val="TOC1"/>
            <w:rPr>
              <w:rFonts w:ascii="Trebuchet MS" w:eastAsiaTheme="minorEastAsia" w:hAnsi="Trebuchet MS" w:cstheme="minorBidi"/>
              <w:b w:val="0"/>
              <w:noProof/>
            </w:rPr>
          </w:pPr>
          <w:hyperlink w:anchor="_Toc127298843" w:history="1">
            <w:r w:rsidR="00E562D1" w:rsidRPr="000D081A">
              <w:rPr>
                <w:rStyle w:val="Hyperlink"/>
                <w:rFonts w:ascii="Trebuchet MS" w:hAnsi="Trebuchet MS"/>
                <w:b w:val="0"/>
                <w:noProof/>
              </w:rPr>
              <w:t>Capitolul X – Monitorizarea activității de către Autoritatea Contractantă</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_Toc127298843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27</w:t>
            </w:r>
            <w:r w:rsidR="00E562D1" w:rsidRPr="000D081A">
              <w:rPr>
                <w:rFonts w:ascii="Trebuchet MS" w:hAnsi="Trebuchet MS"/>
                <w:b w:val="0"/>
                <w:noProof/>
                <w:webHidden/>
              </w:rPr>
              <w:fldChar w:fldCharType="end"/>
            </w:r>
          </w:hyperlink>
        </w:p>
        <w:p w14:paraId="2EF12BAE" w14:textId="106EE233" w:rsidR="00E562D1" w:rsidRPr="000D081A" w:rsidRDefault="00056E6D">
          <w:pPr>
            <w:pStyle w:val="TOC1"/>
            <w:rPr>
              <w:rFonts w:ascii="Trebuchet MS" w:eastAsiaTheme="minorEastAsia" w:hAnsi="Trebuchet MS" w:cstheme="minorBidi"/>
              <w:b w:val="0"/>
              <w:noProof/>
            </w:rPr>
          </w:pPr>
          <w:hyperlink w:anchor="_Toc127298844" w:history="1">
            <w:r w:rsidR="00E562D1" w:rsidRPr="000D081A">
              <w:rPr>
                <w:rStyle w:val="Hyperlink"/>
                <w:rFonts w:ascii="Trebuchet MS" w:hAnsi="Trebuchet MS"/>
                <w:b w:val="0"/>
                <w:noProof/>
              </w:rPr>
              <w:t>Capitolul XI – Intervenții la sesizări, reclamații, solicitări</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_Toc127298844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28</w:t>
            </w:r>
            <w:r w:rsidR="00E562D1" w:rsidRPr="000D081A">
              <w:rPr>
                <w:rFonts w:ascii="Trebuchet MS" w:hAnsi="Trebuchet MS"/>
                <w:b w:val="0"/>
                <w:noProof/>
                <w:webHidden/>
              </w:rPr>
              <w:fldChar w:fldCharType="end"/>
            </w:r>
          </w:hyperlink>
        </w:p>
        <w:p w14:paraId="7525793D" w14:textId="35113722" w:rsidR="00E562D1" w:rsidRPr="000D081A" w:rsidRDefault="00056E6D">
          <w:pPr>
            <w:pStyle w:val="TOC1"/>
            <w:rPr>
              <w:rFonts w:ascii="Trebuchet MS" w:eastAsiaTheme="minorEastAsia" w:hAnsi="Trebuchet MS" w:cstheme="minorBidi"/>
              <w:b w:val="0"/>
              <w:noProof/>
            </w:rPr>
          </w:pPr>
          <w:hyperlink w:anchor="_Toc127298845" w:history="1">
            <w:r w:rsidR="00E562D1" w:rsidRPr="000D081A">
              <w:rPr>
                <w:rStyle w:val="Hyperlink"/>
                <w:rFonts w:ascii="Trebuchet MS" w:hAnsi="Trebuchet MS"/>
                <w:b w:val="0"/>
                <w:noProof/>
              </w:rPr>
              <w:t>Capitolul XII – Măsuri de informare a populației și conștientizare</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_Toc127298845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29</w:t>
            </w:r>
            <w:r w:rsidR="00E562D1" w:rsidRPr="000D081A">
              <w:rPr>
                <w:rFonts w:ascii="Trebuchet MS" w:hAnsi="Trebuchet MS"/>
                <w:b w:val="0"/>
                <w:noProof/>
                <w:webHidden/>
              </w:rPr>
              <w:fldChar w:fldCharType="end"/>
            </w:r>
          </w:hyperlink>
        </w:p>
        <w:p w14:paraId="39A920DB" w14:textId="17BFF8B2" w:rsidR="00E562D1" w:rsidRPr="000D081A" w:rsidRDefault="00056E6D">
          <w:pPr>
            <w:pStyle w:val="TOC1"/>
            <w:rPr>
              <w:rFonts w:ascii="Trebuchet MS" w:eastAsiaTheme="minorEastAsia" w:hAnsi="Trebuchet MS" w:cstheme="minorBidi"/>
              <w:b w:val="0"/>
              <w:noProof/>
            </w:rPr>
          </w:pPr>
          <w:hyperlink w:anchor="_Toc127298846" w:history="1">
            <w:r w:rsidR="00E562D1" w:rsidRPr="000D081A">
              <w:rPr>
                <w:rStyle w:val="Hyperlink"/>
                <w:rFonts w:ascii="Trebuchet MS" w:hAnsi="Trebuchet MS"/>
                <w:b w:val="0"/>
                <w:noProof/>
              </w:rPr>
              <w:t>Capitolul XIII – Tarife. Valoarea Contractului. Ajustarea / modificarea tarifelor</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_Toc127298846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30</w:t>
            </w:r>
            <w:r w:rsidR="00E562D1" w:rsidRPr="000D081A">
              <w:rPr>
                <w:rFonts w:ascii="Trebuchet MS" w:hAnsi="Trebuchet MS"/>
                <w:b w:val="0"/>
                <w:noProof/>
                <w:webHidden/>
              </w:rPr>
              <w:fldChar w:fldCharType="end"/>
            </w:r>
          </w:hyperlink>
        </w:p>
        <w:p w14:paraId="285E499A" w14:textId="5C765358" w:rsidR="00E562D1" w:rsidRPr="000D081A" w:rsidRDefault="00056E6D">
          <w:pPr>
            <w:pStyle w:val="TOC1"/>
            <w:rPr>
              <w:rFonts w:ascii="Trebuchet MS" w:eastAsiaTheme="minorEastAsia" w:hAnsi="Trebuchet MS" w:cstheme="minorBidi"/>
              <w:b w:val="0"/>
              <w:noProof/>
            </w:rPr>
          </w:pPr>
          <w:hyperlink w:anchor="_Toc127298847" w:history="1">
            <w:r w:rsidR="00E562D1" w:rsidRPr="000D081A">
              <w:rPr>
                <w:rStyle w:val="Hyperlink"/>
                <w:rFonts w:ascii="Trebuchet MS" w:hAnsi="Trebuchet MS"/>
                <w:b w:val="0"/>
                <w:noProof/>
              </w:rPr>
              <w:t>Capitolul XIV – Acorduri cu terți operatori economici aflate în sarcina Operatorului</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_Toc127298847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33</w:t>
            </w:r>
            <w:r w:rsidR="00E562D1" w:rsidRPr="000D081A">
              <w:rPr>
                <w:rFonts w:ascii="Trebuchet MS" w:hAnsi="Trebuchet MS"/>
                <w:b w:val="0"/>
                <w:noProof/>
                <w:webHidden/>
              </w:rPr>
              <w:fldChar w:fldCharType="end"/>
            </w:r>
          </w:hyperlink>
        </w:p>
        <w:p w14:paraId="443A5CD5" w14:textId="416473D4" w:rsidR="00E562D1" w:rsidRPr="000D081A" w:rsidRDefault="00056E6D">
          <w:pPr>
            <w:pStyle w:val="TOC1"/>
            <w:rPr>
              <w:rFonts w:ascii="Trebuchet MS" w:eastAsiaTheme="minorEastAsia" w:hAnsi="Trebuchet MS" w:cstheme="minorBidi"/>
              <w:b w:val="0"/>
              <w:noProof/>
            </w:rPr>
          </w:pPr>
          <w:hyperlink w:anchor="_Toc127298848" w:history="1">
            <w:r w:rsidR="00E562D1" w:rsidRPr="000D081A">
              <w:rPr>
                <w:rStyle w:val="Hyperlink"/>
                <w:rFonts w:ascii="Trebuchet MS" w:hAnsi="Trebuchet MS"/>
                <w:b w:val="0"/>
                <w:noProof/>
              </w:rPr>
              <w:t>Capitolul XV – Modul de alocare a riscurilor asociate activității delegate</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_Toc127298848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33</w:t>
            </w:r>
            <w:r w:rsidR="00E562D1" w:rsidRPr="000D081A">
              <w:rPr>
                <w:rFonts w:ascii="Trebuchet MS" w:hAnsi="Trebuchet MS"/>
                <w:b w:val="0"/>
                <w:noProof/>
                <w:webHidden/>
              </w:rPr>
              <w:fldChar w:fldCharType="end"/>
            </w:r>
          </w:hyperlink>
        </w:p>
        <w:p w14:paraId="0E082096" w14:textId="438EF3B3" w:rsidR="00E562D1" w:rsidRPr="000D081A" w:rsidRDefault="00056E6D">
          <w:pPr>
            <w:pStyle w:val="TOC1"/>
            <w:rPr>
              <w:rFonts w:ascii="Trebuchet MS" w:eastAsiaTheme="minorEastAsia" w:hAnsi="Trebuchet MS" w:cstheme="minorBidi"/>
              <w:b w:val="0"/>
              <w:noProof/>
            </w:rPr>
          </w:pPr>
          <w:hyperlink w:anchor="_Toc127298849" w:history="1">
            <w:r w:rsidR="00E562D1" w:rsidRPr="000D081A">
              <w:rPr>
                <w:rStyle w:val="Hyperlink"/>
                <w:rFonts w:ascii="Trebuchet MS" w:hAnsi="Trebuchet MS"/>
                <w:b w:val="0"/>
                <w:noProof/>
              </w:rPr>
              <w:t>Capitolul XVI – Raportarea în cadrul contractului</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_Toc127298849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34</w:t>
            </w:r>
            <w:r w:rsidR="00E562D1" w:rsidRPr="000D081A">
              <w:rPr>
                <w:rFonts w:ascii="Trebuchet MS" w:hAnsi="Trebuchet MS"/>
                <w:b w:val="0"/>
                <w:noProof/>
                <w:webHidden/>
              </w:rPr>
              <w:fldChar w:fldCharType="end"/>
            </w:r>
          </w:hyperlink>
        </w:p>
        <w:p w14:paraId="68D6DFB9" w14:textId="2AA48593" w:rsidR="00E562D1" w:rsidRPr="000D081A" w:rsidRDefault="00056E6D">
          <w:pPr>
            <w:pStyle w:val="TOC1"/>
            <w:rPr>
              <w:rFonts w:ascii="Trebuchet MS" w:eastAsiaTheme="minorEastAsia" w:hAnsi="Trebuchet MS" w:cstheme="minorBidi"/>
              <w:b w:val="0"/>
              <w:noProof/>
            </w:rPr>
          </w:pPr>
          <w:hyperlink w:anchor="_Toc127298850" w:history="1">
            <w:r w:rsidR="00E562D1" w:rsidRPr="000D081A">
              <w:rPr>
                <w:rStyle w:val="Hyperlink"/>
                <w:rFonts w:ascii="Trebuchet MS" w:hAnsi="Trebuchet MS"/>
                <w:b w:val="0"/>
                <w:noProof/>
              </w:rPr>
              <w:t>Capitolul XVII – Anexe</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_Toc127298850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4F7760">
              <w:rPr>
                <w:rFonts w:ascii="Trebuchet MS" w:hAnsi="Trebuchet MS"/>
                <w:b w:val="0"/>
                <w:noProof/>
                <w:webHidden/>
              </w:rPr>
              <w:t>35</w:t>
            </w:r>
            <w:r w:rsidR="00E562D1" w:rsidRPr="000D081A">
              <w:rPr>
                <w:rFonts w:ascii="Trebuchet MS" w:hAnsi="Trebuchet MS"/>
                <w:b w:val="0"/>
                <w:noProof/>
                <w:webHidden/>
              </w:rPr>
              <w:fldChar w:fldCharType="end"/>
            </w:r>
          </w:hyperlink>
        </w:p>
        <w:p w14:paraId="7F115F07" w14:textId="1651B61E" w:rsidR="004623CD" w:rsidRPr="000D081A" w:rsidRDefault="004623CD" w:rsidP="00A340AC">
          <w:pPr>
            <w:spacing w:before="120" w:after="0"/>
            <w:rPr>
              <w:rFonts w:ascii="Times New Roman" w:hAnsi="Times New Roman" w:cs="Times New Roman"/>
              <w:noProof/>
            </w:rPr>
          </w:pPr>
          <w:r w:rsidRPr="000D081A">
            <w:rPr>
              <w:rFonts w:cs="Times New Roman"/>
              <w:bCs/>
              <w:noProof/>
            </w:rPr>
            <w:fldChar w:fldCharType="end"/>
          </w:r>
        </w:p>
      </w:sdtContent>
    </w:sdt>
    <w:p w14:paraId="172E767D" w14:textId="77777777" w:rsidR="004623CD" w:rsidRPr="000D081A" w:rsidRDefault="004623CD" w:rsidP="00A340AC">
      <w:pPr>
        <w:spacing w:before="120" w:after="0"/>
        <w:rPr>
          <w:noProof/>
        </w:rPr>
      </w:pPr>
    </w:p>
    <w:p w14:paraId="2E2CAFC6" w14:textId="73AD076E" w:rsidR="004623CD" w:rsidRPr="000D081A" w:rsidRDefault="004623CD" w:rsidP="00A340AC">
      <w:pPr>
        <w:spacing w:before="120" w:after="0"/>
        <w:rPr>
          <w:noProof/>
        </w:rPr>
      </w:pPr>
    </w:p>
    <w:p w14:paraId="5002EE49" w14:textId="1B7C52F1" w:rsidR="004623CD" w:rsidRPr="000D081A" w:rsidRDefault="004623CD" w:rsidP="00A340AC">
      <w:pPr>
        <w:spacing w:before="120" w:after="0"/>
        <w:rPr>
          <w:noProof/>
        </w:rPr>
      </w:pPr>
    </w:p>
    <w:p w14:paraId="0B86BB06" w14:textId="4AC195FE" w:rsidR="004623CD" w:rsidRPr="000D081A" w:rsidRDefault="004623CD" w:rsidP="00A340AC">
      <w:pPr>
        <w:spacing w:before="120" w:after="0"/>
        <w:rPr>
          <w:noProof/>
        </w:rPr>
      </w:pPr>
    </w:p>
    <w:p w14:paraId="7FA40FAE" w14:textId="53FA8151" w:rsidR="004623CD" w:rsidRPr="000D081A" w:rsidRDefault="004623CD" w:rsidP="00A340AC">
      <w:pPr>
        <w:spacing w:before="120" w:after="0"/>
        <w:rPr>
          <w:noProof/>
        </w:rPr>
      </w:pPr>
    </w:p>
    <w:p w14:paraId="4C3FEB0C" w14:textId="4B291768" w:rsidR="004623CD" w:rsidRPr="000D081A" w:rsidRDefault="004623CD" w:rsidP="00A340AC">
      <w:pPr>
        <w:spacing w:before="120" w:after="0"/>
        <w:rPr>
          <w:noProof/>
        </w:rPr>
      </w:pPr>
    </w:p>
    <w:p w14:paraId="0273C7C7" w14:textId="2EC3CC59" w:rsidR="004623CD" w:rsidRPr="000D081A" w:rsidRDefault="004623CD" w:rsidP="00A340AC">
      <w:pPr>
        <w:spacing w:before="120" w:after="0"/>
        <w:rPr>
          <w:noProof/>
        </w:rPr>
      </w:pPr>
    </w:p>
    <w:p w14:paraId="28834EDF" w14:textId="50759801" w:rsidR="004623CD" w:rsidRPr="000D081A" w:rsidRDefault="004623CD" w:rsidP="00A340AC">
      <w:pPr>
        <w:spacing w:before="120" w:after="0"/>
        <w:rPr>
          <w:noProof/>
        </w:rPr>
      </w:pPr>
    </w:p>
    <w:p w14:paraId="4A5533C8" w14:textId="41B05C31" w:rsidR="004623CD" w:rsidRPr="000D081A" w:rsidRDefault="004623CD" w:rsidP="00A340AC">
      <w:pPr>
        <w:spacing w:before="120" w:after="0"/>
        <w:rPr>
          <w:noProof/>
        </w:rPr>
      </w:pPr>
    </w:p>
    <w:p w14:paraId="25CDAA28" w14:textId="5E0578A7" w:rsidR="004623CD" w:rsidRPr="000D081A" w:rsidRDefault="004623CD" w:rsidP="00A340AC">
      <w:pPr>
        <w:spacing w:before="120" w:after="0"/>
        <w:rPr>
          <w:noProof/>
        </w:rPr>
      </w:pPr>
    </w:p>
    <w:p w14:paraId="12F27A62" w14:textId="7B4DC1A9" w:rsidR="004623CD" w:rsidRPr="000D081A" w:rsidRDefault="004623CD" w:rsidP="00A340AC">
      <w:pPr>
        <w:spacing w:before="120" w:after="0"/>
        <w:rPr>
          <w:noProof/>
        </w:rPr>
      </w:pPr>
    </w:p>
    <w:p w14:paraId="710B7C35" w14:textId="4F5D4B10" w:rsidR="004623CD" w:rsidRPr="000D081A" w:rsidRDefault="004623CD" w:rsidP="00A340AC">
      <w:pPr>
        <w:spacing w:before="120" w:after="0"/>
        <w:rPr>
          <w:noProof/>
        </w:rPr>
      </w:pPr>
      <w:r w:rsidRPr="000D081A">
        <w:rPr>
          <w:noProof/>
        </w:rPr>
        <w:br w:type="page"/>
      </w:r>
    </w:p>
    <w:p w14:paraId="34DA3B19" w14:textId="77777777" w:rsidR="004623CD" w:rsidRPr="000D081A" w:rsidRDefault="004623CD" w:rsidP="00A340AC">
      <w:pPr>
        <w:pStyle w:val="Heading1"/>
        <w:spacing w:before="120" w:after="0"/>
        <w:rPr>
          <w:rFonts w:ascii="Trebuchet MS" w:hAnsi="Trebuchet MS" w:cs="Times New Roman"/>
          <w:b/>
          <w:bCs/>
          <w:noProof/>
          <w:color w:val="002060"/>
          <w:sz w:val="28"/>
          <w:szCs w:val="28"/>
        </w:rPr>
      </w:pPr>
      <w:bookmarkStart w:id="0" w:name="_Toc127298834"/>
      <w:r w:rsidRPr="000D081A">
        <w:rPr>
          <w:rFonts w:ascii="Trebuchet MS" w:hAnsi="Trebuchet MS" w:cs="Times New Roman"/>
          <w:b/>
          <w:bCs/>
          <w:noProof/>
          <w:color w:val="002060"/>
          <w:sz w:val="28"/>
          <w:szCs w:val="28"/>
        </w:rPr>
        <w:lastRenderedPageBreak/>
        <w:t>Capitolul I – Obiectul Caietului de Sarcini</w:t>
      </w:r>
      <w:bookmarkEnd w:id="0"/>
    </w:p>
    <w:p w14:paraId="749775D5" w14:textId="77777777" w:rsidR="00FF68EB" w:rsidRPr="000D081A" w:rsidRDefault="00FF68EB" w:rsidP="00A340AC">
      <w:pPr>
        <w:spacing w:before="120" w:after="0"/>
        <w:rPr>
          <w:noProof/>
        </w:rPr>
      </w:pPr>
    </w:p>
    <w:p w14:paraId="45DE3207" w14:textId="66641B2E" w:rsidR="00185CC9" w:rsidRPr="000D081A" w:rsidRDefault="00185CC9" w:rsidP="00A340AC">
      <w:pPr>
        <w:pStyle w:val="ListParagraph"/>
        <w:numPr>
          <w:ilvl w:val="0"/>
          <w:numId w:val="3"/>
        </w:numPr>
        <w:spacing w:before="120" w:after="0"/>
        <w:ind w:left="709" w:firstLine="0"/>
        <w:rPr>
          <w:noProof/>
        </w:rPr>
      </w:pPr>
      <w:r w:rsidRPr="000D081A">
        <w:rPr>
          <w:noProof/>
        </w:rPr>
        <w:t xml:space="preserve"> </w:t>
      </w:r>
    </w:p>
    <w:p w14:paraId="67810D40" w14:textId="78613FEC" w:rsidR="00FF68EB" w:rsidRPr="000D081A" w:rsidRDefault="00FF68EB" w:rsidP="00A340AC">
      <w:pPr>
        <w:spacing w:before="120" w:after="0"/>
        <w:rPr>
          <w:noProof/>
        </w:rPr>
      </w:pPr>
      <w:r w:rsidRPr="000D081A">
        <w:rPr>
          <w:noProof/>
        </w:rPr>
        <w:t>Prezentul Caiet de sarcini stabileşte condiţiile de desfăşurare a activităţilor specifice serviciului de salubrizare, stabilind nivelurile de calitate şi condiţiile tehnice necesare funcţionării acestui serviciu în condiţii de eficienţă şi siguranţă.</w:t>
      </w:r>
    </w:p>
    <w:p w14:paraId="2B755F48" w14:textId="77777777" w:rsidR="00FF68EB" w:rsidRPr="000D081A" w:rsidRDefault="00FF68EB" w:rsidP="00A340AC">
      <w:pPr>
        <w:spacing w:before="120" w:after="0"/>
        <w:rPr>
          <w:noProof/>
        </w:rPr>
      </w:pPr>
    </w:p>
    <w:p w14:paraId="33C1397F" w14:textId="2973AD2C" w:rsidR="00185CC9" w:rsidRPr="000D081A" w:rsidRDefault="00185CC9" w:rsidP="00A340AC">
      <w:pPr>
        <w:pStyle w:val="ListParagraph"/>
        <w:numPr>
          <w:ilvl w:val="0"/>
          <w:numId w:val="3"/>
        </w:numPr>
        <w:spacing w:before="120" w:after="0"/>
        <w:ind w:left="709" w:firstLine="0"/>
        <w:rPr>
          <w:noProof/>
        </w:rPr>
      </w:pPr>
      <w:r w:rsidRPr="000D081A">
        <w:rPr>
          <w:noProof/>
        </w:rPr>
        <w:t xml:space="preserve"> </w:t>
      </w:r>
    </w:p>
    <w:p w14:paraId="089E325B" w14:textId="525576F3" w:rsidR="00FF68EB" w:rsidRPr="000D081A" w:rsidRDefault="00FF68EB" w:rsidP="00A340AC">
      <w:pPr>
        <w:spacing w:before="120" w:after="0"/>
        <w:rPr>
          <w:noProof/>
        </w:rPr>
      </w:pPr>
      <w:r w:rsidRPr="000D081A">
        <w:rPr>
          <w:noProof/>
        </w:rPr>
        <w:t>Prezentul Caiet de sarcini a fost elaborat spre a servi drept documentaţie tehnică şi de referinţă în vederea stabilirii condiţiilor specifice de desfăşurare a serviciului de salubrizare, indiferent de modul de gestiune adoptat.</w:t>
      </w:r>
    </w:p>
    <w:p w14:paraId="1A34EE1B" w14:textId="3891999D" w:rsidR="00FF68EB" w:rsidRPr="000D081A" w:rsidRDefault="00FF68EB" w:rsidP="00A340AC">
      <w:pPr>
        <w:spacing w:before="120" w:after="0"/>
        <w:rPr>
          <w:noProof/>
        </w:rPr>
      </w:pPr>
    </w:p>
    <w:p w14:paraId="44BEFC65" w14:textId="7715C0C4" w:rsidR="00185CC9" w:rsidRPr="000D081A" w:rsidRDefault="00185CC9" w:rsidP="00A340AC">
      <w:pPr>
        <w:pStyle w:val="ListParagraph"/>
        <w:numPr>
          <w:ilvl w:val="0"/>
          <w:numId w:val="3"/>
        </w:numPr>
        <w:spacing w:before="120" w:after="0"/>
        <w:ind w:left="709" w:firstLine="0"/>
        <w:rPr>
          <w:noProof/>
        </w:rPr>
      </w:pPr>
      <w:r w:rsidRPr="000D081A">
        <w:rPr>
          <w:noProof/>
        </w:rPr>
        <w:t xml:space="preserve"> </w:t>
      </w:r>
    </w:p>
    <w:p w14:paraId="39FBAB0C" w14:textId="30822CF3" w:rsidR="00E06B42" w:rsidRPr="000D081A" w:rsidRDefault="00FF68EB" w:rsidP="00A340AC">
      <w:pPr>
        <w:spacing w:before="120" w:after="0"/>
        <w:rPr>
          <w:noProof/>
        </w:rPr>
      </w:pPr>
      <w:r w:rsidRPr="000D081A">
        <w:rPr>
          <w:noProof/>
        </w:rPr>
        <w:t>Caietul de sarcini face parte integrantă din documentaţia necesară desfăşurării activităţi</w:t>
      </w:r>
      <w:r w:rsidR="00CE1990" w:rsidRPr="000D081A">
        <w:rPr>
          <w:noProof/>
        </w:rPr>
        <w:t>lor</w:t>
      </w:r>
      <w:r w:rsidRPr="000D081A">
        <w:rPr>
          <w:noProof/>
        </w:rPr>
        <w:t xml:space="preserve"> specifice serviciului de salubrizare</w:t>
      </w:r>
      <w:r w:rsidR="00A17B16" w:rsidRPr="000D081A">
        <w:rPr>
          <w:noProof/>
        </w:rPr>
        <w:t xml:space="preserve">, </w:t>
      </w:r>
      <w:r w:rsidR="00F838AD" w:rsidRPr="000D081A">
        <w:rPr>
          <w:noProof/>
        </w:rPr>
        <w:t xml:space="preserve">respectiv activitatea </w:t>
      </w:r>
      <w:r w:rsidR="009426B7" w:rsidRPr="000D081A">
        <w:rPr>
          <w:noProof/>
        </w:rPr>
        <w:t>generală</w:t>
      </w:r>
      <w:r w:rsidR="00F838AD" w:rsidRPr="000D081A">
        <w:rPr>
          <w:noProof/>
        </w:rPr>
        <w:t xml:space="preserve"> prevăzută la art. 2 alin. (3) lit. a) din Legea nr. 101 / 2006 (r) – Legea serviciului de salubrizare a localităților</w:t>
      </w:r>
      <w:r w:rsidR="00E06B42" w:rsidRPr="000D081A">
        <w:rPr>
          <w:noProof/>
        </w:rPr>
        <w:t>:</w:t>
      </w:r>
      <w:r w:rsidR="00E0457D" w:rsidRPr="000D081A">
        <w:rPr>
          <w:noProof/>
        </w:rPr>
        <w:t xml:space="preserve"> </w:t>
      </w:r>
    </w:p>
    <w:p w14:paraId="24C7A4FE" w14:textId="66AFE910" w:rsidR="00E06B42" w:rsidRPr="000D081A" w:rsidRDefault="00F838AD" w:rsidP="00A340AC">
      <w:pPr>
        <w:spacing w:before="120" w:after="0"/>
        <w:rPr>
          <w:i/>
          <w:iCs/>
          <w:noProof/>
        </w:rPr>
      </w:pPr>
      <w:r w:rsidRPr="000D081A">
        <w:rPr>
          <w:i/>
          <w:iCs/>
          <w:noProof/>
        </w:rPr>
        <w:t>a)</w:t>
      </w:r>
      <w:r w:rsidR="00E06B42" w:rsidRPr="000D081A">
        <w:rPr>
          <w:i/>
          <w:iCs/>
          <w:noProof/>
        </w:rPr>
        <w:t xml:space="preserve"> </w:t>
      </w:r>
      <w:r w:rsidRPr="000D081A">
        <w:rPr>
          <w:i/>
          <w:iCs/>
          <w:noProof/>
        </w:rPr>
        <w:t>colectarea separată şi transportul separat al deşeurilor menajere şi al deşeurilor similare provenind din activităţi comerciale din industrie şi instituţii, inclusiv fracţii colectate separat</w:t>
      </w:r>
      <w:r w:rsidR="00E60669" w:rsidRPr="000D081A">
        <w:rPr>
          <w:i/>
          <w:iCs/>
          <w:noProof/>
        </w:rPr>
        <w:t>.</w:t>
      </w:r>
    </w:p>
    <w:p w14:paraId="2A219146" w14:textId="3958025C" w:rsidR="00FF68EB" w:rsidRPr="000D081A" w:rsidRDefault="00FF68EB" w:rsidP="00A340AC">
      <w:pPr>
        <w:spacing w:before="120" w:after="0"/>
        <w:rPr>
          <w:noProof/>
        </w:rPr>
      </w:pPr>
    </w:p>
    <w:p w14:paraId="005F62F6" w14:textId="77777777" w:rsidR="00185CC9" w:rsidRPr="000D081A" w:rsidRDefault="00185CC9" w:rsidP="00A340AC">
      <w:pPr>
        <w:pStyle w:val="ListParagraph"/>
        <w:numPr>
          <w:ilvl w:val="0"/>
          <w:numId w:val="3"/>
        </w:numPr>
        <w:spacing w:before="120" w:after="0"/>
        <w:ind w:left="709" w:firstLine="0"/>
        <w:rPr>
          <w:noProof/>
        </w:rPr>
      </w:pPr>
    </w:p>
    <w:p w14:paraId="1EB055B5" w14:textId="252FCCE2" w:rsidR="00FF68EB" w:rsidRPr="000D081A" w:rsidRDefault="00FF68EB" w:rsidP="00A340AC">
      <w:pPr>
        <w:spacing w:before="120" w:after="0"/>
        <w:rPr>
          <w:noProof/>
        </w:rPr>
      </w:pPr>
      <w:r w:rsidRPr="000D081A">
        <w:rPr>
          <w:noProof/>
        </w:rPr>
        <w:t>(1) Prezentul Caiet de sarcini conţine specificaţiile tehnice care definesc caracteristicile referitoare la nivelul calitativ, tehnic şi de performanţă, siguranţa în exploatare, precum şi sisteme</w:t>
      </w:r>
      <w:r w:rsidR="00A340AC" w:rsidRPr="000D081A">
        <w:rPr>
          <w:noProof/>
        </w:rPr>
        <w:t>le</w:t>
      </w:r>
      <w:r w:rsidRPr="000D081A">
        <w:rPr>
          <w:noProof/>
        </w:rPr>
        <w:t xml:space="preserve"> de asigurare a calităţii, terminologia, condiţiile pentru certificarea conformităţii cu standarde relevante sau altele asemenea.</w:t>
      </w:r>
    </w:p>
    <w:p w14:paraId="6DD4C3BD" w14:textId="3CAAF16B" w:rsidR="00FF68EB" w:rsidRPr="000D081A" w:rsidRDefault="00FF68EB" w:rsidP="00A340AC">
      <w:pPr>
        <w:spacing w:before="120" w:after="0"/>
        <w:rPr>
          <w:noProof/>
        </w:rPr>
      </w:pPr>
      <w:r w:rsidRPr="000D081A">
        <w:rPr>
          <w:noProof/>
        </w:rPr>
        <w:t>(2) Specificaţiile tehnice se referă, de asemenea, la algoritmul executării activităţilor, la verificarea, inspecţia şi condiţiile de recepţie a lucrărilor, precum şi la alte condiţii ce derivă din actele normative şi reglementările în legătură cu desfăşurarea serviciului de salubrizare</w:t>
      </w:r>
      <w:r w:rsidR="00A340AC" w:rsidRPr="000D081A">
        <w:rPr>
          <w:noProof/>
        </w:rPr>
        <w:t>, respectiv activitatea specifică definită la art. 3 din prezentul Caiet de sarcini</w:t>
      </w:r>
      <w:r w:rsidRPr="000D081A">
        <w:rPr>
          <w:noProof/>
        </w:rPr>
        <w:t>.</w:t>
      </w:r>
    </w:p>
    <w:p w14:paraId="16661256" w14:textId="6CC799C4" w:rsidR="00FF68EB" w:rsidRPr="000D081A" w:rsidRDefault="00FF68EB" w:rsidP="00A340AC">
      <w:pPr>
        <w:spacing w:before="120" w:after="0"/>
        <w:rPr>
          <w:noProof/>
        </w:rPr>
      </w:pPr>
      <w:r w:rsidRPr="000D081A">
        <w:rPr>
          <w:noProof/>
        </w:rPr>
        <w:t>(3) Caietul de sarcini precizează reglementările obligatorii referitoare la protecţia muncii, la prevenirea şi stingerea incendiilor şi la protecţia mediului, care trebuie respectate pe parcursul prestării serviciului/activităţii</w:t>
      </w:r>
      <w:r w:rsidR="00111FAB" w:rsidRPr="000D081A">
        <w:rPr>
          <w:noProof/>
        </w:rPr>
        <w:t>lor</w:t>
      </w:r>
      <w:r w:rsidRPr="000D081A">
        <w:rPr>
          <w:noProof/>
        </w:rPr>
        <w:t xml:space="preserve"> </w:t>
      </w:r>
      <w:r w:rsidR="00111FAB" w:rsidRPr="000D081A">
        <w:rPr>
          <w:noProof/>
        </w:rPr>
        <w:t>descrise</w:t>
      </w:r>
      <w:r w:rsidRPr="000D081A">
        <w:rPr>
          <w:noProof/>
        </w:rPr>
        <w:t xml:space="preserve"> </w:t>
      </w:r>
      <w:r w:rsidR="00111FAB" w:rsidRPr="000D081A">
        <w:rPr>
          <w:noProof/>
        </w:rPr>
        <w:t>conform art. 3</w:t>
      </w:r>
      <w:r w:rsidRPr="000D081A">
        <w:rPr>
          <w:noProof/>
        </w:rPr>
        <w:t xml:space="preserve"> şi care sunt în vigoare.</w:t>
      </w:r>
    </w:p>
    <w:p w14:paraId="09E427DF" w14:textId="77777777" w:rsidR="00FF68EB" w:rsidRPr="000D081A" w:rsidRDefault="00FF68EB" w:rsidP="00A340AC">
      <w:pPr>
        <w:spacing w:before="120" w:after="0"/>
        <w:rPr>
          <w:noProof/>
        </w:rPr>
      </w:pPr>
    </w:p>
    <w:p w14:paraId="1ADB7981" w14:textId="2E02DD74" w:rsidR="00185CC9" w:rsidRPr="000D081A" w:rsidRDefault="00671FDB" w:rsidP="00A340AC">
      <w:pPr>
        <w:pStyle w:val="ListParagraph"/>
        <w:numPr>
          <w:ilvl w:val="0"/>
          <w:numId w:val="3"/>
        </w:numPr>
        <w:spacing w:before="120" w:after="0"/>
        <w:ind w:left="709" w:firstLine="0"/>
        <w:rPr>
          <w:b/>
          <w:bCs/>
          <w:noProof/>
        </w:rPr>
      </w:pPr>
      <w:r w:rsidRPr="000D081A">
        <w:rPr>
          <w:noProof/>
        </w:rPr>
        <w:t xml:space="preserve"> </w:t>
      </w:r>
    </w:p>
    <w:p w14:paraId="4DBFC6DF" w14:textId="7CB14DA5" w:rsidR="004623CD" w:rsidRPr="000D081A" w:rsidRDefault="00FF68EB" w:rsidP="00A340AC">
      <w:pPr>
        <w:spacing w:before="120" w:after="0"/>
        <w:rPr>
          <w:noProof/>
        </w:rPr>
      </w:pPr>
      <w:r w:rsidRPr="000D081A">
        <w:rPr>
          <w:noProof/>
        </w:rPr>
        <w:t xml:space="preserve">Termenii, </w:t>
      </w:r>
      <w:r w:rsidR="006E6756" w:rsidRPr="000D081A">
        <w:rPr>
          <w:noProof/>
        </w:rPr>
        <w:t>definițiile</w:t>
      </w:r>
      <w:r w:rsidRPr="000D081A">
        <w:rPr>
          <w:noProof/>
        </w:rPr>
        <w:t xml:space="preserve"> şi abrevierile utilizate</w:t>
      </w:r>
      <w:r w:rsidR="006E6756" w:rsidRPr="000D081A">
        <w:rPr>
          <w:noProof/>
        </w:rPr>
        <w:t xml:space="preserve"> la nivelul documentației tehnice sunt prevăzuți / prevăzute în </w:t>
      </w:r>
      <w:bookmarkStart w:id="1" w:name="_Hlk127008343"/>
      <w:r w:rsidR="006E6756" w:rsidRPr="000D081A">
        <w:rPr>
          <w:b/>
          <w:bCs/>
          <w:noProof/>
          <w:highlight w:val="cyan"/>
        </w:rPr>
        <w:t xml:space="preserve">Anexa 1 </w:t>
      </w:r>
      <w:r w:rsidR="006E6756" w:rsidRPr="000D081A">
        <w:rPr>
          <w:noProof/>
          <w:highlight w:val="cyan"/>
        </w:rPr>
        <w:t>la Caietul de Sarcini</w:t>
      </w:r>
      <w:r w:rsidR="001E015E" w:rsidRPr="000D081A">
        <w:rPr>
          <w:noProof/>
        </w:rPr>
        <w:t xml:space="preserve"> – </w:t>
      </w:r>
      <w:r w:rsidR="001E015E" w:rsidRPr="000D081A">
        <w:rPr>
          <w:b/>
          <w:bCs/>
          <w:noProof/>
        </w:rPr>
        <w:t>(”</w:t>
      </w:r>
      <w:r w:rsidR="001E015E" w:rsidRPr="000D081A">
        <w:rPr>
          <w:b/>
          <w:bCs/>
          <w:noProof/>
          <w:color w:val="7030A0"/>
        </w:rPr>
        <w:t>TERMENI, DEFINIȚII, ABREVIERI UTILIZAȚI / UTILIZATE</w:t>
      </w:r>
      <w:r w:rsidR="001E015E" w:rsidRPr="000D081A">
        <w:rPr>
          <w:b/>
          <w:bCs/>
          <w:noProof/>
        </w:rPr>
        <w:t>”)</w:t>
      </w:r>
      <w:r w:rsidR="001E015E" w:rsidRPr="000D081A">
        <w:rPr>
          <w:noProof/>
        </w:rPr>
        <w:t>.</w:t>
      </w:r>
      <w:bookmarkEnd w:id="1"/>
    </w:p>
    <w:p w14:paraId="6E2D7007" w14:textId="6C6A504B" w:rsidR="00806E65" w:rsidRPr="000D081A" w:rsidRDefault="00806E65" w:rsidP="00A340AC">
      <w:pPr>
        <w:spacing w:before="120" w:after="0"/>
        <w:rPr>
          <w:noProof/>
        </w:rPr>
      </w:pPr>
    </w:p>
    <w:p w14:paraId="45974AC0" w14:textId="5F1F3A3E" w:rsidR="00806E65" w:rsidRPr="000D081A" w:rsidRDefault="00806E65" w:rsidP="00A340AC">
      <w:pPr>
        <w:spacing w:before="120" w:after="0"/>
        <w:rPr>
          <w:noProof/>
        </w:rPr>
      </w:pPr>
    </w:p>
    <w:p w14:paraId="79D556DE" w14:textId="77777777" w:rsidR="00F824B7" w:rsidRPr="000D081A" w:rsidRDefault="00F824B7" w:rsidP="00A340AC">
      <w:pPr>
        <w:spacing w:before="120" w:after="0"/>
        <w:rPr>
          <w:noProof/>
        </w:rPr>
      </w:pPr>
    </w:p>
    <w:p w14:paraId="3B562A62" w14:textId="2616CE32" w:rsidR="00AA343D" w:rsidRPr="000D081A" w:rsidRDefault="00AA343D" w:rsidP="00A340AC">
      <w:pPr>
        <w:pStyle w:val="Heading1"/>
        <w:spacing w:before="120" w:after="0"/>
        <w:rPr>
          <w:rFonts w:ascii="Trebuchet MS" w:hAnsi="Trebuchet MS" w:cs="Times New Roman"/>
          <w:b/>
          <w:bCs/>
          <w:noProof/>
          <w:color w:val="002060"/>
          <w:sz w:val="28"/>
          <w:szCs w:val="28"/>
        </w:rPr>
      </w:pPr>
      <w:bookmarkStart w:id="2" w:name="_Toc127298835"/>
      <w:r w:rsidRPr="000D081A">
        <w:rPr>
          <w:rFonts w:ascii="Trebuchet MS" w:hAnsi="Trebuchet MS" w:cs="Times New Roman"/>
          <w:b/>
          <w:bCs/>
          <w:noProof/>
          <w:color w:val="002060"/>
          <w:sz w:val="28"/>
          <w:szCs w:val="28"/>
        </w:rPr>
        <w:lastRenderedPageBreak/>
        <w:t>Capitolul II – Context general și legislația aplicabilă</w:t>
      </w:r>
      <w:bookmarkEnd w:id="2"/>
    </w:p>
    <w:p w14:paraId="3A827F30" w14:textId="65F9BDBC" w:rsidR="00AA343D" w:rsidRPr="000D081A" w:rsidRDefault="00AA343D" w:rsidP="00A340AC">
      <w:pPr>
        <w:spacing w:before="120" w:after="0"/>
        <w:rPr>
          <w:noProof/>
        </w:rPr>
      </w:pPr>
    </w:p>
    <w:p w14:paraId="38F0B116" w14:textId="112E07C8" w:rsidR="00594BD5" w:rsidRPr="000D081A" w:rsidRDefault="00594BD5" w:rsidP="00A340AC">
      <w:pPr>
        <w:pStyle w:val="ListParagraph"/>
        <w:numPr>
          <w:ilvl w:val="0"/>
          <w:numId w:val="3"/>
        </w:numPr>
        <w:spacing w:before="120" w:after="0"/>
        <w:ind w:left="709" w:firstLine="0"/>
        <w:rPr>
          <w:noProof/>
        </w:rPr>
      </w:pPr>
      <w:r w:rsidRPr="000D081A">
        <w:rPr>
          <w:noProof/>
        </w:rPr>
        <w:t xml:space="preserve"> </w:t>
      </w:r>
      <w:r w:rsidR="00663A86" w:rsidRPr="000D081A">
        <w:rPr>
          <w:b/>
          <w:bCs/>
          <w:noProof/>
        </w:rPr>
        <w:t xml:space="preserve">Activitățile specifice care </w:t>
      </w:r>
      <w:r w:rsidR="00653D36" w:rsidRPr="000D081A">
        <w:rPr>
          <w:b/>
          <w:bCs/>
          <w:noProof/>
        </w:rPr>
        <w:t>fac</w:t>
      </w:r>
      <w:r w:rsidR="00663A86" w:rsidRPr="000D081A">
        <w:rPr>
          <w:b/>
          <w:bCs/>
          <w:noProof/>
        </w:rPr>
        <w:t xml:space="preserve"> obiectul contractului de delegare</w:t>
      </w:r>
    </w:p>
    <w:p w14:paraId="39F5E593" w14:textId="1AD485EF" w:rsidR="00D81F3C" w:rsidRPr="000D081A" w:rsidRDefault="00563B04" w:rsidP="00A340AC">
      <w:pPr>
        <w:pStyle w:val="ListParagraph1"/>
        <w:spacing w:after="0" w:line="276" w:lineRule="auto"/>
        <w:jc w:val="both"/>
        <w:rPr>
          <w:rFonts w:ascii="Trebuchet MS" w:hAnsi="Trebuchet MS"/>
          <w:bCs/>
          <w:noProof/>
          <w:sz w:val="22"/>
          <w:lang w:val="ro-RO"/>
        </w:rPr>
      </w:pPr>
      <w:r w:rsidRPr="000D081A">
        <w:rPr>
          <w:rFonts w:ascii="Trebuchet MS" w:hAnsi="Trebuchet MS"/>
          <w:bCs/>
          <w:noProof/>
          <w:sz w:val="22"/>
          <w:lang w:val="ro-RO"/>
        </w:rPr>
        <w:t xml:space="preserve">(1) </w:t>
      </w:r>
      <w:r w:rsidR="00DB4E95" w:rsidRPr="000D081A">
        <w:rPr>
          <w:rFonts w:ascii="Trebuchet MS" w:hAnsi="Trebuchet MS"/>
          <w:bCs/>
          <w:noProof/>
          <w:sz w:val="22"/>
          <w:lang w:val="ro-RO"/>
        </w:rPr>
        <w:t xml:space="preserve">Asociația de Dezvoltare Intercomunitară </w:t>
      </w:r>
      <w:r w:rsidR="00DB4E95" w:rsidRPr="000D081A">
        <w:rPr>
          <w:rFonts w:ascii="Trebuchet MS" w:hAnsi="Trebuchet MS"/>
          <w:b/>
          <w:noProof/>
          <w:sz w:val="22"/>
          <w:lang w:val="ro-RO"/>
        </w:rPr>
        <w:t>„ECOLECT MUREȘ”</w:t>
      </w:r>
      <w:r w:rsidR="00AA343D" w:rsidRPr="000D081A">
        <w:rPr>
          <w:rFonts w:ascii="Trebuchet MS" w:hAnsi="Trebuchet MS"/>
          <w:bCs/>
          <w:noProof/>
          <w:sz w:val="22"/>
          <w:lang w:val="ro-RO"/>
        </w:rPr>
        <w:t xml:space="preserve">, cu sediul administrativ în </w:t>
      </w:r>
      <w:r w:rsidR="005227C5" w:rsidRPr="000D081A">
        <w:rPr>
          <w:rFonts w:ascii="Trebuchet MS" w:hAnsi="Trebuchet MS"/>
          <w:b/>
          <w:noProof/>
          <w:sz w:val="22"/>
          <w:lang w:val="ro-RO"/>
        </w:rPr>
        <w:t>TÂRGU MUREȘ</w:t>
      </w:r>
      <w:r w:rsidR="00AA343D" w:rsidRPr="000D081A">
        <w:rPr>
          <w:rFonts w:ascii="Trebuchet MS" w:hAnsi="Trebuchet MS"/>
          <w:bCs/>
          <w:noProof/>
          <w:sz w:val="22"/>
          <w:lang w:val="ro-RO"/>
        </w:rPr>
        <w:t xml:space="preserve">, str. </w:t>
      </w:r>
      <w:r w:rsidR="005227C5" w:rsidRPr="000D081A">
        <w:rPr>
          <w:rFonts w:ascii="Trebuchet MS" w:hAnsi="Trebuchet MS"/>
          <w:bCs/>
          <w:noProof/>
          <w:sz w:val="22"/>
          <w:lang w:val="ro-RO"/>
        </w:rPr>
        <w:t>Primăriei,</w:t>
      </w:r>
      <w:r w:rsidR="00AA343D" w:rsidRPr="000D081A">
        <w:rPr>
          <w:rFonts w:ascii="Trebuchet MS" w:hAnsi="Trebuchet MS"/>
          <w:bCs/>
          <w:noProof/>
          <w:sz w:val="22"/>
          <w:lang w:val="ro-RO"/>
        </w:rPr>
        <w:t xml:space="preserve"> nr. </w:t>
      </w:r>
      <w:r w:rsidR="005227C5" w:rsidRPr="000D081A">
        <w:rPr>
          <w:rFonts w:ascii="Trebuchet MS" w:hAnsi="Trebuchet MS"/>
          <w:b/>
          <w:noProof/>
          <w:sz w:val="22"/>
          <w:lang w:val="ro-RO"/>
        </w:rPr>
        <w:t>2</w:t>
      </w:r>
      <w:r w:rsidR="00AA343D" w:rsidRPr="000D081A">
        <w:rPr>
          <w:rFonts w:ascii="Trebuchet MS" w:hAnsi="Trebuchet MS"/>
          <w:bCs/>
          <w:noProof/>
          <w:sz w:val="22"/>
          <w:lang w:val="ro-RO"/>
        </w:rPr>
        <w:t xml:space="preserve">, în calitate de </w:t>
      </w:r>
      <w:r w:rsidR="00AA343D" w:rsidRPr="000D081A">
        <w:rPr>
          <w:rFonts w:ascii="Trebuchet MS" w:hAnsi="Trebuchet MS"/>
          <w:b/>
          <w:noProof/>
          <w:sz w:val="22"/>
          <w:lang w:val="ro-RO"/>
        </w:rPr>
        <w:t>Achizitor (Autoritate Contractantă / DELEGATAR)</w:t>
      </w:r>
      <w:r w:rsidR="00AA343D" w:rsidRPr="000D081A">
        <w:rPr>
          <w:rFonts w:ascii="Trebuchet MS" w:hAnsi="Trebuchet MS"/>
          <w:bCs/>
          <w:noProof/>
          <w:sz w:val="22"/>
          <w:lang w:val="ro-RO"/>
        </w:rPr>
        <w:t xml:space="preserve">, </w:t>
      </w:r>
      <w:r w:rsidR="00D81F3C" w:rsidRPr="000D081A">
        <w:rPr>
          <w:rFonts w:ascii="Trebuchet MS" w:hAnsi="Trebuchet MS"/>
          <w:bCs/>
          <w:noProof/>
          <w:sz w:val="22"/>
          <w:lang w:val="ro-RO"/>
        </w:rPr>
        <w:t>luând act de</w:t>
      </w:r>
      <w:r w:rsidR="00AA343D" w:rsidRPr="000D081A">
        <w:rPr>
          <w:rFonts w:ascii="Trebuchet MS" w:hAnsi="Trebuchet MS"/>
          <w:bCs/>
          <w:noProof/>
          <w:sz w:val="22"/>
          <w:lang w:val="ro-RO"/>
        </w:rPr>
        <w:t xml:space="preserve"> obligațiile </w:t>
      </w:r>
      <w:r w:rsidR="00D81F3C" w:rsidRPr="000D081A">
        <w:rPr>
          <w:rFonts w:ascii="Trebuchet MS" w:hAnsi="Trebuchet MS"/>
          <w:bCs/>
          <w:noProof/>
          <w:sz w:val="22"/>
          <w:lang w:val="ro-RO"/>
        </w:rPr>
        <w:t>atribuite legal</w:t>
      </w:r>
      <w:r w:rsidR="00AA343D" w:rsidRPr="000D081A">
        <w:rPr>
          <w:rFonts w:ascii="Trebuchet MS" w:hAnsi="Trebuchet MS"/>
          <w:bCs/>
          <w:noProof/>
          <w:sz w:val="22"/>
          <w:lang w:val="ro-RO"/>
        </w:rPr>
        <w:t xml:space="preserve"> cu privire la serviciul public de salubrizare</w:t>
      </w:r>
      <w:r w:rsidRPr="000D081A">
        <w:rPr>
          <w:rFonts w:ascii="Trebuchet MS" w:hAnsi="Trebuchet MS"/>
          <w:bCs/>
          <w:noProof/>
          <w:sz w:val="22"/>
          <w:lang w:val="ro-RO"/>
        </w:rPr>
        <w:t xml:space="preserve"> intenționează, pe seama și în numele UAT-urilor arondate ZONEI 2, atribuirea unui Contract de delegare a gestiunii activității </w:t>
      </w:r>
      <w:r w:rsidR="009426B7" w:rsidRPr="000D081A">
        <w:rPr>
          <w:rFonts w:ascii="Trebuchet MS" w:hAnsi="Trebuchet MS"/>
          <w:bCs/>
          <w:noProof/>
          <w:sz w:val="22"/>
          <w:lang w:val="ro-RO"/>
        </w:rPr>
        <w:t>generale</w:t>
      </w:r>
      <w:r w:rsidRPr="000D081A">
        <w:rPr>
          <w:rFonts w:ascii="Trebuchet MS" w:hAnsi="Trebuchet MS"/>
          <w:bCs/>
          <w:noProof/>
          <w:sz w:val="22"/>
          <w:lang w:val="ro-RO"/>
        </w:rPr>
        <w:t xml:space="preserve"> de colectare separată şi transport separat al deşeurilor menajere şi al deşeurilor similare provenind din activităţi comerciale din industrie şi instituţii, inclusiv fracţii colectate separat.</w:t>
      </w:r>
    </w:p>
    <w:p w14:paraId="3CC969D9" w14:textId="2E05408E" w:rsidR="00527386" w:rsidRPr="000D081A" w:rsidRDefault="00563B04" w:rsidP="00A340AC">
      <w:pPr>
        <w:pStyle w:val="ListParagraph1"/>
        <w:spacing w:after="0" w:line="276" w:lineRule="auto"/>
        <w:jc w:val="both"/>
        <w:rPr>
          <w:rFonts w:ascii="Trebuchet MS" w:hAnsi="Trebuchet MS"/>
          <w:bCs/>
          <w:noProof/>
          <w:sz w:val="22"/>
          <w:lang w:val="ro-RO"/>
        </w:rPr>
      </w:pPr>
      <w:r w:rsidRPr="000D081A">
        <w:rPr>
          <w:rFonts w:ascii="Trebuchet MS" w:hAnsi="Trebuchet MS"/>
          <w:bCs/>
          <w:noProof/>
          <w:sz w:val="22"/>
          <w:lang w:val="ro-RO"/>
        </w:rPr>
        <w:t xml:space="preserve">(2) </w:t>
      </w:r>
      <w:r w:rsidR="009426B7" w:rsidRPr="000D081A">
        <w:rPr>
          <w:rFonts w:ascii="Trebuchet MS" w:hAnsi="Trebuchet MS"/>
          <w:bCs/>
          <w:noProof/>
          <w:sz w:val="22"/>
          <w:lang w:val="ro-RO"/>
        </w:rPr>
        <w:t>Conform prevederilor Legii nr. 101 / 2006 (r) – Legea serviciului de salubrizare a localitățiilor, operatorul delegat cu gestiunea activității specifice de colectare separată şi transport separat al deşeurilor menajere şi al deşeurilor similare provenind din activităţi comerciale din industrie şi instituţii, inclusiv fracţii colectate separat din Zona 2 va avea obligația prestării activități</w:t>
      </w:r>
      <w:r w:rsidR="00204BCF" w:rsidRPr="000D081A">
        <w:rPr>
          <w:rFonts w:ascii="Trebuchet MS" w:hAnsi="Trebuchet MS"/>
          <w:bCs/>
          <w:noProof/>
          <w:sz w:val="22"/>
          <w:lang w:val="ro-RO"/>
        </w:rPr>
        <w:t>ilor</w:t>
      </w:r>
      <w:r w:rsidR="009426B7" w:rsidRPr="000D081A">
        <w:rPr>
          <w:rFonts w:ascii="Trebuchet MS" w:hAnsi="Trebuchet MS"/>
          <w:bCs/>
          <w:noProof/>
          <w:sz w:val="22"/>
          <w:lang w:val="ro-RO"/>
        </w:rPr>
        <w:t xml:space="preserve"> specifice, ca parte a activității generale</w:t>
      </w:r>
      <w:r w:rsidR="00204BCF" w:rsidRPr="000D081A">
        <w:rPr>
          <w:rFonts w:ascii="Trebuchet MS" w:hAnsi="Trebuchet MS"/>
          <w:bCs/>
          <w:noProof/>
          <w:sz w:val="22"/>
          <w:lang w:val="ro-RO"/>
        </w:rPr>
        <w:t xml:space="preserve">, conform celor </w:t>
      </w:r>
      <w:r w:rsidR="00204BCF" w:rsidRPr="000D081A">
        <w:rPr>
          <w:rFonts w:ascii="Trebuchet MS" w:hAnsi="Trebuchet MS"/>
          <w:bCs/>
          <w:noProof/>
          <w:color w:val="000000"/>
          <w:sz w:val="22"/>
          <w:lang w:val="ro-RO"/>
        </w:rPr>
        <w:t xml:space="preserve">prevăzute în </w:t>
      </w:r>
      <w:r w:rsidR="00204BCF" w:rsidRPr="000D081A">
        <w:rPr>
          <w:rFonts w:ascii="Trebuchet MS" w:hAnsi="Trebuchet MS"/>
          <w:b/>
          <w:bCs/>
          <w:noProof/>
          <w:sz w:val="22"/>
          <w:highlight w:val="cyan"/>
          <w:lang w:val="ro-RO"/>
        </w:rPr>
        <w:t xml:space="preserve">Anexa 2 </w:t>
      </w:r>
      <w:r w:rsidR="00204BCF" w:rsidRPr="000D081A">
        <w:rPr>
          <w:rFonts w:ascii="Trebuchet MS" w:hAnsi="Trebuchet MS"/>
          <w:noProof/>
          <w:sz w:val="22"/>
          <w:highlight w:val="cyan"/>
          <w:lang w:val="ro-RO"/>
        </w:rPr>
        <w:t>la Caietul de Sarcini</w:t>
      </w:r>
      <w:r w:rsidR="00204BCF" w:rsidRPr="000D081A">
        <w:rPr>
          <w:rFonts w:ascii="Trebuchet MS" w:hAnsi="Trebuchet MS"/>
          <w:noProof/>
          <w:sz w:val="22"/>
          <w:lang w:val="ro-RO"/>
        </w:rPr>
        <w:t xml:space="preserve"> – </w:t>
      </w:r>
      <w:r w:rsidR="00204BCF" w:rsidRPr="000D081A">
        <w:rPr>
          <w:rFonts w:ascii="Trebuchet MS" w:hAnsi="Trebuchet MS"/>
          <w:b/>
          <w:bCs/>
          <w:noProof/>
          <w:sz w:val="22"/>
          <w:lang w:val="ro-RO"/>
        </w:rPr>
        <w:t>(”</w:t>
      </w:r>
      <w:r w:rsidR="00204BCF" w:rsidRPr="000D081A">
        <w:rPr>
          <w:rFonts w:ascii="Trebuchet MS" w:hAnsi="Trebuchet MS"/>
          <w:b/>
          <w:bCs/>
          <w:noProof/>
          <w:color w:val="7030A0"/>
          <w:sz w:val="22"/>
          <w:lang w:val="ro-RO"/>
        </w:rPr>
        <w:t>ACTIVITĂȚI SPECIFICE ȘI TARIFE</w:t>
      </w:r>
      <w:r w:rsidR="007E094D" w:rsidRPr="000D081A">
        <w:rPr>
          <w:rFonts w:ascii="Trebuchet MS" w:hAnsi="Trebuchet MS"/>
          <w:b/>
          <w:bCs/>
          <w:noProof/>
          <w:color w:val="7030A0"/>
          <w:sz w:val="22"/>
          <w:lang w:val="ro-RO"/>
        </w:rPr>
        <w:t xml:space="preserve"> DISTINCTE</w:t>
      </w:r>
      <w:r w:rsidR="00204BCF" w:rsidRPr="000D081A">
        <w:rPr>
          <w:rFonts w:ascii="Trebuchet MS" w:hAnsi="Trebuchet MS"/>
          <w:b/>
          <w:bCs/>
          <w:noProof/>
          <w:sz w:val="22"/>
          <w:lang w:val="ro-RO"/>
        </w:rPr>
        <w:t>”)</w:t>
      </w:r>
      <w:r w:rsidR="00204BCF" w:rsidRPr="000D081A">
        <w:rPr>
          <w:rFonts w:ascii="Trebuchet MS" w:hAnsi="Trebuchet MS"/>
          <w:noProof/>
          <w:sz w:val="22"/>
          <w:lang w:val="ro-RO"/>
        </w:rPr>
        <w:t>.</w:t>
      </w:r>
    </w:p>
    <w:p w14:paraId="6C8ED92B" w14:textId="7067BB5D" w:rsidR="00B156F3" w:rsidRPr="000D081A" w:rsidRDefault="00AA343D" w:rsidP="00A340AC">
      <w:pPr>
        <w:pStyle w:val="ListParagraph1"/>
        <w:spacing w:after="0" w:line="276" w:lineRule="auto"/>
        <w:jc w:val="both"/>
        <w:rPr>
          <w:rFonts w:ascii="Trebuchet MS" w:hAnsi="Trebuchet MS"/>
          <w:bCs/>
          <w:noProof/>
          <w:sz w:val="22"/>
          <w:lang w:val="ro-RO"/>
        </w:rPr>
      </w:pPr>
      <w:r w:rsidRPr="000D081A">
        <w:rPr>
          <w:rFonts w:ascii="Trebuchet MS" w:hAnsi="Trebuchet MS"/>
          <w:bCs/>
          <w:noProof/>
          <w:sz w:val="22"/>
          <w:lang w:val="ro-RO"/>
        </w:rPr>
        <w:t xml:space="preserve">Pentru atingerea scopurilor menționate, </w:t>
      </w:r>
      <w:r w:rsidR="00527386" w:rsidRPr="000D081A">
        <w:rPr>
          <w:rFonts w:ascii="Trebuchet MS" w:hAnsi="Trebuchet MS"/>
          <w:bCs/>
          <w:noProof/>
          <w:sz w:val="22"/>
          <w:lang w:val="ro-RO"/>
        </w:rPr>
        <w:t xml:space="preserve">activitățile serviciului </w:t>
      </w:r>
      <w:r w:rsidR="00AA2382" w:rsidRPr="000D081A">
        <w:rPr>
          <w:rFonts w:ascii="Trebuchet MS" w:hAnsi="Trebuchet MS"/>
          <w:bCs/>
          <w:noProof/>
          <w:sz w:val="22"/>
          <w:lang w:val="ro-RO"/>
        </w:rPr>
        <w:t>se vor desfășura</w:t>
      </w:r>
      <w:r w:rsidRPr="000D081A">
        <w:rPr>
          <w:rFonts w:ascii="Trebuchet MS" w:hAnsi="Trebuchet MS"/>
          <w:bCs/>
          <w:noProof/>
          <w:sz w:val="22"/>
          <w:lang w:val="ro-RO"/>
        </w:rPr>
        <w:t xml:space="preserve"> cu respectarea unor condiții minimale, referitor la</w:t>
      </w:r>
      <w:r w:rsidR="00C209AA" w:rsidRPr="000D081A">
        <w:rPr>
          <w:rFonts w:ascii="Trebuchet MS" w:hAnsi="Trebuchet MS"/>
          <w:bCs/>
          <w:noProof/>
          <w:sz w:val="22"/>
          <w:lang w:val="ro-RO"/>
        </w:rPr>
        <w:t xml:space="preserve"> </w:t>
      </w:r>
      <w:r w:rsidR="00463275" w:rsidRPr="000D081A">
        <w:rPr>
          <w:rFonts w:ascii="Trebuchet MS" w:hAnsi="Trebuchet MS"/>
          <w:bCs/>
          <w:noProof/>
          <w:color w:val="000000"/>
          <w:sz w:val="22"/>
          <w:lang w:val="ro-RO"/>
        </w:rPr>
        <w:t>exploatarea, întreţinerea şi reparaţia instalaţiilor şi utilajelor cu personal autorizat, în funcţie de complexitatea instalaţiei şi specificul locului de muncă</w:t>
      </w:r>
      <w:r w:rsidR="00C209AA" w:rsidRPr="000D081A">
        <w:rPr>
          <w:rFonts w:ascii="Trebuchet MS" w:hAnsi="Trebuchet MS"/>
          <w:bCs/>
          <w:noProof/>
          <w:color w:val="000000"/>
          <w:sz w:val="22"/>
          <w:lang w:val="ro-RO"/>
        </w:rPr>
        <w:t xml:space="preserve">, </w:t>
      </w:r>
      <w:r w:rsidR="00463275" w:rsidRPr="000D081A">
        <w:rPr>
          <w:rFonts w:ascii="Trebuchet MS" w:hAnsi="Trebuchet MS"/>
          <w:bCs/>
          <w:noProof/>
          <w:color w:val="000000"/>
          <w:sz w:val="22"/>
          <w:lang w:val="ro-RO"/>
        </w:rPr>
        <w:t>respectarea indicatorilor de performanţă şi calitate stabiliţi prin contractul de delegare a gestiunii şi precizaţi în regulamentul serviciului de salubrizare</w:t>
      </w:r>
      <w:r w:rsidR="00C209AA" w:rsidRPr="000D081A">
        <w:rPr>
          <w:rFonts w:ascii="Trebuchet MS" w:hAnsi="Trebuchet MS"/>
          <w:bCs/>
          <w:noProof/>
          <w:color w:val="000000"/>
          <w:sz w:val="22"/>
          <w:lang w:val="ro-RO"/>
        </w:rPr>
        <w:t xml:space="preserve">, </w:t>
      </w:r>
      <w:r w:rsidR="00463275" w:rsidRPr="000D081A">
        <w:rPr>
          <w:rFonts w:ascii="Trebuchet MS" w:hAnsi="Trebuchet MS"/>
          <w:bCs/>
          <w:noProof/>
          <w:color w:val="000000"/>
          <w:sz w:val="22"/>
          <w:lang w:val="ro-RO"/>
        </w:rPr>
        <w:t>aplicarea de metode performante de management care să conducă la reducerea costurilor de operare</w:t>
      </w:r>
      <w:r w:rsidR="00C209AA" w:rsidRPr="000D081A">
        <w:rPr>
          <w:rFonts w:ascii="Trebuchet MS" w:hAnsi="Trebuchet MS"/>
          <w:bCs/>
          <w:noProof/>
          <w:color w:val="000000"/>
          <w:sz w:val="22"/>
          <w:lang w:val="ro-RO"/>
        </w:rPr>
        <w:t xml:space="preserve">, </w:t>
      </w:r>
      <w:r w:rsidR="00441296" w:rsidRPr="000D081A">
        <w:rPr>
          <w:rFonts w:ascii="Trebuchet MS" w:hAnsi="Trebuchet MS"/>
          <w:bCs/>
          <w:noProof/>
          <w:sz w:val="22"/>
          <w:lang w:val="ro-RO"/>
        </w:rPr>
        <w:t>o dotare proprie cu instalaţii şi echipamente specifice necesare pentru prestarea activităţilor în condiţiile stabilite prin contract sau prin hotărârea de dare în administrare,</w:t>
      </w:r>
      <w:r w:rsidR="00C209AA" w:rsidRPr="000D081A">
        <w:rPr>
          <w:rFonts w:ascii="Trebuchet MS" w:hAnsi="Trebuchet MS"/>
          <w:bCs/>
          <w:noProof/>
          <w:sz w:val="22"/>
          <w:lang w:val="ro-RO"/>
        </w:rPr>
        <w:t xml:space="preserve"> </w:t>
      </w:r>
      <w:r w:rsidR="00441296" w:rsidRPr="000D081A">
        <w:rPr>
          <w:rFonts w:ascii="Trebuchet MS" w:hAnsi="Trebuchet MS"/>
          <w:bCs/>
          <w:noProof/>
          <w:sz w:val="22"/>
          <w:lang w:val="ro-RO"/>
        </w:rPr>
        <w:t>cu respectarea în totalitate a cerințelor organizatorice minimale</w:t>
      </w:r>
      <w:r w:rsidR="00146B6B" w:rsidRPr="000D081A">
        <w:rPr>
          <w:rFonts w:ascii="Trebuchet MS" w:hAnsi="Trebuchet MS"/>
          <w:bCs/>
          <w:noProof/>
          <w:sz w:val="22"/>
          <w:lang w:val="ro-RO"/>
        </w:rPr>
        <w:t>, conform Capitolului III</w:t>
      </w:r>
      <w:r w:rsidR="009A6DEA" w:rsidRPr="000D081A">
        <w:rPr>
          <w:rFonts w:ascii="Trebuchet MS" w:hAnsi="Trebuchet MS"/>
          <w:bCs/>
          <w:noProof/>
          <w:sz w:val="22"/>
          <w:lang w:val="ro-RO"/>
        </w:rPr>
        <w:t xml:space="preserve"> din prezentul Caiet de sarcini</w:t>
      </w:r>
      <w:r w:rsidR="00146B6B" w:rsidRPr="000D081A">
        <w:rPr>
          <w:rFonts w:ascii="Trebuchet MS" w:hAnsi="Trebuchet MS"/>
          <w:bCs/>
          <w:noProof/>
          <w:sz w:val="22"/>
          <w:lang w:val="ro-RO"/>
        </w:rPr>
        <w:t>.</w:t>
      </w:r>
    </w:p>
    <w:p w14:paraId="583521DB" w14:textId="0960B6DD" w:rsidR="004541DF" w:rsidRPr="000D081A" w:rsidRDefault="004541DF" w:rsidP="00A340AC">
      <w:pPr>
        <w:pStyle w:val="ListParagraph1"/>
        <w:spacing w:after="0" w:line="276" w:lineRule="auto"/>
        <w:jc w:val="both"/>
        <w:rPr>
          <w:rFonts w:ascii="Trebuchet MS" w:hAnsi="Trebuchet MS"/>
          <w:bCs/>
          <w:noProof/>
          <w:color w:val="000000"/>
          <w:sz w:val="22"/>
          <w:lang w:val="ro-RO"/>
        </w:rPr>
      </w:pPr>
    </w:p>
    <w:p w14:paraId="5E53E9C4" w14:textId="4FB96BE1" w:rsidR="004541DF" w:rsidRPr="000D081A" w:rsidRDefault="004541DF" w:rsidP="00A340AC">
      <w:pPr>
        <w:pStyle w:val="ListParagraph1"/>
        <w:numPr>
          <w:ilvl w:val="0"/>
          <w:numId w:val="3"/>
        </w:numPr>
        <w:spacing w:after="0" w:line="276" w:lineRule="auto"/>
        <w:ind w:left="709" w:firstLine="0"/>
        <w:jc w:val="both"/>
        <w:rPr>
          <w:rFonts w:ascii="Trebuchet MS" w:hAnsi="Trebuchet MS"/>
          <w:b/>
          <w:noProof/>
          <w:color w:val="000000"/>
          <w:sz w:val="22"/>
          <w:lang w:val="ro-RO"/>
        </w:rPr>
      </w:pPr>
      <w:r w:rsidRPr="000D081A">
        <w:rPr>
          <w:rFonts w:ascii="Trebuchet MS" w:hAnsi="Trebuchet MS"/>
          <w:b/>
          <w:noProof/>
          <w:color w:val="000000"/>
          <w:sz w:val="22"/>
          <w:lang w:val="ro-RO"/>
        </w:rPr>
        <w:t xml:space="preserve"> Durata de derulare a contractului</w:t>
      </w:r>
    </w:p>
    <w:p w14:paraId="5F69E195" w14:textId="69326234" w:rsidR="00AA343D" w:rsidRPr="000D081A" w:rsidRDefault="00AA343D" w:rsidP="00A340AC">
      <w:pPr>
        <w:pStyle w:val="ListParagraph1"/>
        <w:spacing w:after="0" w:line="276" w:lineRule="auto"/>
        <w:jc w:val="both"/>
        <w:rPr>
          <w:rFonts w:ascii="Trebuchet MS" w:hAnsi="Trebuchet MS"/>
          <w:bCs/>
          <w:noProof/>
          <w:color w:val="000000"/>
          <w:sz w:val="22"/>
          <w:lang w:val="ro-RO"/>
        </w:rPr>
      </w:pPr>
      <w:r w:rsidRPr="000D081A">
        <w:rPr>
          <w:rFonts w:ascii="Trebuchet MS" w:hAnsi="Trebuchet MS"/>
          <w:bCs/>
          <w:noProof/>
          <w:color w:val="000000"/>
          <w:sz w:val="22"/>
          <w:lang w:val="ro-RO"/>
        </w:rPr>
        <w:t>Prin procedura inițiată, de delegare a gestiunii serviciului public de salubrizare</w:t>
      </w:r>
      <w:r w:rsidR="00DE1051" w:rsidRPr="000D081A">
        <w:rPr>
          <w:rFonts w:ascii="Trebuchet MS" w:hAnsi="Trebuchet MS"/>
          <w:bCs/>
          <w:noProof/>
          <w:color w:val="000000"/>
          <w:sz w:val="22"/>
          <w:lang w:val="ro-RO"/>
        </w:rPr>
        <w:t xml:space="preserve">, respectiv </w:t>
      </w:r>
      <w:r w:rsidR="00DE1051" w:rsidRPr="000D081A">
        <w:rPr>
          <w:rFonts w:ascii="Trebuchet MS" w:hAnsi="Trebuchet MS"/>
          <w:bCs/>
          <w:noProof/>
          <w:sz w:val="22"/>
          <w:lang w:val="ro-RO"/>
        </w:rPr>
        <w:t xml:space="preserve">a activității generale de colectare separată şi transport separat al deşeurilor menajere şi al deşeurilor similare provenind din activităţi comerciale din industrie şi instituţii, inclusiv fracţii colectate separat, </w:t>
      </w:r>
      <w:r w:rsidR="009D1137" w:rsidRPr="000D081A">
        <w:rPr>
          <w:rFonts w:ascii="Trebuchet MS" w:hAnsi="Trebuchet MS"/>
          <w:b/>
          <w:noProof/>
          <w:color w:val="000000"/>
          <w:sz w:val="22"/>
          <w:lang w:val="ro-RO"/>
        </w:rPr>
        <w:t>ADI „ECOLECT MUREȘ”</w:t>
      </w:r>
      <w:r w:rsidRPr="000D081A">
        <w:rPr>
          <w:rFonts w:ascii="Trebuchet MS" w:hAnsi="Trebuchet MS"/>
          <w:bCs/>
          <w:noProof/>
          <w:color w:val="000000"/>
          <w:sz w:val="22"/>
          <w:lang w:val="ro-RO"/>
        </w:rPr>
        <w:t xml:space="preserve"> urmărește să asigure continuitatea desfășurării serviciului, cu scopul îmbunătățirii calității vieții pentru utilizatorii serviciului – </w:t>
      </w:r>
      <w:r w:rsidR="00B4565E" w:rsidRPr="000D081A">
        <w:rPr>
          <w:rFonts w:ascii="Trebuchet MS" w:hAnsi="Trebuchet MS"/>
          <w:bCs/>
          <w:noProof/>
          <w:color w:val="000000"/>
          <w:sz w:val="22"/>
          <w:lang w:val="ro-RO"/>
        </w:rPr>
        <w:t>cetățenii</w:t>
      </w:r>
      <w:r w:rsidRPr="000D081A">
        <w:rPr>
          <w:rFonts w:ascii="Trebuchet MS" w:hAnsi="Trebuchet MS"/>
          <w:bCs/>
          <w:noProof/>
          <w:color w:val="000000"/>
          <w:sz w:val="22"/>
          <w:lang w:val="ro-RO"/>
        </w:rPr>
        <w:t xml:space="preserve"> </w:t>
      </w:r>
      <w:r w:rsidR="00596B29" w:rsidRPr="000D081A">
        <w:rPr>
          <w:rFonts w:ascii="Trebuchet MS" w:hAnsi="Trebuchet MS"/>
          <w:bCs/>
          <w:noProof/>
          <w:sz w:val="22"/>
          <w:lang w:val="ro-RO"/>
        </w:rPr>
        <w:t>UAT-uril</w:t>
      </w:r>
      <w:r w:rsidR="00C209AA" w:rsidRPr="000D081A">
        <w:rPr>
          <w:rFonts w:ascii="Trebuchet MS" w:hAnsi="Trebuchet MS"/>
          <w:bCs/>
          <w:noProof/>
          <w:sz w:val="22"/>
          <w:lang w:val="ro-RO"/>
        </w:rPr>
        <w:t>or</w:t>
      </w:r>
      <w:r w:rsidR="00596B29" w:rsidRPr="000D081A">
        <w:rPr>
          <w:rFonts w:ascii="Trebuchet MS" w:hAnsi="Trebuchet MS"/>
          <w:bCs/>
          <w:noProof/>
          <w:sz w:val="22"/>
          <w:lang w:val="ro-RO"/>
        </w:rPr>
        <w:t xml:space="preserve"> încadrate în Zona 2 – Târgu Mureș</w:t>
      </w:r>
      <w:r w:rsidR="00D81F3C" w:rsidRPr="000D081A">
        <w:rPr>
          <w:rFonts w:ascii="Trebuchet MS" w:hAnsi="Trebuchet MS"/>
          <w:bCs/>
          <w:noProof/>
          <w:color w:val="000000"/>
          <w:sz w:val="22"/>
          <w:lang w:val="ro-RO"/>
        </w:rPr>
        <w:t>, pentru perioada supusă delegării, respecti</w:t>
      </w:r>
      <w:r w:rsidR="00D81F3C" w:rsidRPr="000D081A">
        <w:rPr>
          <w:rFonts w:ascii="Trebuchet MS" w:hAnsi="Trebuchet MS"/>
          <w:bCs/>
          <w:noProof/>
          <w:sz w:val="22"/>
          <w:lang w:val="ro-RO"/>
        </w:rPr>
        <w:t xml:space="preserve">v </w:t>
      </w:r>
      <w:r w:rsidR="000D081A" w:rsidRPr="009B4F1B">
        <w:rPr>
          <w:rFonts w:ascii="Trebuchet MS" w:hAnsi="Trebuchet MS"/>
          <w:b/>
          <w:noProof/>
          <w:color w:val="0070C0"/>
          <w:sz w:val="22"/>
          <w:lang w:val="ro-RO"/>
        </w:rPr>
        <w:t>8 ani</w:t>
      </w:r>
      <w:r w:rsidR="00E52B67" w:rsidRPr="009B4F1B">
        <w:rPr>
          <w:rFonts w:ascii="Trebuchet MS" w:hAnsi="Trebuchet MS"/>
          <w:b/>
          <w:noProof/>
          <w:color w:val="0070C0"/>
          <w:sz w:val="22"/>
          <w:lang w:val="ro-RO"/>
        </w:rPr>
        <w:t xml:space="preserve"> (</w:t>
      </w:r>
      <w:r w:rsidR="000D081A" w:rsidRPr="009B4F1B">
        <w:rPr>
          <w:rFonts w:ascii="Trebuchet MS" w:hAnsi="Trebuchet MS"/>
          <w:b/>
          <w:noProof/>
          <w:color w:val="0070C0"/>
          <w:sz w:val="22"/>
          <w:lang w:val="ro-RO"/>
        </w:rPr>
        <w:t>96</w:t>
      </w:r>
      <w:r w:rsidR="00E52B67" w:rsidRPr="009B4F1B">
        <w:rPr>
          <w:rFonts w:ascii="Trebuchet MS" w:hAnsi="Trebuchet MS"/>
          <w:b/>
          <w:noProof/>
          <w:color w:val="0070C0"/>
          <w:sz w:val="22"/>
          <w:lang w:val="ro-RO"/>
        </w:rPr>
        <w:t xml:space="preserve"> luni)</w:t>
      </w:r>
      <w:r w:rsidR="00D81F3C" w:rsidRPr="000D081A">
        <w:rPr>
          <w:rFonts w:ascii="Trebuchet MS" w:hAnsi="Trebuchet MS"/>
          <w:bCs/>
          <w:noProof/>
          <w:sz w:val="22"/>
          <w:lang w:val="ro-RO"/>
        </w:rPr>
        <w:t xml:space="preserve"> de la data atribuirii Contractului.</w:t>
      </w:r>
    </w:p>
    <w:p w14:paraId="0B81AA3D" w14:textId="77777777" w:rsidR="000A3586" w:rsidRPr="000D081A" w:rsidRDefault="000A3586" w:rsidP="00A340AC">
      <w:pPr>
        <w:pStyle w:val="ListParagraph1"/>
        <w:spacing w:after="0" w:line="276" w:lineRule="auto"/>
        <w:jc w:val="both"/>
        <w:rPr>
          <w:rFonts w:ascii="Trebuchet MS" w:hAnsi="Trebuchet MS"/>
          <w:bCs/>
          <w:noProof/>
          <w:color w:val="000000"/>
          <w:sz w:val="22"/>
          <w:lang w:val="ro-RO"/>
        </w:rPr>
      </w:pPr>
    </w:p>
    <w:p w14:paraId="251F86E1" w14:textId="1B2D7F53" w:rsidR="00E81A49" w:rsidRPr="000D081A" w:rsidRDefault="00663A86" w:rsidP="00A340AC">
      <w:pPr>
        <w:pStyle w:val="ListParagraph1"/>
        <w:numPr>
          <w:ilvl w:val="0"/>
          <w:numId w:val="3"/>
        </w:numPr>
        <w:spacing w:after="0" w:line="276" w:lineRule="auto"/>
        <w:ind w:left="709" w:firstLine="0"/>
        <w:jc w:val="both"/>
        <w:rPr>
          <w:rFonts w:ascii="Trebuchet MS" w:hAnsi="Trebuchet MS"/>
          <w:b/>
          <w:noProof/>
          <w:color w:val="000000"/>
          <w:sz w:val="22"/>
          <w:lang w:val="ro-RO"/>
        </w:rPr>
      </w:pPr>
      <w:r w:rsidRPr="000D081A">
        <w:rPr>
          <w:rFonts w:ascii="Trebuchet MS" w:hAnsi="Trebuchet MS"/>
          <w:bCs/>
          <w:noProof/>
          <w:color w:val="000000"/>
          <w:sz w:val="22"/>
          <w:lang w:val="ro-RO"/>
        </w:rPr>
        <w:t xml:space="preserve"> </w:t>
      </w:r>
      <w:r w:rsidR="00653D36" w:rsidRPr="000D081A">
        <w:rPr>
          <w:rFonts w:ascii="Trebuchet MS" w:hAnsi="Trebuchet MS"/>
          <w:b/>
          <w:noProof/>
          <w:color w:val="000000"/>
          <w:sz w:val="22"/>
          <w:lang w:val="ro-RO"/>
        </w:rPr>
        <w:t>Categoriile de deșeuri care fac obiectul contractului de delegare</w:t>
      </w:r>
    </w:p>
    <w:p w14:paraId="314096BD" w14:textId="021E4F6D" w:rsidR="004814B5" w:rsidRPr="000D081A" w:rsidRDefault="00DD26B1" w:rsidP="004814B5">
      <w:pPr>
        <w:pStyle w:val="ListParagraph1"/>
        <w:spacing w:after="0" w:line="276" w:lineRule="auto"/>
        <w:jc w:val="both"/>
        <w:rPr>
          <w:rFonts w:ascii="Trebuchet MS" w:hAnsi="Trebuchet MS"/>
          <w:bCs/>
          <w:noProof/>
          <w:color w:val="000000"/>
          <w:sz w:val="22"/>
          <w:lang w:val="ro-RO"/>
        </w:rPr>
      </w:pPr>
      <w:r w:rsidRPr="000D081A">
        <w:rPr>
          <w:rFonts w:ascii="Trebuchet MS" w:hAnsi="Trebuchet MS"/>
          <w:bCs/>
          <w:noProof/>
          <w:color w:val="000000"/>
          <w:sz w:val="22"/>
          <w:lang w:val="ro-RO"/>
        </w:rPr>
        <w:t xml:space="preserve">Categoriile de deșeuri ce vor fi colectate separat de pe teritoriul unităților administrativ-teritoriale din Zona 2 – Târgu Mureș și transportate la stațiile/instalațiile de tratare, respectiv depozitul final </w:t>
      </w:r>
      <w:r w:rsidR="00066077" w:rsidRPr="000D081A">
        <w:rPr>
          <w:rFonts w:ascii="Trebuchet MS" w:hAnsi="Trebuchet MS"/>
          <w:bCs/>
          <w:noProof/>
          <w:color w:val="000000"/>
          <w:sz w:val="22"/>
          <w:lang w:val="ro-RO"/>
        </w:rPr>
        <w:t xml:space="preserve">sunt </w:t>
      </w:r>
      <w:r w:rsidR="004814B5" w:rsidRPr="000D081A">
        <w:rPr>
          <w:rFonts w:ascii="Trebuchet MS" w:hAnsi="Trebuchet MS"/>
          <w:bCs/>
          <w:noProof/>
          <w:color w:val="000000"/>
          <w:sz w:val="22"/>
          <w:lang w:val="ro-RO"/>
        </w:rPr>
        <w:t xml:space="preserve">prevăzute în </w:t>
      </w:r>
      <w:r w:rsidR="004814B5" w:rsidRPr="000D081A">
        <w:rPr>
          <w:rFonts w:ascii="Trebuchet MS" w:hAnsi="Trebuchet MS"/>
          <w:b/>
          <w:bCs/>
          <w:noProof/>
          <w:sz w:val="22"/>
          <w:highlight w:val="cyan"/>
          <w:lang w:val="ro-RO"/>
        </w:rPr>
        <w:t xml:space="preserve">Anexa 2 </w:t>
      </w:r>
      <w:r w:rsidR="004814B5" w:rsidRPr="000D081A">
        <w:rPr>
          <w:rFonts w:ascii="Trebuchet MS" w:hAnsi="Trebuchet MS"/>
          <w:noProof/>
          <w:sz w:val="22"/>
          <w:highlight w:val="cyan"/>
          <w:lang w:val="ro-RO"/>
        </w:rPr>
        <w:t>la Caietul de Sarcini</w:t>
      </w:r>
      <w:r w:rsidR="004814B5" w:rsidRPr="000D081A">
        <w:rPr>
          <w:rFonts w:ascii="Trebuchet MS" w:hAnsi="Trebuchet MS"/>
          <w:noProof/>
          <w:sz w:val="22"/>
          <w:lang w:val="ro-RO"/>
        </w:rPr>
        <w:t xml:space="preserve"> – </w:t>
      </w:r>
      <w:r w:rsidR="004814B5" w:rsidRPr="000D081A">
        <w:rPr>
          <w:rFonts w:ascii="Trebuchet MS" w:hAnsi="Trebuchet MS"/>
          <w:b/>
          <w:bCs/>
          <w:noProof/>
          <w:sz w:val="22"/>
          <w:lang w:val="ro-RO"/>
        </w:rPr>
        <w:t>(”</w:t>
      </w:r>
      <w:r w:rsidR="00521C51" w:rsidRPr="000D081A">
        <w:rPr>
          <w:rFonts w:ascii="Trebuchet MS" w:hAnsi="Trebuchet MS"/>
          <w:b/>
          <w:bCs/>
          <w:noProof/>
          <w:color w:val="7030A0"/>
          <w:sz w:val="22"/>
          <w:lang w:val="ro-RO"/>
        </w:rPr>
        <w:t>ACTIVITĂȚI SPECIFICE ȘI TARIFE DISTINCTE</w:t>
      </w:r>
      <w:r w:rsidR="004814B5" w:rsidRPr="000D081A">
        <w:rPr>
          <w:rFonts w:ascii="Trebuchet MS" w:hAnsi="Trebuchet MS"/>
          <w:b/>
          <w:bCs/>
          <w:noProof/>
          <w:sz w:val="22"/>
          <w:lang w:val="ro-RO"/>
        </w:rPr>
        <w:t>”)</w:t>
      </w:r>
      <w:r w:rsidR="004814B5" w:rsidRPr="000D081A">
        <w:rPr>
          <w:rFonts w:ascii="Trebuchet MS" w:hAnsi="Trebuchet MS"/>
          <w:noProof/>
          <w:sz w:val="22"/>
          <w:lang w:val="ro-RO"/>
        </w:rPr>
        <w:t>.</w:t>
      </w:r>
      <w:r w:rsidR="004814B5" w:rsidRPr="000D081A">
        <w:rPr>
          <w:rFonts w:ascii="Trebuchet MS" w:hAnsi="Trebuchet MS"/>
          <w:bCs/>
          <w:noProof/>
          <w:color w:val="000000"/>
          <w:sz w:val="22"/>
          <w:lang w:val="ro-RO"/>
        </w:rPr>
        <w:t xml:space="preserve"> </w:t>
      </w:r>
    </w:p>
    <w:p w14:paraId="3E3A4BA4" w14:textId="058CF6B7" w:rsidR="003C5B0E" w:rsidRPr="000D081A" w:rsidRDefault="003C5B0E" w:rsidP="00A340AC">
      <w:pPr>
        <w:pStyle w:val="ListParagraph1"/>
        <w:spacing w:after="0" w:line="276" w:lineRule="auto"/>
        <w:jc w:val="both"/>
        <w:rPr>
          <w:rFonts w:ascii="Trebuchet MS" w:hAnsi="Trebuchet MS"/>
          <w:bCs/>
          <w:noProof/>
          <w:color w:val="000000"/>
          <w:sz w:val="22"/>
          <w:lang w:val="ro-RO"/>
        </w:rPr>
      </w:pPr>
    </w:p>
    <w:p w14:paraId="0BE16D2D" w14:textId="77777777" w:rsidR="00E60669" w:rsidRPr="000D081A" w:rsidRDefault="00E60669" w:rsidP="00A340AC">
      <w:pPr>
        <w:pStyle w:val="ListParagraph1"/>
        <w:spacing w:after="0" w:line="276" w:lineRule="auto"/>
        <w:jc w:val="both"/>
        <w:rPr>
          <w:rFonts w:ascii="Trebuchet MS" w:hAnsi="Trebuchet MS"/>
          <w:bCs/>
          <w:noProof/>
          <w:color w:val="000000"/>
          <w:sz w:val="22"/>
          <w:lang w:val="ro-RO"/>
        </w:rPr>
      </w:pPr>
    </w:p>
    <w:p w14:paraId="163A9978" w14:textId="0D3E0E9A" w:rsidR="003C5B0E" w:rsidRPr="000D081A" w:rsidRDefault="00752FC2" w:rsidP="00A340AC">
      <w:pPr>
        <w:pStyle w:val="ListParagraph1"/>
        <w:numPr>
          <w:ilvl w:val="0"/>
          <w:numId w:val="3"/>
        </w:numPr>
        <w:spacing w:after="0" w:line="276" w:lineRule="auto"/>
        <w:ind w:left="709" w:firstLine="0"/>
        <w:jc w:val="both"/>
        <w:rPr>
          <w:rFonts w:ascii="Trebuchet MS" w:hAnsi="Trebuchet MS"/>
          <w:b/>
          <w:noProof/>
          <w:color w:val="000000"/>
          <w:sz w:val="22"/>
          <w:lang w:val="ro-RO"/>
        </w:rPr>
      </w:pPr>
      <w:r w:rsidRPr="000D081A">
        <w:rPr>
          <w:rFonts w:ascii="Trebuchet MS" w:hAnsi="Trebuchet MS"/>
          <w:bCs/>
          <w:noProof/>
          <w:color w:val="000000"/>
          <w:sz w:val="22"/>
          <w:lang w:val="ro-RO"/>
        </w:rPr>
        <w:lastRenderedPageBreak/>
        <w:t xml:space="preserve"> </w:t>
      </w:r>
      <w:r w:rsidRPr="000D081A">
        <w:rPr>
          <w:rFonts w:ascii="Trebuchet MS" w:hAnsi="Trebuchet MS"/>
          <w:b/>
          <w:noProof/>
          <w:color w:val="000000"/>
          <w:sz w:val="22"/>
          <w:lang w:val="ro-RO"/>
        </w:rPr>
        <w:t>Legislația aplicabilă</w:t>
      </w:r>
    </w:p>
    <w:p w14:paraId="7BFFF66E" w14:textId="100D19C0" w:rsidR="00AA343D" w:rsidRPr="000D081A" w:rsidRDefault="00AA343D" w:rsidP="00A340AC">
      <w:pPr>
        <w:pStyle w:val="ListParagraph1"/>
        <w:spacing w:after="0" w:line="276" w:lineRule="auto"/>
        <w:jc w:val="both"/>
        <w:rPr>
          <w:rFonts w:ascii="Trebuchet MS" w:hAnsi="Trebuchet MS"/>
          <w:noProof/>
          <w:sz w:val="22"/>
          <w:lang w:val="ro-RO"/>
        </w:rPr>
      </w:pPr>
      <w:r w:rsidRPr="000D081A">
        <w:rPr>
          <w:rFonts w:ascii="Trebuchet MS" w:hAnsi="Trebuchet MS"/>
          <w:bCs/>
          <w:noProof/>
          <w:color w:val="000000"/>
          <w:sz w:val="22"/>
          <w:lang w:val="ro-RO"/>
        </w:rPr>
        <w:t xml:space="preserve">Prezentul caiet de sarcini a fost întocmit în concordanță cu necesitățile obiective ale </w:t>
      </w:r>
      <w:r w:rsidR="00F803ED" w:rsidRPr="000D081A">
        <w:rPr>
          <w:rFonts w:ascii="Trebuchet MS" w:hAnsi="Trebuchet MS"/>
          <w:b/>
          <w:noProof/>
          <w:sz w:val="22"/>
          <w:lang w:val="ro-RO"/>
        </w:rPr>
        <w:t>ADI „ECOLECT MUREȘ”</w:t>
      </w:r>
      <w:r w:rsidRPr="000D081A">
        <w:rPr>
          <w:rFonts w:ascii="Trebuchet MS" w:hAnsi="Trebuchet MS"/>
          <w:bCs/>
          <w:noProof/>
          <w:color w:val="000000"/>
          <w:sz w:val="22"/>
          <w:lang w:val="ro-RO"/>
        </w:rPr>
        <w:t>, pe baza legislației în vigoare și cu respectarea regulilor de bază precizate în caietul de sarcini – cadru al serviciului de salubrizare</w:t>
      </w:r>
      <w:r w:rsidR="00EE7509" w:rsidRPr="000D081A">
        <w:rPr>
          <w:rFonts w:ascii="Trebuchet MS" w:hAnsi="Trebuchet MS"/>
          <w:bCs/>
          <w:noProof/>
          <w:color w:val="000000"/>
          <w:sz w:val="22"/>
          <w:lang w:val="ro-RO"/>
        </w:rPr>
        <w:t>, conform Ordinului Președintelui A.N.R.S.C. nr. 111/2007 privind aprobarea Caietului de sarcini-cadru al serviciului de salubrizare a localităţilor</w:t>
      </w:r>
      <w:r w:rsidRPr="000D081A">
        <w:rPr>
          <w:rFonts w:ascii="Trebuchet MS" w:hAnsi="Trebuchet MS"/>
          <w:bCs/>
          <w:noProof/>
          <w:color w:val="000000"/>
          <w:sz w:val="22"/>
          <w:lang w:val="ro-RO"/>
        </w:rPr>
        <w:t>. Activit</w:t>
      </w:r>
      <w:r w:rsidR="000314AA" w:rsidRPr="000D081A">
        <w:rPr>
          <w:rFonts w:ascii="Trebuchet MS" w:hAnsi="Trebuchet MS"/>
          <w:bCs/>
          <w:noProof/>
          <w:color w:val="000000"/>
          <w:sz w:val="22"/>
          <w:lang w:val="ro-RO"/>
        </w:rPr>
        <w:t>ățile serviciului</w:t>
      </w:r>
      <w:r w:rsidRPr="000D081A">
        <w:rPr>
          <w:rFonts w:ascii="Trebuchet MS" w:hAnsi="Trebuchet MS"/>
          <w:bCs/>
          <w:noProof/>
          <w:color w:val="000000"/>
          <w:sz w:val="22"/>
          <w:lang w:val="ro-RO"/>
        </w:rPr>
        <w:t xml:space="preserve"> s</w:t>
      </w:r>
      <w:r w:rsidR="000314AA" w:rsidRPr="000D081A">
        <w:rPr>
          <w:rFonts w:ascii="Trebuchet MS" w:hAnsi="Trebuchet MS"/>
          <w:bCs/>
          <w:noProof/>
          <w:color w:val="000000"/>
          <w:sz w:val="22"/>
          <w:lang w:val="ro-RO"/>
        </w:rPr>
        <w:t>e</w:t>
      </w:r>
      <w:r w:rsidRPr="000D081A">
        <w:rPr>
          <w:rFonts w:ascii="Trebuchet MS" w:hAnsi="Trebuchet MS"/>
          <w:bCs/>
          <w:noProof/>
          <w:color w:val="000000"/>
          <w:sz w:val="22"/>
          <w:lang w:val="ro-RO"/>
        </w:rPr>
        <w:t xml:space="preserve"> v</w:t>
      </w:r>
      <w:r w:rsidR="000314AA" w:rsidRPr="000D081A">
        <w:rPr>
          <w:rFonts w:ascii="Trebuchet MS" w:hAnsi="Trebuchet MS"/>
          <w:bCs/>
          <w:noProof/>
          <w:color w:val="000000"/>
          <w:sz w:val="22"/>
          <w:lang w:val="ro-RO"/>
        </w:rPr>
        <w:t>or</w:t>
      </w:r>
      <w:r w:rsidRPr="000D081A">
        <w:rPr>
          <w:rFonts w:ascii="Trebuchet MS" w:hAnsi="Trebuchet MS"/>
          <w:bCs/>
          <w:noProof/>
          <w:color w:val="000000"/>
          <w:sz w:val="22"/>
          <w:lang w:val="ro-RO"/>
        </w:rPr>
        <w:t xml:space="preserve"> realiza în conformitate cu:</w:t>
      </w:r>
    </w:p>
    <w:p w14:paraId="18D6E354" w14:textId="74D07166" w:rsidR="006E2C55" w:rsidRPr="000D081A" w:rsidRDefault="006E2C55" w:rsidP="00A340AC">
      <w:pPr>
        <w:pStyle w:val="NoSpacing"/>
        <w:numPr>
          <w:ilvl w:val="0"/>
          <w:numId w:val="1"/>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Legea nr. 74/2019 privind gestionarea siturilor potențial contaminate și a celor contaminate, cu modificările și completările ulterioare;</w:t>
      </w:r>
    </w:p>
    <w:p w14:paraId="259DC9FB" w14:textId="7403B989" w:rsidR="00AA343D"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Legea nr. 225/2016 pentru modificarea și completarea Legii serviciilor comunitare de utilități publice nr. 51/2006</w:t>
      </w:r>
      <w:r w:rsidR="00D67FE6" w:rsidRPr="000D081A">
        <w:rPr>
          <w:rFonts w:ascii="Trebuchet MS" w:hAnsi="Trebuchet MS"/>
          <w:noProof/>
          <w:lang w:val="ro-RO"/>
        </w:rPr>
        <w:t>, cu modificările și completările ulterioare</w:t>
      </w:r>
      <w:r w:rsidRPr="000D081A">
        <w:rPr>
          <w:rFonts w:ascii="Trebuchet MS" w:hAnsi="Trebuchet MS"/>
          <w:noProof/>
          <w:lang w:val="ro-RO"/>
        </w:rPr>
        <w:t>;</w:t>
      </w:r>
    </w:p>
    <w:p w14:paraId="315A6AF1" w14:textId="35FA166E" w:rsidR="00AA343D"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00D67FE6" w:rsidRPr="000D081A">
        <w:rPr>
          <w:rFonts w:ascii="Trebuchet MS" w:hAnsi="Trebuchet MS"/>
          <w:noProof/>
          <w:lang w:val="ro-RO"/>
        </w:rPr>
        <w:t>, cu modificările și completările ulterioare</w:t>
      </w:r>
      <w:r w:rsidRPr="000D081A">
        <w:rPr>
          <w:rFonts w:ascii="Trebuchet MS" w:hAnsi="Trebuchet MS"/>
          <w:noProof/>
          <w:lang w:val="ro-RO"/>
        </w:rPr>
        <w:t>;</w:t>
      </w:r>
    </w:p>
    <w:p w14:paraId="74C56156" w14:textId="0A1BE669" w:rsidR="00AA343D"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noProof/>
          <w:lang w:val="ro-RO"/>
        </w:rPr>
        <w:t xml:space="preserve">Legea nr. 98/2016 </w:t>
      </w:r>
      <w:r w:rsidRPr="000D081A">
        <w:rPr>
          <w:rFonts w:ascii="Trebuchet MS" w:hAnsi="Trebuchet MS"/>
          <w:noProof/>
          <w:color w:val="000000"/>
          <w:lang w:val="ro-RO"/>
        </w:rPr>
        <w:t>privind achizițiile publice</w:t>
      </w:r>
      <w:r w:rsidR="00D67FE6" w:rsidRPr="000D081A">
        <w:rPr>
          <w:rFonts w:ascii="Trebuchet MS" w:hAnsi="Trebuchet MS"/>
          <w:noProof/>
          <w:color w:val="000000"/>
          <w:lang w:val="ro-RO"/>
        </w:rPr>
        <w:t>, cu modificările și completările ulterioare</w:t>
      </w:r>
      <w:r w:rsidRPr="000D081A">
        <w:rPr>
          <w:rFonts w:ascii="Trebuchet MS" w:hAnsi="Trebuchet MS"/>
          <w:noProof/>
          <w:color w:val="000000"/>
          <w:lang w:val="ro-RO"/>
        </w:rPr>
        <w:t>;</w:t>
      </w:r>
    </w:p>
    <w:p w14:paraId="35FF4473" w14:textId="6B62F826" w:rsidR="007C20E2" w:rsidRPr="000D081A" w:rsidRDefault="0054226A"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Legea nr. 249/2015 privind modalitatea de gestionare a ambalajelor și a deșeurilor de ambalaj, cu modificările și completările ulterioare</w:t>
      </w:r>
      <w:r w:rsidR="00D67FE6" w:rsidRPr="000D081A">
        <w:rPr>
          <w:rFonts w:ascii="Trebuchet MS" w:hAnsi="Trebuchet MS"/>
          <w:bCs/>
          <w:noProof/>
          <w:color w:val="000000"/>
          <w:lang w:val="ro-RO"/>
        </w:rPr>
        <w:t>;</w:t>
      </w:r>
    </w:p>
    <w:p w14:paraId="7078EE68" w14:textId="77777777"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Legea nr. 99/2014 pentru modificarea și completarea Legii salubrizării localităților nr.101/2006;</w:t>
      </w:r>
    </w:p>
    <w:p w14:paraId="3F441B90" w14:textId="091BC28E"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Legea nr. 51/2006 a serviciilor comunitare de utilități publice, republicată</w:t>
      </w:r>
      <w:r w:rsidR="00D67FE6" w:rsidRPr="000D081A">
        <w:rPr>
          <w:rFonts w:ascii="Trebuchet MS" w:hAnsi="Trebuchet MS"/>
          <w:bCs/>
          <w:noProof/>
          <w:color w:val="000000"/>
          <w:lang w:val="ro-RO"/>
        </w:rPr>
        <w:t>, cu modificările și completările ulterioare</w:t>
      </w:r>
      <w:r w:rsidRPr="000D081A">
        <w:rPr>
          <w:rFonts w:ascii="Trebuchet MS" w:hAnsi="Trebuchet MS"/>
          <w:bCs/>
          <w:noProof/>
          <w:color w:val="000000"/>
          <w:lang w:val="ro-RO"/>
        </w:rPr>
        <w:t>;</w:t>
      </w:r>
    </w:p>
    <w:p w14:paraId="3062488E" w14:textId="0F11B65A"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noProof/>
          <w:lang w:val="ro-RO"/>
        </w:rPr>
        <w:t>Legea nr. 101/2006 a serviciului de salubrizare a localităților, republicată</w:t>
      </w:r>
      <w:r w:rsidR="00D67FE6" w:rsidRPr="000D081A">
        <w:rPr>
          <w:rFonts w:ascii="Trebuchet MS" w:hAnsi="Trebuchet MS"/>
          <w:noProof/>
          <w:lang w:val="ro-RO"/>
        </w:rPr>
        <w:t>,</w:t>
      </w:r>
      <w:r w:rsidR="00D67FE6" w:rsidRPr="000D081A">
        <w:rPr>
          <w:noProof/>
          <w:lang w:val="ro-RO"/>
        </w:rPr>
        <w:t xml:space="preserve"> </w:t>
      </w:r>
      <w:r w:rsidR="00D67FE6" w:rsidRPr="000D081A">
        <w:rPr>
          <w:rFonts w:ascii="Trebuchet MS" w:hAnsi="Trebuchet MS"/>
          <w:noProof/>
          <w:lang w:val="ro-RO"/>
        </w:rPr>
        <w:t xml:space="preserve">cu modificările și completările ulterioare </w:t>
      </w:r>
      <w:r w:rsidRPr="000D081A">
        <w:rPr>
          <w:rFonts w:ascii="Trebuchet MS" w:hAnsi="Trebuchet MS"/>
          <w:noProof/>
          <w:lang w:val="ro-RO"/>
        </w:rPr>
        <w:t>;</w:t>
      </w:r>
    </w:p>
    <w:p w14:paraId="63174030" w14:textId="0DFCA775"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noProof/>
          <w:lang w:val="ro-RO"/>
        </w:rPr>
        <w:t>Legea nr.</w:t>
      </w:r>
      <w:r w:rsidR="00D00AE3" w:rsidRPr="000D081A">
        <w:rPr>
          <w:rFonts w:ascii="Trebuchet MS" w:hAnsi="Trebuchet MS"/>
          <w:noProof/>
          <w:lang w:val="ro-RO"/>
        </w:rPr>
        <w:t xml:space="preserve"> </w:t>
      </w:r>
      <w:r w:rsidRPr="000D081A">
        <w:rPr>
          <w:rFonts w:ascii="Trebuchet MS" w:hAnsi="Trebuchet MS"/>
          <w:noProof/>
          <w:lang w:val="ro-RO"/>
        </w:rPr>
        <w:t>462/2002 pentru aprobarea Ordonanţei Guvernului nr. 50/2000 privind măsurile de colaborare dintre Ministerul Sănătăţii şi autorităţile administraţiei publice locale în aplicarea reglementărilor din domeniul sănătăţii publice</w:t>
      </w:r>
      <w:r w:rsidR="00D67FE6" w:rsidRPr="000D081A">
        <w:rPr>
          <w:rFonts w:ascii="Trebuchet MS" w:hAnsi="Trebuchet MS"/>
          <w:noProof/>
          <w:lang w:val="ro-RO"/>
        </w:rPr>
        <w:t>, cu modificările și completările ulterioare</w:t>
      </w:r>
      <w:r w:rsidRPr="000D081A">
        <w:rPr>
          <w:rFonts w:ascii="Trebuchet MS" w:hAnsi="Trebuchet MS"/>
          <w:noProof/>
          <w:lang w:val="ro-RO"/>
        </w:rPr>
        <w:t>;</w:t>
      </w:r>
    </w:p>
    <w:p w14:paraId="593F3BD9" w14:textId="77777777" w:rsidR="007C20E2" w:rsidRPr="000D081A" w:rsidRDefault="0054226A"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Ordonanța de urgență a Guvernului nr. 133/2022 pentru modificarea și completarea Ordonanței de urgență a Guvernului nr. 92/2021 privind regimul deșeurilor, precum și a Legii serviciului de salubrizare a localităților nr. 101/2006, cu modificările și completările ulterioare;</w:t>
      </w:r>
    </w:p>
    <w:p w14:paraId="7C8592F7" w14:textId="77777777" w:rsidR="007C20E2" w:rsidRPr="000D081A" w:rsidRDefault="0054226A"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Ordonanța de urgență a Guvernului nr. 92/2021 privind regimul deșeurilor, cu modificările și completările ulterioare;</w:t>
      </w:r>
    </w:p>
    <w:p w14:paraId="744FA263" w14:textId="77777777" w:rsidR="007C20E2" w:rsidRPr="000D081A" w:rsidRDefault="00101A87"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Ordonanța de urgență a Guvernului nr. 74/2018 pentru modificarea și completarea Legii nr. 211/2011 privind regimul deșeurilor, a Legii nr. 249/2015 privind modalitatea de gestionare a ambalajelor și a deșeurilor de ambalaje și a Ordonanței de urgență a Guvernului nr. 196/2005 privind Fondul pentru mediu, cu modificările și completările ulterioare;</w:t>
      </w:r>
    </w:p>
    <w:p w14:paraId="0739F7E8" w14:textId="1100F5AC"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 xml:space="preserve">Hotărârea Guvernului nr. 246/2006 pentru aprobarea Strategiei Națională privind accelerarea dezvoltării serviciilor comunitare de utilități publice; </w:t>
      </w:r>
    </w:p>
    <w:p w14:paraId="4FAB668D" w14:textId="77777777"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lastRenderedPageBreak/>
        <w:t xml:space="preserve">Ordinul Ministrului Sănătății nr. 119/04.02.2014 </w:t>
      </w:r>
      <w:r w:rsidRPr="000D081A">
        <w:rPr>
          <w:rFonts w:ascii="Trebuchet MS" w:hAnsi="Trebuchet MS"/>
          <w:noProof/>
          <w:color w:val="000000"/>
          <w:lang w:val="ro-RO"/>
        </w:rPr>
        <w:t>pentru aprobarea Normelor de igienă şi sănătate publică privind mediul de viaţă al populaţiei;</w:t>
      </w:r>
    </w:p>
    <w:p w14:paraId="7DD264F2" w14:textId="1F069239" w:rsidR="007C20E2" w:rsidRPr="000D081A" w:rsidRDefault="00D00AE3"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Ordinul</w:t>
      </w:r>
      <w:r w:rsidR="00B744E1" w:rsidRPr="000D081A">
        <w:rPr>
          <w:rFonts w:ascii="Trebuchet MS" w:hAnsi="Trebuchet MS"/>
          <w:bCs/>
          <w:noProof/>
          <w:color w:val="000000"/>
          <w:lang w:val="ro-RO"/>
        </w:rPr>
        <w:t xml:space="preserve"> Președintelui</w:t>
      </w:r>
      <w:r w:rsidRPr="000D081A">
        <w:rPr>
          <w:rFonts w:ascii="Trebuchet MS" w:hAnsi="Trebuchet MS"/>
          <w:bCs/>
          <w:noProof/>
          <w:color w:val="000000"/>
          <w:lang w:val="ro-RO"/>
        </w:rPr>
        <w:t xml:space="preserve"> </w:t>
      </w:r>
      <w:r w:rsidRPr="000D081A">
        <w:rPr>
          <w:rFonts w:ascii="Trebuchet MS" w:hAnsi="Trebuchet MS"/>
          <w:noProof/>
          <w:lang w:val="ro-RO"/>
        </w:rPr>
        <w:t>A.N.R.S.C. nr. 640/2022 privind aprobarea Normelor metodologice de stabilire, ajustare sau modificare a tarifelor pentru activitățile de salubrizare, precum și de calculare a tarifelor/taxelor distincte pentru gestionarea deșeurilor și a taxelor de salubrizare</w:t>
      </w:r>
      <w:r w:rsidR="00D67FE6" w:rsidRPr="000D081A">
        <w:rPr>
          <w:rFonts w:ascii="Trebuchet MS" w:hAnsi="Trebuchet MS"/>
          <w:noProof/>
          <w:lang w:val="ro-RO"/>
        </w:rPr>
        <w:t>, cu modificările și completările ulterioare</w:t>
      </w:r>
      <w:r w:rsidRPr="000D081A">
        <w:rPr>
          <w:rFonts w:ascii="Trebuchet MS" w:hAnsi="Trebuchet MS"/>
          <w:noProof/>
          <w:lang w:val="ro-RO"/>
        </w:rPr>
        <w:t>;</w:t>
      </w:r>
    </w:p>
    <w:p w14:paraId="57F064A5" w14:textId="4B1416A7"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Ordinul</w:t>
      </w:r>
      <w:r w:rsidR="00B744E1" w:rsidRPr="000D081A">
        <w:rPr>
          <w:rFonts w:ascii="Trebuchet MS" w:hAnsi="Trebuchet MS"/>
          <w:bCs/>
          <w:noProof/>
          <w:color w:val="000000"/>
          <w:lang w:val="ro-RO"/>
        </w:rPr>
        <w:t xml:space="preserve"> Președintelui</w:t>
      </w:r>
      <w:r w:rsidRPr="000D081A">
        <w:rPr>
          <w:rFonts w:ascii="Trebuchet MS" w:hAnsi="Trebuchet MS"/>
          <w:bCs/>
          <w:noProof/>
          <w:color w:val="000000"/>
          <w:lang w:val="ro-RO"/>
        </w:rPr>
        <w:t xml:space="preserve"> A.N.R.S.C. nr. 111/2007 privind aprobarea Caietului de sarcini – cadru al serviciului de salubrizare a localităților; </w:t>
      </w:r>
      <w:bookmarkStart w:id="3" w:name="OLE_LINK13"/>
      <w:bookmarkStart w:id="4" w:name="OLE_LINK12"/>
      <w:bookmarkStart w:id="5" w:name="OLE_LINK11"/>
    </w:p>
    <w:p w14:paraId="68F7CDF0" w14:textId="201FF5C7"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70C0"/>
          <w:lang w:val="ro-RO"/>
        </w:rPr>
      </w:pPr>
      <w:r w:rsidRPr="000D081A">
        <w:rPr>
          <w:rFonts w:ascii="Trebuchet MS" w:hAnsi="Trebuchet MS"/>
          <w:noProof/>
          <w:color w:val="0070C0"/>
          <w:lang w:val="ro-RO"/>
        </w:rPr>
        <w:t>H</w:t>
      </w:r>
      <w:r w:rsidR="00043210" w:rsidRPr="000D081A">
        <w:rPr>
          <w:rFonts w:ascii="Trebuchet MS" w:hAnsi="Trebuchet MS"/>
          <w:noProof/>
          <w:color w:val="0070C0"/>
          <w:lang w:val="ro-RO"/>
        </w:rPr>
        <w:t>otărârea Adunării Generale a membrilor asociați din ADI ECOLECT MUREȘ</w:t>
      </w:r>
      <w:r w:rsidR="008F6491" w:rsidRPr="000D081A">
        <w:rPr>
          <w:rFonts w:ascii="Trebuchet MS" w:hAnsi="Trebuchet MS"/>
          <w:noProof/>
          <w:color w:val="0070C0"/>
          <w:lang w:val="ro-RO"/>
        </w:rPr>
        <w:t xml:space="preserve"> nr. 7/2016 privind aprobarea Regulamentului Serviciului Public de Salubrizare a Localităților din </w:t>
      </w:r>
      <w:r w:rsidR="00B81F58">
        <w:rPr>
          <w:rFonts w:ascii="Trebuchet MS" w:hAnsi="Trebuchet MS"/>
          <w:noProof/>
          <w:color w:val="0070C0"/>
          <w:lang w:val="ro-RO"/>
        </w:rPr>
        <w:t>J</w:t>
      </w:r>
      <w:r w:rsidR="008F6491" w:rsidRPr="000D081A">
        <w:rPr>
          <w:rFonts w:ascii="Trebuchet MS" w:hAnsi="Trebuchet MS"/>
          <w:noProof/>
          <w:color w:val="0070C0"/>
          <w:lang w:val="ro-RO"/>
        </w:rPr>
        <w:t>udețul Mureș</w:t>
      </w:r>
      <w:r w:rsidR="005017F7" w:rsidRPr="000D081A">
        <w:rPr>
          <w:rFonts w:ascii="Trebuchet MS" w:hAnsi="Trebuchet MS"/>
          <w:noProof/>
          <w:color w:val="0070C0"/>
          <w:lang w:val="ro-RO"/>
        </w:rPr>
        <w:t>;</w:t>
      </w:r>
    </w:p>
    <w:bookmarkEnd w:id="3"/>
    <w:bookmarkEnd w:id="4"/>
    <w:bookmarkEnd w:id="5"/>
    <w:p w14:paraId="2A3FCD9A" w14:textId="6CBF6462" w:rsidR="00706B87" w:rsidRPr="000D081A" w:rsidRDefault="00706B87" w:rsidP="00A340AC">
      <w:pPr>
        <w:pStyle w:val="NoSpacing"/>
        <w:suppressAutoHyphens/>
        <w:spacing w:before="120" w:after="0" w:line="276" w:lineRule="auto"/>
        <w:jc w:val="both"/>
        <w:rPr>
          <w:rFonts w:ascii="Trebuchet MS" w:hAnsi="Trebuchet MS"/>
          <w:noProof/>
          <w:lang w:val="ro-RO"/>
        </w:rPr>
      </w:pPr>
    </w:p>
    <w:p w14:paraId="057B02D5" w14:textId="77777777" w:rsidR="00706B87" w:rsidRPr="000D081A" w:rsidRDefault="00706B87" w:rsidP="00A340AC">
      <w:pPr>
        <w:pStyle w:val="NoSpacing"/>
        <w:suppressAutoHyphens/>
        <w:spacing w:before="120" w:after="0" w:line="276" w:lineRule="auto"/>
        <w:jc w:val="both"/>
        <w:rPr>
          <w:rFonts w:ascii="Trebuchet MS" w:hAnsi="Trebuchet MS"/>
          <w:bCs/>
          <w:noProof/>
          <w:color w:val="000000"/>
          <w:lang w:val="ro-RO"/>
        </w:rPr>
      </w:pPr>
    </w:p>
    <w:p w14:paraId="2D38C963" w14:textId="782A7D6C" w:rsidR="00727879" w:rsidRPr="000D081A" w:rsidRDefault="00727879" w:rsidP="00A340AC">
      <w:pPr>
        <w:pStyle w:val="Heading1"/>
        <w:spacing w:before="120" w:after="0"/>
        <w:rPr>
          <w:rFonts w:ascii="Trebuchet MS" w:hAnsi="Trebuchet MS" w:cs="Times New Roman"/>
          <w:b/>
          <w:bCs/>
          <w:noProof/>
          <w:color w:val="002060"/>
          <w:sz w:val="28"/>
          <w:szCs w:val="28"/>
        </w:rPr>
      </w:pPr>
      <w:bookmarkStart w:id="6" w:name="_Toc127298836"/>
      <w:r w:rsidRPr="000D081A">
        <w:rPr>
          <w:rFonts w:ascii="Trebuchet MS" w:hAnsi="Trebuchet MS" w:cs="Times New Roman"/>
          <w:b/>
          <w:bCs/>
          <w:noProof/>
          <w:color w:val="002060"/>
          <w:sz w:val="28"/>
          <w:szCs w:val="28"/>
        </w:rPr>
        <w:t xml:space="preserve">Capitolul III – </w:t>
      </w:r>
      <w:r w:rsidR="0039608F" w:rsidRPr="000D081A">
        <w:rPr>
          <w:rFonts w:ascii="Trebuchet MS" w:hAnsi="Trebuchet MS" w:cs="Times New Roman"/>
          <w:b/>
          <w:bCs/>
          <w:noProof/>
          <w:color w:val="002060"/>
          <w:sz w:val="28"/>
          <w:szCs w:val="28"/>
        </w:rPr>
        <w:t>Cerințe organizatorice minimale</w:t>
      </w:r>
      <w:bookmarkEnd w:id="6"/>
    </w:p>
    <w:p w14:paraId="6E610A57" w14:textId="06BE5B59" w:rsidR="00727879" w:rsidRPr="000D081A" w:rsidRDefault="00727879" w:rsidP="00A340AC">
      <w:pPr>
        <w:spacing w:before="120" w:after="0"/>
        <w:rPr>
          <w:noProof/>
        </w:rPr>
      </w:pPr>
    </w:p>
    <w:p w14:paraId="4FC31FDA" w14:textId="61DD6A6E" w:rsidR="00EC4C3C" w:rsidRPr="000D081A" w:rsidRDefault="00EC4C3C" w:rsidP="00A340AC">
      <w:pPr>
        <w:pStyle w:val="ListParagraph"/>
        <w:numPr>
          <w:ilvl w:val="0"/>
          <w:numId w:val="3"/>
        </w:numPr>
        <w:spacing w:before="120" w:after="0"/>
        <w:ind w:left="709" w:firstLine="0"/>
        <w:rPr>
          <w:b/>
          <w:bCs/>
          <w:noProof/>
        </w:rPr>
      </w:pPr>
      <w:r w:rsidRPr="000D081A">
        <w:rPr>
          <w:b/>
          <w:bCs/>
          <w:noProof/>
        </w:rPr>
        <w:t xml:space="preserve"> </w:t>
      </w:r>
      <w:r w:rsidR="00470A82" w:rsidRPr="000D081A">
        <w:rPr>
          <w:b/>
          <w:bCs/>
          <w:noProof/>
        </w:rPr>
        <w:t>Dispoziții generale</w:t>
      </w:r>
    </w:p>
    <w:p w14:paraId="0648F420" w14:textId="44EEA051" w:rsidR="00470A82" w:rsidRPr="000D081A" w:rsidRDefault="00F30E9F" w:rsidP="00A340AC">
      <w:pPr>
        <w:spacing w:before="120" w:after="0"/>
        <w:ind w:left="-142"/>
        <w:rPr>
          <w:noProof/>
        </w:rPr>
      </w:pPr>
      <w:r w:rsidRPr="000D081A">
        <w:rPr>
          <w:noProof/>
        </w:rPr>
        <w:t xml:space="preserve">(1) </w:t>
      </w:r>
      <w:r w:rsidRPr="000D081A">
        <w:rPr>
          <w:b/>
          <w:bCs/>
          <w:noProof/>
        </w:rPr>
        <w:t xml:space="preserve">OPERATORUL </w:t>
      </w:r>
      <w:r w:rsidR="00331348" w:rsidRPr="000D081A">
        <w:rPr>
          <w:noProof/>
        </w:rPr>
        <w:t xml:space="preserve">delegat cu </w:t>
      </w:r>
      <w:r w:rsidR="00F86143" w:rsidRPr="000D081A">
        <w:rPr>
          <w:noProof/>
        </w:rPr>
        <w:t xml:space="preserve">activitatea </w:t>
      </w:r>
      <w:r w:rsidR="00331348" w:rsidRPr="000D081A">
        <w:rPr>
          <w:noProof/>
        </w:rPr>
        <w:t>generală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r w:rsidRPr="000D081A">
        <w:rPr>
          <w:noProof/>
        </w:rPr>
        <w:t xml:space="preserve"> va asigura: </w:t>
      </w:r>
    </w:p>
    <w:p w14:paraId="3FBF08C9" w14:textId="52ECA4B6" w:rsidR="00DF3FD0" w:rsidRPr="000D081A" w:rsidRDefault="000445D5"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respectarea legislației, normelor, prescripțiilor și regulamentelor privind igiena muncii, protecția muncii, gospodărirea apelor, protecția mediului, urmărirea comportării în timp a construcțiilor, prevenirea și combaterea incendiilor</w:t>
      </w:r>
      <w:r w:rsidR="00DF3FD0" w:rsidRPr="000D081A">
        <w:rPr>
          <w:rFonts w:ascii="Trebuchet MS" w:hAnsi="Trebuchet MS"/>
          <w:noProof/>
          <w:lang w:val="ro-RO"/>
        </w:rPr>
        <w:t>;</w:t>
      </w:r>
    </w:p>
    <w:p w14:paraId="272432F9" w14:textId="6C24E130" w:rsidR="00DF3FD0" w:rsidRPr="000D081A" w:rsidRDefault="000445D5"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exploatarea, întreținerea și reparația echipamentelor și utilajelor cu personal autorizat în funcție de complexitatea acestora și specificul locului de muncă;</w:t>
      </w:r>
    </w:p>
    <w:p w14:paraId="5DDFED97" w14:textId="472E45A5" w:rsidR="000445D5" w:rsidRPr="000D081A" w:rsidRDefault="000A53AD"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respectarea indicatorilor de performanță și calitate stabiliți prin contract și precizați în Regulamentul serviciului de salubrizare;</w:t>
      </w:r>
    </w:p>
    <w:p w14:paraId="5532A441" w14:textId="23935F47" w:rsidR="000A53AD" w:rsidRPr="000D081A" w:rsidRDefault="000A53AD"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furnizarea către ADI „ECOLECT MUREȘ”, respectiv A.N.R.S.C., a informațiilor solicitate și a accesului la documentațiile și la actele individuale pe baza cărora prestează serviciul de salubrizare, în condițiile legii</w:t>
      </w:r>
      <w:r w:rsidR="004E2AF3" w:rsidRPr="000D081A">
        <w:rPr>
          <w:rFonts w:ascii="Trebuchet MS" w:hAnsi="Trebuchet MS"/>
          <w:noProof/>
          <w:lang w:val="ro-RO"/>
        </w:rPr>
        <w:t>;</w:t>
      </w:r>
    </w:p>
    <w:p w14:paraId="67BAF577" w14:textId="014B81D4" w:rsidR="004E2AF3" w:rsidRPr="000D081A" w:rsidRDefault="002B5430"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respectarea angajamentelor luate prin contractul de prestare a serviciului de salubrizare;</w:t>
      </w:r>
    </w:p>
    <w:p w14:paraId="54E7A4B1" w14:textId="103EBE05" w:rsidR="002B5430" w:rsidRPr="000D081A" w:rsidRDefault="00144521"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prestarea serviciului de salubrizare către toți utilizatorii din Zona 2 – Târgu Mureș, colectarea întregii cantități de deșeuri care fac obiectul delegării și lăsarea în stare de curățenie a spațiului destinat depozitării recipientelor de colectare</w:t>
      </w:r>
      <w:r w:rsidR="00512F16" w:rsidRPr="000D081A">
        <w:rPr>
          <w:rFonts w:ascii="Trebuchet MS" w:hAnsi="Trebuchet MS"/>
          <w:noProof/>
          <w:lang w:val="ro-RO"/>
        </w:rPr>
        <w:t>;</w:t>
      </w:r>
    </w:p>
    <w:p w14:paraId="520C8BB9" w14:textId="7681406A" w:rsidR="00512F16" w:rsidRPr="000D081A" w:rsidRDefault="00512F16"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aplicarea de metode performante de management, care să conducă la reducerea costurilor de operare;</w:t>
      </w:r>
    </w:p>
    <w:p w14:paraId="57911D50" w14:textId="26744F1C" w:rsidR="00512F16" w:rsidRPr="000D081A" w:rsidRDefault="00A01C29"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dotarea utilizatorilor cu mijloace de realizare a colectării separate, etanșe și adecvate mijloacelor de transport pe care le are în dotare</w:t>
      </w:r>
      <w:r w:rsidR="00331348" w:rsidRPr="000D081A">
        <w:rPr>
          <w:rFonts w:ascii="Trebuchet MS" w:hAnsi="Trebuchet MS"/>
          <w:noProof/>
          <w:lang w:val="ro-RO"/>
        </w:rPr>
        <w:t>;</w:t>
      </w:r>
    </w:p>
    <w:p w14:paraId="5AEF060E" w14:textId="2C5CE441" w:rsidR="0045645A" w:rsidRPr="000D081A" w:rsidRDefault="00583DD8"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înlocuirea mijloacelor de colectare care prezintă defecțiuni sau neetanșeități până la remedierea acestora;</w:t>
      </w:r>
    </w:p>
    <w:p w14:paraId="02AD55F4" w14:textId="5DC0B9A0" w:rsidR="00833C97" w:rsidRPr="000D081A" w:rsidRDefault="00833C97"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lastRenderedPageBreak/>
        <w:t>elaborarea planurilor anuale de revizii</w:t>
      </w:r>
      <w:r w:rsidR="00542BD8" w:rsidRPr="000D081A">
        <w:rPr>
          <w:rFonts w:ascii="Trebuchet MS" w:hAnsi="Trebuchet MS"/>
          <w:noProof/>
          <w:lang w:val="ro-RO"/>
        </w:rPr>
        <w:t>, întreținere</w:t>
      </w:r>
      <w:r w:rsidRPr="000D081A">
        <w:rPr>
          <w:rFonts w:ascii="Trebuchet MS" w:hAnsi="Trebuchet MS"/>
          <w:noProof/>
          <w:lang w:val="ro-RO"/>
        </w:rPr>
        <w:t xml:space="preserve"> și reparații</w:t>
      </w:r>
      <w:r w:rsidR="00542BD8" w:rsidRPr="000D081A">
        <w:rPr>
          <w:rFonts w:ascii="Trebuchet MS" w:hAnsi="Trebuchet MS"/>
          <w:noProof/>
          <w:lang w:val="ro-RO"/>
        </w:rPr>
        <w:t xml:space="preserve"> la recipientele achiziționate și puse la dispoziția utilizatorilor și la utilajele folosite în fluxul tehnologic</w:t>
      </w:r>
      <w:r w:rsidRPr="000D081A">
        <w:rPr>
          <w:rFonts w:ascii="Trebuchet MS" w:hAnsi="Trebuchet MS"/>
          <w:noProof/>
          <w:lang w:val="ro-RO"/>
        </w:rPr>
        <w:t>;</w:t>
      </w:r>
    </w:p>
    <w:p w14:paraId="747760FE" w14:textId="53D26E55" w:rsidR="00833C97" w:rsidRPr="000D081A" w:rsidRDefault="00833C97"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realizarea unui sistem de evidență a sesizărilor și reclamațiilor și de rezolvare operativă a acestora și posibilitatea interconectării cu platformele informatice și/sau aplicațiile ADI „ECOLECT MUREȘ” și/sau ale direcțiilor din subordine</w:t>
      </w:r>
      <w:r w:rsidR="00651429" w:rsidRPr="000D081A">
        <w:rPr>
          <w:rFonts w:ascii="Trebuchet MS" w:hAnsi="Trebuchet MS"/>
          <w:noProof/>
          <w:lang w:val="ro-RO"/>
        </w:rPr>
        <w:t>;</w:t>
      </w:r>
    </w:p>
    <w:p w14:paraId="4ADFA691" w14:textId="166C41CB" w:rsidR="00651429" w:rsidRPr="000D081A" w:rsidRDefault="00651429"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evidența digitalizată a orelor de funcționare a utilajelor (ex. orele de ridicare a deșeurilor) și a traseelor parcurse; la solicitarea Delegatarului va furniza raportarea în format letric cu privire la orele de funcționare a utilajelor și la traseele parcurse;</w:t>
      </w:r>
    </w:p>
    <w:p w14:paraId="5224D206" w14:textId="1D9B36FF" w:rsidR="00651429" w:rsidRDefault="005072A9"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ținerea unei evidențe pe suport letric și digital a gestiunii deșeurilor și raportarea situației periodic, autorităților competente, conform reglementărilor în vigoare și a cerințelor contractuale;</w:t>
      </w:r>
    </w:p>
    <w:p w14:paraId="669999F2" w14:textId="5473B17A" w:rsidR="004D60D5" w:rsidRPr="00E72712" w:rsidRDefault="004D60D5"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E72712">
        <w:rPr>
          <w:rFonts w:ascii="Trebuchet MS" w:hAnsi="Trebuchet MS"/>
          <w:noProof/>
          <w:lang w:val="ro-RO"/>
        </w:rPr>
        <w:t>Sistemul GPS</w:t>
      </w:r>
      <w:r w:rsidR="0035310F" w:rsidRPr="00E72712">
        <w:rPr>
          <w:rFonts w:ascii="Trebuchet MS" w:hAnsi="Trebuchet MS"/>
          <w:noProof/>
          <w:lang w:val="ro-RO"/>
        </w:rPr>
        <w:t xml:space="preserve"> și rapoartele acestuia</w:t>
      </w:r>
      <w:r w:rsidRPr="00E72712">
        <w:rPr>
          <w:rFonts w:ascii="Trebuchet MS" w:hAnsi="Trebuchet MS"/>
          <w:noProof/>
          <w:lang w:val="ro-RO"/>
        </w:rPr>
        <w:t xml:space="preserve"> v</w:t>
      </w:r>
      <w:r w:rsidR="0035310F" w:rsidRPr="00E72712">
        <w:rPr>
          <w:rFonts w:ascii="Trebuchet MS" w:hAnsi="Trebuchet MS"/>
          <w:noProof/>
          <w:lang w:val="ro-RO"/>
        </w:rPr>
        <w:t>or</w:t>
      </w:r>
      <w:r w:rsidRPr="00E72712">
        <w:rPr>
          <w:rFonts w:ascii="Trebuchet MS" w:hAnsi="Trebuchet MS"/>
          <w:noProof/>
          <w:lang w:val="ro-RO"/>
        </w:rPr>
        <w:t xml:space="preserve"> fi configurat</w:t>
      </w:r>
      <w:r w:rsidR="0035310F" w:rsidRPr="00E72712">
        <w:rPr>
          <w:rFonts w:ascii="Trebuchet MS" w:hAnsi="Trebuchet MS"/>
          <w:noProof/>
          <w:lang w:val="ro-RO"/>
        </w:rPr>
        <w:t>e</w:t>
      </w:r>
      <w:r w:rsidR="0044484D" w:rsidRPr="00E72712">
        <w:rPr>
          <w:rFonts w:ascii="Trebuchet MS" w:hAnsi="Trebuchet MS"/>
          <w:noProof/>
          <w:lang w:val="ro-RO"/>
        </w:rPr>
        <w:t>, modificate și/sau, după caz, actualizate</w:t>
      </w:r>
      <w:r w:rsidRPr="00E72712">
        <w:rPr>
          <w:rFonts w:ascii="Trebuchet MS" w:hAnsi="Trebuchet MS"/>
          <w:noProof/>
          <w:lang w:val="ro-RO"/>
        </w:rPr>
        <w:t xml:space="preserve"> conform codurilor de stradă</w:t>
      </w:r>
      <w:r w:rsidR="0049028B" w:rsidRPr="00E72712">
        <w:rPr>
          <w:rFonts w:ascii="Trebuchet MS" w:hAnsi="Trebuchet MS"/>
          <w:noProof/>
          <w:lang w:val="ro-RO"/>
        </w:rPr>
        <w:t xml:space="preserve"> furnizate de </w:t>
      </w:r>
      <w:r w:rsidR="0049028B" w:rsidRPr="00E72712">
        <w:rPr>
          <w:rFonts w:ascii="Trebuchet MS" w:hAnsi="Trebuchet MS"/>
          <w:b/>
          <w:bCs/>
          <w:noProof/>
          <w:lang w:val="ro-RO"/>
        </w:rPr>
        <w:t>AUTORITATEA CONTRACTANTĂ</w:t>
      </w:r>
      <w:r w:rsidRPr="00E72712">
        <w:rPr>
          <w:rFonts w:ascii="Trebuchet MS" w:hAnsi="Trebuchet MS"/>
          <w:noProof/>
          <w:lang w:val="ro-RO"/>
        </w:rPr>
        <w:t>;</w:t>
      </w:r>
    </w:p>
    <w:p w14:paraId="29E9E4BB" w14:textId="2FEF5456" w:rsidR="005072A9" w:rsidRPr="000D081A" w:rsidRDefault="00AD0D62"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asigurarea personalului necesar pentru prestarea activităților asumate prin contract;</w:t>
      </w:r>
    </w:p>
    <w:p w14:paraId="0B832C41" w14:textId="1DD80369" w:rsidR="00AD0D62" w:rsidRPr="000D081A" w:rsidRDefault="003861FA"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conducerea operativă prin dispecerat propriu și asigurarea mijloacelor tehnice și a personalului de intervenție necesar pentru îndeplinirea la un nivel corespunzator de calitate a obiectivelor prezentului contract;</w:t>
      </w:r>
    </w:p>
    <w:p w14:paraId="030796F5" w14:textId="06B817DA" w:rsidR="003861FA" w:rsidRPr="000D081A" w:rsidRDefault="00E90A85"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o dotare proprie cu instalații și echipamente specifice necesare pentru prestarea activităților în condițiile stabilite prin contract;</w:t>
      </w:r>
    </w:p>
    <w:p w14:paraId="5F77BE2A" w14:textId="67B355D2" w:rsidR="00E90A85" w:rsidRPr="00E72712" w:rsidRDefault="00E90A85"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E72712">
        <w:rPr>
          <w:rFonts w:ascii="Trebuchet MS" w:hAnsi="Trebuchet MS"/>
          <w:noProof/>
          <w:lang w:val="ro-RO"/>
        </w:rPr>
        <w:t xml:space="preserve">accesul </w:t>
      </w:r>
      <w:r w:rsidRPr="00E72712">
        <w:rPr>
          <w:rFonts w:ascii="Trebuchet MS" w:hAnsi="Trebuchet MS"/>
          <w:b/>
          <w:bCs/>
          <w:noProof/>
          <w:lang w:val="ro-RO"/>
        </w:rPr>
        <w:t>AUTORITĂȚII CONTRACTANTE</w:t>
      </w:r>
      <w:r w:rsidR="00DA152B" w:rsidRPr="00E72712">
        <w:rPr>
          <w:rFonts w:ascii="Trebuchet MS" w:hAnsi="Trebuchet MS"/>
          <w:noProof/>
          <w:lang w:val="ro-RO"/>
        </w:rPr>
        <w:t>, cât și a reprezentanților UAT-urilor membre din Zona 2</w:t>
      </w:r>
      <w:r w:rsidRPr="00E72712">
        <w:rPr>
          <w:rFonts w:ascii="Trebuchet MS" w:hAnsi="Trebuchet MS"/>
          <w:noProof/>
          <w:lang w:val="ro-RO"/>
        </w:rPr>
        <w:t xml:space="preserve"> la aplicația GPS de monitorizare a tuturor activităților delegate</w:t>
      </w:r>
      <w:r w:rsidR="00023646" w:rsidRPr="00E72712">
        <w:rPr>
          <w:rFonts w:ascii="Trebuchet MS" w:hAnsi="Trebuchet MS"/>
          <w:noProof/>
          <w:lang w:val="ro-RO"/>
        </w:rPr>
        <w:t>;</w:t>
      </w:r>
    </w:p>
    <w:p w14:paraId="2DB56985" w14:textId="706A4F5D" w:rsidR="00023646" w:rsidRPr="000D081A" w:rsidRDefault="00023646" w:rsidP="00A340AC">
      <w:pPr>
        <w:pStyle w:val="NoSpacing"/>
        <w:numPr>
          <w:ilvl w:val="0"/>
          <w:numId w:val="4"/>
        </w:numPr>
        <w:suppressAutoHyphens/>
        <w:spacing w:before="120" w:after="0" w:line="276" w:lineRule="auto"/>
        <w:ind w:left="850" w:hanging="425"/>
        <w:jc w:val="both"/>
        <w:rPr>
          <w:rFonts w:ascii="Trebuchet MS" w:hAnsi="Trebuchet MS"/>
          <w:noProof/>
          <w:lang w:val="ro-RO"/>
        </w:rPr>
      </w:pPr>
      <w:r w:rsidRPr="00E72712">
        <w:rPr>
          <w:rFonts w:ascii="Trebuchet MS" w:hAnsi="Trebuchet MS"/>
          <w:noProof/>
          <w:lang w:val="ro-RO"/>
        </w:rPr>
        <w:t>dezvoltarea pe baza resurselor financiare proprii a unei platforme de monitorizare on-line</w:t>
      </w:r>
      <w:r w:rsidR="001322AD" w:rsidRPr="00E72712">
        <w:rPr>
          <w:rFonts w:ascii="Trebuchet MS" w:hAnsi="Trebuchet MS"/>
          <w:noProof/>
          <w:lang w:val="ro-RO"/>
        </w:rPr>
        <w:t xml:space="preserve"> (program software)</w:t>
      </w:r>
      <w:r w:rsidRPr="00E72712">
        <w:rPr>
          <w:rFonts w:ascii="Trebuchet MS" w:hAnsi="Trebuchet MS"/>
          <w:noProof/>
          <w:lang w:val="ro-RO"/>
        </w:rPr>
        <w:t xml:space="preserve"> prin intermediul căreia </w:t>
      </w:r>
      <w:r w:rsidR="00BA5BFF" w:rsidRPr="00E72712">
        <w:rPr>
          <w:rFonts w:ascii="Trebuchet MS" w:hAnsi="Trebuchet MS"/>
          <w:b/>
          <w:bCs/>
          <w:noProof/>
          <w:lang w:val="ro-RO"/>
        </w:rPr>
        <w:t>AUTORITATEA CONTRACTANTĂ</w:t>
      </w:r>
      <w:r w:rsidRPr="00E72712">
        <w:rPr>
          <w:rFonts w:ascii="Trebuchet MS" w:hAnsi="Trebuchet MS"/>
          <w:noProof/>
          <w:lang w:val="ro-RO"/>
        </w:rPr>
        <w:t xml:space="preserve"> să aibă </w:t>
      </w:r>
      <w:r w:rsidRPr="000D081A">
        <w:rPr>
          <w:rFonts w:ascii="Trebuchet MS" w:hAnsi="Trebuchet MS"/>
          <w:noProof/>
          <w:lang w:val="ro-RO"/>
        </w:rPr>
        <w:t>acces la toate operațiunile realizate de către operator, astfel încât să se poată urmări în timp real îndeplinirea sau nu a indicatorilor de performanță.</w:t>
      </w:r>
    </w:p>
    <w:p w14:paraId="43FD06DE" w14:textId="2E9F577B" w:rsidR="00414D42" w:rsidRPr="000D081A" w:rsidRDefault="00411B1F" w:rsidP="00A340AC">
      <w:pPr>
        <w:spacing w:before="120" w:after="0"/>
        <w:ind w:left="-142"/>
        <w:rPr>
          <w:noProof/>
        </w:rPr>
      </w:pPr>
      <w:r w:rsidRPr="000D081A">
        <w:rPr>
          <w:noProof/>
        </w:rPr>
        <w:t xml:space="preserve">(2) Obligațiile și răspunderile personalului operativ al </w:t>
      </w:r>
      <w:r w:rsidRPr="000D081A">
        <w:rPr>
          <w:b/>
          <w:bCs/>
          <w:noProof/>
        </w:rPr>
        <w:t>OPERATORULUI</w:t>
      </w:r>
      <w:r w:rsidRPr="000D081A">
        <w:rPr>
          <w:noProof/>
        </w:rPr>
        <w:t xml:space="preserve"> sunt cuprinse în Regulamentul serviciului.</w:t>
      </w:r>
    </w:p>
    <w:p w14:paraId="460C9D86" w14:textId="221B45FA" w:rsidR="00411B1F" w:rsidRPr="000D081A" w:rsidRDefault="00411B1F" w:rsidP="00A340AC">
      <w:pPr>
        <w:spacing w:before="120" w:after="0"/>
        <w:rPr>
          <w:noProof/>
        </w:rPr>
      </w:pPr>
    </w:p>
    <w:p w14:paraId="0B585274" w14:textId="7E2EB9CB" w:rsidR="000A2E83" w:rsidRPr="000D081A" w:rsidRDefault="000A2E83" w:rsidP="00A340AC">
      <w:pPr>
        <w:pStyle w:val="ListParagraph"/>
        <w:numPr>
          <w:ilvl w:val="0"/>
          <w:numId w:val="3"/>
        </w:numPr>
        <w:spacing w:before="120" w:after="0"/>
        <w:ind w:left="709" w:firstLine="0"/>
        <w:rPr>
          <w:noProof/>
        </w:rPr>
      </w:pPr>
      <w:r w:rsidRPr="000D081A">
        <w:rPr>
          <w:noProof/>
        </w:rPr>
        <w:t xml:space="preserve"> </w:t>
      </w:r>
      <w:r w:rsidRPr="000D081A">
        <w:rPr>
          <w:b/>
          <w:bCs/>
          <w:noProof/>
        </w:rPr>
        <w:t>Perioada de mobilizare</w:t>
      </w:r>
      <w:r w:rsidR="00542BD8" w:rsidRPr="000D081A">
        <w:rPr>
          <w:b/>
          <w:bCs/>
          <w:noProof/>
        </w:rPr>
        <w:t>. Începerea executării contractului.</w:t>
      </w:r>
    </w:p>
    <w:p w14:paraId="2AB48C22" w14:textId="7A09C3F0" w:rsidR="00542BD8" w:rsidRPr="000D081A" w:rsidRDefault="009609E0" w:rsidP="00A340AC">
      <w:pPr>
        <w:spacing w:before="120" w:after="0"/>
        <w:ind w:left="-142"/>
        <w:rPr>
          <w:noProof/>
        </w:rPr>
      </w:pPr>
      <w:r w:rsidRPr="000D081A">
        <w:rPr>
          <w:noProof/>
        </w:rPr>
        <w:t xml:space="preserve">(1) </w:t>
      </w:r>
      <w:r w:rsidR="00542BD8" w:rsidRPr="000D081A">
        <w:rPr>
          <w:noProof/>
        </w:rPr>
        <w:t xml:space="preserve">Durata Contractului de delegare a gestiunii este de </w:t>
      </w:r>
      <w:r w:rsidR="005D66D8" w:rsidRPr="000D081A">
        <w:rPr>
          <w:b/>
          <w:noProof/>
          <w:color w:val="0070C0"/>
        </w:rPr>
        <w:t>96</w:t>
      </w:r>
      <w:r w:rsidR="00542BD8" w:rsidRPr="000D081A">
        <w:rPr>
          <w:b/>
          <w:noProof/>
          <w:color w:val="0070C0"/>
        </w:rPr>
        <w:t xml:space="preserve"> </w:t>
      </w:r>
      <w:r w:rsidR="00542BD8" w:rsidRPr="00247F35">
        <w:rPr>
          <w:bCs/>
          <w:noProof/>
        </w:rPr>
        <w:t>de luni</w:t>
      </w:r>
      <w:r w:rsidR="00542BD8" w:rsidRPr="000D081A">
        <w:rPr>
          <w:noProof/>
        </w:rPr>
        <w:t xml:space="preserve"> de la Data de Incepere a Contractului şi va expira în ultima zi din ultima lună a termenului de </w:t>
      </w:r>
      <w:r w:rsidR="005D66D8" w:rsidRPr="000D081A">
        <w:rPr>
          <w:b/>
          <w:bCs/>
          <w:noProof/>
          <w:color w:val="0070C0"/>
        </w:rPr>
        <w:t>96</w:t>
      </w:r>
      <w:r w:rsidR="00542BD8" w:rsidRPr="000D081A">
        <w:rPr>
          <w:noProof/>
          <w:color w:val="0070C0"/>
        </w:rPr>
        <w:t xml:space="preserve"> </w:t>
      </w:r>
      <w:r w:rsidR="00542BD8" w:rsidRPr="000D081A">
        <w:rPr>
          <w:noProof/>
        </w:rPr>
        <w:t>de luni.</w:t>
      </w:r>
    </w:p>
    <w:p w14:paraId="131AA6A2" w14:textId="0A70D1CA" w:rsidR="00542BD8" w:rsidRPr="000D081A" w:rsidRDefault="00542BD8" w:rsidP="00A340AC">
      <w:pPr>
        <w:spacing w:before="120" w:after="0"/>
        <w:ind w:left="-142"/>
        <w:rPr>
          <w:noProof/>
        </w:rPr>
      </w:pPr>
      <w:r w:rsidRPr="000D081A">
        <w:rPr>
          <w:noProof/>
        </w:rPr>
        <w:t xml:space="preserve">(2) ”Data de Începere a Contractului” </w:t>
      </w:r>
      <w:r w:rsidR="00810E0C" w:rsidRPr="000D081A">
        <w:rPr>
          <w:noProof/>
        </w:rPr>
        <w:t xml:space="preserve">este ulterioară ”Datei Intrării în Vigoare a Contractului” și înseamnă data notificată de către Delegatar în </w:t>
      </w:r>
      <w:r w:rsidR="00810E0C" w:rsidRPr="000D081A">
        <w:rPr>
          <w:b/>
          <w:noProof/>
        </w:rPr>
        <w:t>Ordinul de Începere a prestării Serviciului de Salubrizare</w:t>
      </w:r>
      <w:r w:rsidR="00810E0C" w:rsidRPr="000D081A">
        <w:rPr>
          <w:noProof/>
        </w:rPr>
        <w:t xml:space="preserve"> la Contract, după îndeplinirea cerințelor prevăzute în Perioada de Mobilizare.</w:t>
      </w:r>
    </w:p>
    <w:p w14:paraId="7B3D2E94" w14:textId="29FE8441" w:rsidR="00810E0C" w:rsidRPr="000D081A" w:rsidRDefault="00810E0C" w:rsidP="00A340AC">
      <w:pPr>
        <w:spacing w:before="120" w:after="0"/>
        <w:ind w:left="-142"/>
        <w:rPr>
          <w:noProof/>
        </w:rPr>
      </w:pPr>
      <w:r w:rsidRPr="000D081A">
        <w:rPr>
          <w:noProof/>
        </w:rPr>
        <w:t xml:space="preserve">(3) ”Data Intrării în Vigoarea Contractului” înseamnă </w:t>
      </w:r>
      <w:r w:rsidRPr="000D081A">
        <w:rPr>
          <w:i/>
          <w:iCs/>
          <w:noProof/>
        </w:rPr>
        <w:t>”Data Semnării Contractului”</w:t>
      </w:r>
      <w:r w:rsidRPr="000D081A">
        <w:rPr>
          <w:noProof/>
        </w:rPr>
        <w:t>, dată la care Contractul va intra în vigoare.</w:t>
      </w:r>
    </w:p>
    <w:p w14:paraId="7ED43512" w14:textId="19A41223" w:rsidR="009609E0" w:rsidRPr="000D081A" w:rsidRDefault="00810E0C" w:rsidP="00810E0C">
      <w:pPr>
        <w:spacing w:before="120" w:after="0"/>
        <w:ind w:left="-142"/>
        <w:rPr>
          <w:noProof/>
        </w:rPr>
      </w:pPr>
      <w:r w:rsidRPr="000D081A">
        <w:rPr>
          <w:noProof/>
        </w:rPr>
        <w:t>(4) Între ”</w:t>
      </w:r>
      <w:r w:rsidRPr="000D081A">
        <w:rPr>
          <w:i/>
          <w:iCs/>
          <w:noProof/>
        </w:rPr>
        <w:t>Data Semnării Contractului</w:t>
      </w:r>
      <w:r w:rsidRPr="000D081A">
        <w:rPr>
          <w:noProof/>
        </w:rPr>
        <w:t xml:space="preserve">” şi ”Data de Începere a Contractului”, se întinde Perioada de Mobilizare. </w:t>
      </w:r>
      <w:r w:rsidR="00D02104" w:rsidRPr="000D081A">
        <w:rPr>
          <w:noProof/>
        </w:rPr>
        <w:t xml:space="preserve">Perioada de mobilizare va fi de </w:t>
      </w:r>
      <w:r w:rsidR="00331348" w:rsidRPr="000D081A">
        <w:rPr>
          <w:b/>
          <w:bCs/>
          <w:noProof/>
        </w:rPr>
        <w:t>maxim 180 de zile calendaristice</w:t>
      </w:r>
      <w:r w:rsidR="00D02104" w:rsidRPr="000D081A">
        <w:rPr>
          <w:noProof/>
        </w:rPr>
        <w:t xml:space="preserve"> </w:t>
      </w:r>
      <w:r w:rsidR="00331348" w:rsidRPr="000D081A">
        <w:rPr>
          <w:noProof/>
        </w:rPr>
        <w:t>începând cu a doua zi după semnarea Contractului de delegare</w:t>
      </w:r>
      <w:r w:rsidR="00D02104" w:rsidRPr="000D081A">
        <w:rPr>
          <w:noProof/>
        </w:rPr>
        <w:t>.</w:t>
      </w:r>
    </w:p>
    <w:p w14:paraId="6B921F2E" w14:textId="77777777" w:rsidR="00810E0C" w:rsidRPr="000D081A" w:rsidRDefault="00E02806" w:rsidP="00810E0C">
      <w:pPr>
        <w:spacing w:before="120" w:after="0"/>
        <w:ind w:left="-142"/>
        <w:rPr>
          <w:noProof/>
        </w:rPr>
      </w:pPr>
      <w:r w:rsidRPr="000D081A">
        <w:rPr>
          <w:noProof/>
        </w:rPr>
        <w:lastRenderedPageBreak/>
        <w:t>(</w:t>
      </w:r>
      <w:r w:rsidR="00810E0C" w:rsidRPr="000D081A">
        <w:rPr>
          <w:noProof/>
        </w:rPr>
        <w:t>5</w:t>
      </w:r>
      <w:r w:rsidRPr="000D081A">
        <w:rPr>
          <w:noProof/>
        </w:rPr>
        <w:t xml:space="preserve">) În timpul Perioadei de mobilizare, </w:t>
      </w:r>
      <w:r w:rsidRPr="000D081A">
        <w:rPr>
          <w:b/>
          <w:bCs/>
          <w:noProof/>
        </w:rPr>
        <w:t xml:space="preserve">OPERATORUL </w:t>
      </w:r>
      <w:r w:rsidRPr="000D081A">
        <w:rPr>
          <w:noProof/>
        </w:rPr>
        <w:t>se va pregăti pentru executarea serviciilor</w:t>
      </w:r>
      <w:r w:rsidR="00331348" w:rsidRPr="000D081A">
        <w:rPr>
          <w:noProof/>
        </w:rPr>
        <w:t xml:space="preserve">, având </w:t>
      </w:r>
      <w:r w:rsidRPr="000D081A">
        <w:rPr>
          <w:noProof/>
        </w:rPr>
        <w:t xml:space="preserve">obligația </w:t>
      </w:r>
      <w:r w:rsidR="00331348" w:rsidRPr="000D081A">
        <w:rPr>
          <w:noProof/>
        </w:rPr>
        <w:t xml:space="preserve">realizării </w:t>
      </w:r>
      <w:r w:rsidR="00810E0C" w:rsidRPr="000D081A">
        <w:rPr>
          <w:noProof/>
        </w:rPr>
        <w:t xml:space="preserve">activitățiilor minimale prezentate </w:t>
      </w:r>
      <w:bookmarkStart w:id="7" w:name="_Hlk127177289"/>
      <w:r w:rsidR="00810E0C" w:rsidRPr="000D081A">
        <w:rPr>
          <w:noProof/>
        </w:rPr>
        <w:t xml:space="preserve">în </w:t>
      </w:r>
      <w:bookmarkStart w:id="8" w:name="_Hlk127178814"/>
      <w:r w:rsidR="00810E0C" w:rsidRPr="000D081A">
        <w:rPr>
          <w:b/>
          <w:bCs/>
          <w:noProof/>
          <w:highlight w:val="cyan"/>
        </w:rPr>
        <w:t xml:space="preserve">Anexa 3 </w:t>
      </w:r>
      <w:r w:rsidR="00810E0C" w:rsidRPr="000D081A">
        <w:rPr>
          <w:noProof/>
          <w:highlight w:val="cyan"/>
        </w:rPr>
        <w:t>la Caietul de Sarcini</w:t>
      </w:r>
      <w:r w:rsidR="00810E0C" w:rsidRPr="000D081A">
        <w:rPr>
          <w:noProof/>
        </w:rPr>
        <w:t xml:space="preserve"> – </w:t>
      </w:r>
      <w:r w:rsidR="00810E0C" w:rsidRPr="000D081A">
        <w:rPr>
          <w:b/>
          <w:bCs/>
          <w:noProof/>
        </w:rPr>
        <w:t>(”</w:t>
      </w:r>
      <w:r w:rsidR="00810E0C" w:rsidRPr="000D081A">
        <w:rPr>
          <w:b/>
          <w:bCs/>
          <w:noProof/>
          <w:color w:val="7030A0"/>
        </w:rPr>
        <w:t>PERIOADA DE MOBILIZARE. SANCȚIUNI PENTRU NEÎNDEPLINIREA OBLIGAȚIILOR DIN PERIOADA DE MOBILIZARE</w:t>
      </w:r>
      <w:r w:rsidR="00810E0C" w:rsidRPr="000D081A">
        <w:rPr>
          <w:b/>
          <w:bCs/>
          <w:noProof/>
        </w:rPr>
        <w:t>”)</w:t>
      </w:r>
      <w:bookmarkEnd w:id="7"/>
      <w:bookmarkEnd w:id="8"/>
      <w:r w:rsidR="00810E0C" w:rsidRPr="000D081A">
        <w:rPr>
          <w:noProof/>
        </w:rPr>
        <w:t>.</w:t>
      </w:r>
    </w:p>
    <w:p w14:paraId="36B7ED91" w14:textId="6EF2C0EB" w:rsidR="00A853B1" w:rsidRPr="000D081A" w:rsidRDefault="00E011D5" w:rsidP="00810E0C">
      <w:pPr>
        <w:spacing w:before="120" w:after="0"/>
        <w:ind w:left="-142"/>
        <w:rPr>
          <w:noProof/>
        </w:rPr>
      </w:pPr>
      <w:r w:rsidRPr="000D081A">
        <w:rPr>
          <w:noProof/>
        </w:rPr>
        <w:t>(</w:t>
      </w:r>
      <w:r w:rsidR="00A9559D" w:rsidRPr="000D081A">
        <w:rPr>
          <w:noProof/>
        </w:rPr>
        <w:t>6</w:t>
      </w:r>
      <w:r w:rsidRPr="000D081A">
        <w:rPr>
          <w:noProof/>
        </w:rPr>
        <w:t xml:space="preserve">) </w:t>
      </w:r>
      <w:r w:rsidR="00B05D14" w:rsidRPr="000D081A">
        <w:rPr>
          <w:noProof/>
        </w:rPr>
        <w:t xml:space="preserve">În timpul perioadei de mobilizare, </w:t>
      </w:r>
      <w:r w:rsidR="00B05D14" w:rsidRPr="000D081A">
        <w:rPr>
          <w:b/>
          <w:bCs/>
          <w:noProof/>
        </w:rPr>
        <w:t xml:space="preserve">OPERATORUL </w:t>
      </w:r>
      <w:r w:rsidR="00B05D14" w:rsidRPr="000D081A">
        <w:rPr>
          <w:noProof/>
        </w:rPr>
        <w:t xml:space="preserve">va furniza </w:t>
      </w:r>
      <w:r w:rsidR="007D3A75" w:rsidRPr="000D081A">
        <w:rPr>
          <w:b/>
          <w:bCs/>
          <w:noProof/>
        </w:rPr>
        <w:t>DELEGATARULUI</w:t>
      </w:r>
      <w:r w:rsidR="0067058F" w:rsidRPr="000D081A">
        <w:rPr>
          <w:noProof/>
        </w:rPr>
        <w:t xml:space="preserve">, </w:t>
      </w:r>
      <w:r w:rsidR="00B333BD" w:rsidRPr="00233A20">
        <w:rPr>
          <w:noProof/>
        </w:rPr>
        <w:t>săptămânal</w:t>
      </w:r>
      <w:r w:rsidR="009104D9">
        <w:rPr>
          <w:noProof/>
        </w:rPr>
        <w:t>,</w:t>
      </w:r>
      <w:r w:rsidR="0067058F" w:rsidRPr="000D081A">
        <w:rPr>
          <w:noProof/>
        </w:rPr>
        <w:t xml:space="preserve"> un raport intermediar de progres care </w:t>
      </w:r>
      <w:r w:rsidR="007D3A75" w:rsidRPr="000D081A">
        <w:rPr>
          <w:noProof/>
        </w:rPr>
        <w:t>va</w:t>
      </w:r>
      <w:r w:rsidR="0067058F" w:rsidRPr="000D081A">
        <w:rPr>
          <w:noProof/>
        </w:rPr>
        <w:t xml:space="preserve"> includ</w:t>
      </w:r>
      <w:r w:rsidR="007D3A75" w:rsidRPr="000D081A">
        <w:rPr>
          <w:noProof/>
        </w:rPr>
        <w:t>e minim următoarele informații</w:t>
      </w:r>
      <w:r w:rsidR="0067058F" w:rsidRPr="000D081A">
        <w:rPr>
          <w:noProof/>
        </w:rPr>
        <w:t>:</w:t>
      </w:r>
    </w:p>
    <w:p w14:paraId="69071251" w14:textId="0D1C5D4D" w:rsidR="0067058F" w:rsidRPr="000D081A" w:rsidRDefault="0067058F" w:rsidP="00A340AC">
      <w:pPr>
        <w:pStyle w:val="NoSpacing"/>
        <w:numPr>
          <w:ilvl w:val="0"/>
          <w:numId w:val="6"/>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programul de mobilizare a</w:t>
      </w:r>
      <w:r w:rsidR="00A9559D" w:rsidRPr="000D081A">
        <w:rPr>
          <w:rFonts w:ascii="Trebuchet MS" w:hAnsi="Trebuchet MS"/>
          <w:noProof/>
          <w:lang w:val="ro-RO"/>
        </w:rPr>
        <w:t>l</w:t>
      </w:r>
      <w:r w:rsidRPr="000D081A">
        <w:rPr>
          <w:rFonts w:ascii="Trebuchet MS" w:hAnsi="Trebuchet MS"/>
          <w:noProof/>
          <w:lang w:val="ro-RO"/>
        </w:rPr>
        <w:t xml:space="preserve"> proiectului și progresele</w:t>
      </w:r>
      <w:r w:rsidR="00A9559D" w:rsidRPr="000D081A">
        <w:rPr>
          <w:rFonts w:ascii="Trebuchet MS" w:hAnsi="Trebuchet MS"/>
          <w:noProof/>
          <w:lang w:val="ro-RO"/>
        </w:rPr>
        <w:t xml:space="preserve"> efectiv înregistrate</w:t>
      </w:r>
      <w:r w:rsidRPr="000D081A">
        <w:rPr>
          <w:rFonts w:ascii="Trebuchet MS" w:hAnsi="Trebuchet MS"/>
          <w:noProof/>
          <w:lang w:val="ro-RO"/>
        </w:rPr>
        <w:t xml:space="preserve"> la data respectivă</w:t>
      </w:r>
      <w:r w:rsidR="00A9559D" w:rsidRPr="000D081A">
        <w:rPr>
          <w:rFonts w:ascii="Trebuchet MS" w:hAnsi="Trebuchet MS"/>
          <w:noProof/>
          <w:lang w:val="ro-RO"/>
        </w:rPr>
        <w:t xml:space="preserve"> (toate activitățiile vor fi cuantificabile și verificabile)</w:t>
      </w:r>
      <w:r w:rsidRPr="000D081A">
        <w:rPr>
          <w:rFonts w:ascii="Trebuchet MS" w:hAnsi="Trebuchet MS"/>
          <w:noProof/>
          <w:lang w:val="ro-RO"/>
        </w:rPr>
        <w:t>;</w:t>
      </w:r>
    </w:p>
    <w:p w14:paraId="325938F5" w14:textId="71E0B701" w:rsidR="0067058F" w:rsidRPr="000D081A" w:rsidRDefault="0067058F" w:rsidP="00A340AC">
      <w:pPr>
        <w:pStyle w:val="NoSpacing"/>
        <w:numPr>
          <w:ilvl w:val="0"/>
          <w:numId w:val="6"/>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devieri de la programul de mobilizare, motive și măsuri de soluționare;</w:t>
      </w:r>
    </w:p>
    <w:p w14:paraId="2ABFFD43" w14:textId="1A8B44AE" w:rsidR="00A9559D" w:rsidRPr="000D081A" w:rsidRDefault="00A9559D" w:rsidP="00A340AC">
      <w:pPr>
        <w:pStyle w:val="NoSpacing"/>
        <w:numPr>
          <w:ilvl w:val="0"/>
          <w:numId w:val="6"/>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detalii privind statusul obținerii licenței de la ANRSC;</w:t>
      </w:r>
    </w:p>
    <w:p w14:paraId="6BD684E0" w14:textId="5E0FAA1C" w:rsidR="00A9559D" w:rsidRPr="000D081A" w:rsidRDefault="00A9559D" w:rsidP="00A340AC">
      <w:pPr>
        <w:pStyle w:val="NoSpacing"/>
        <w:numPr>
          <w:ilvl w:val="0"/>
          <w:numId w:val="6"/>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detalii privind achiziția recipientelor;</w:t>
      </w:r>
    </w:p>
    <w:p w14:paraId="54D9931A" w14:textId="14340567" w:rsidR="0067058F" w:rsidRPr="000D081A" w:rsidRDefault="0067058F" w:rsidP="00A340AC">
      <w:pPr>
        <w:pStyle w:val="NoSpacing"/>
        <w:numPr>
          <w:ilvl w:val="0"/>
          <w:numId w:val="6"/>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detalii asupra implementării sistemului informatic;</w:t>
      </w:r>
    </w:p>
    <w:p w14:paraId="38020417" w14:textId="183ED4B1" w:rsidR="0067058F" w:rsidRPr="000D081A" w:rsidRDefault="0067058F" w:rsidP="00A340AC">
      <w:pPr>
        <w:pStyle w:val="NoSpacing"/>
        <w:numPr>
          <w:ilvl w:val="0"/>
          <w:numId w:val="6"/>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situația personalului angajat</w:t>
      </w:r>
      <w:r w:rsidR="009208AF" w:rsidRPr="000D081A">
        <w:rPr>
          <w:rFonts w:ascii="Trebuchet MS" w:hAnsi="Trebuchet MS"/>
          <w:noProof/>
          <w:lang w:val="ro-RO"/>
        </w:rPr>
        <w:t>, încadrați ca operativitate strict numai pe Contractul de delegare a gestiunii servicului pentru Zona 2</w:t>
      </w:r>
      <w:r w:rsidRPr="000D081A">
        <w:rPr>
          <w:rFonts w:ascii="Trebuchet MS" w:hAnsi="Trebuchet MS"/>
          <w:noProof/>
          <w:lang w:val="ro-RO"/>
        </w:rPr>
        <w:t>;</w:t>
      </w:r>
    </w:p>
    <w:p w14:paraId="0418559A" w14:textId="7132FC46" w:rsidR="0067058F" w:rsidRPr="000D081A" w:rsidRDefault="0067058F" w:rsidP="00A340AC">
      <w:pPr>
        <w:pStyle w:val="NoSpacing"/>
        <w:numPr>
          <w:ilvl w:val="0"/>
          <w:numId w:val="6"/>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situația echipamentelor și a vehiculelor</w:t>
      </w:r>
      <w:r w:rsidR="0098727A" w:rsidRPr="000D081A">
        <w:rPr>
          <w:rFonts w:ascii="Trebuchet MS" w:hAnsi="Trebuchet MS"/>
          <w:noProof/>
          <w:lang w:val="ro-RO"/>
        </w:rPr>
        <w:t>;</w:t>
      </w:r>
    </w:p>
    <w:p w14:paraId="4C0509EE" w14:textId="7FE3C926" w:rsidR="0098727A" w:rsidRPr="000D081A" w:rsidRDefault="0098727A" w:rsidP="00A340AC">
      <w:pPr>
        <w:pStyle w:val="NoSpacing"/>
        <w:numPr>
          <w:ilvl w:val="0"/>
          <w:numId w:val="6"/>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alte informații, dacă este cazul.</w:t>
      </w:r>
    </w:p>
    <w:p w14:paraId="23438324" w14:textId="49A19FD9" w:rsidR="00B304F6" w:rsidRPr="000D081A" w:rsidRDefault="00D24645"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w:t>
      </w:r>
      <w:r w:rsidR="00A9559D" w:rsidRPr="000D081A">
        <w:rPr>
          <w:rFonts w:ascii="Trebuchet MS" w:hAnsi="Trebuchet MS"/>
          <w:noProof/>
          <w:lang w:val="ro-RO"/>
        </w:rPr>
        <w:t>7</w:t>
      </w:r>
      <w:r w:rsidRPr="000D081A">
        <w:rPr>
          <w:rFonts w:ascii="Trebuchet MS" w:hAnsi="Trebuchet MS"/>
          <w:noProof/>
          <w:lang w:val="ro-RO"/>
        </w:rPr>
        <w:t xml:space="preserve">) </w:t>
      </w:r>
      <w:r w:rsidR="00B304F6" w:rsidRPr="000D081A">
        <w:rPr>
          <w:rFonts w:ascii="Trebuchet MS" w:hAnsi="Trebuchet MS"/>
          <w:noProof/>
          <w:lang w:val="ro-RO"/>
        </w:rPr>
        <w:t xml:space="preserve">Rapoartele intermediare vor fi transmise în maxim </w:t>
      </w:r>
      <w:r w:rsidR="007D3A75" w:rsidRPr="000D081A">
        <w:rPr>
          <w:rFonts w:ascii="Trebuchet MS" w:hAnsi="Trebuchet MS"/>
          <w:noProof/>
          <w:lang w:val="ro-RO"/>
        </w:rPr>
        <w:t>două</w:t>
      </w:r>
      <w:r w:rsidR="00B304F6" w:rsidRPr="000D081A">
        <w:rPr>
          <w:rFonts w:ascii="Trebuchet MS" w:hAnsi="Trebuchet MS"/>
          <w:noProof/>
          <w:lang w:val="ro-RO"/>
        </w:rPr>
        <w:t xml:space="preserve"> zile de la încheierea fiecărei perioade de raportare, în format letric </w:t>
      </w:r>
      <w:r w:rsidR="007D3A75" w:rsidRPr="000D081A">
        <w:rPr>
          <w:rFonts w:ascii="Trebuchet MS" w:hAnsi="Trebuchet MS"/>
          <w:noProof/>
          <w:lang w:val="ro-RO"/>
        </w:rPr>
        <w:t xml:space="preserve">(trei exemplare) </w:t>
      </w:r>
      <w:r w:rsidR="00B304F6" w:rsidRPr="000D081A">
        <w:rPr>
          <w:rFonts w:ascii="Trebuchet MS" w:hAnsi="Trebuchet MS"/>
          <w:noProof/>
          <w:lang w:val="ro-RO"/>
        </w:rPr>
        <w:t xml:space="preserve">și format </w:t>
      </w:r>
      <w:r w:rsidR="007D3A75" w:rsidRPr="000D081A">
        <w:rPr>
          <w:rFonts w:ascii="Trebuchet MS" w:hAnsi="Trebuchet MS"/>
          <w:noProof/>
          <w:lang w:val="ro-RO"/>
        </w:rPr>
        <w:t>electronic</w:t>
      </w:r>
      <w:r w:rsidR="00B304F6" w:rsidRPr="000D081A">
        <w:rPr>
          <w:rFonts w:ascii="Trebuchet MS" w:hAnsi="Trebuchet MS"/>
          <w:noProof/>
          <w:lang w:val="ro-RO"/>
        </w:rPr>
        <w:t>.</w:t>
      </w:r>
    </w:p>
    <w:p w14:paraId="587E2C4F" w14:textId="012DA864" w:rsidR="00A9559D" w:rsidRPr="000D081A" w:rsidRDefault="00A9559D" w:rsidP="00487B7B">
      <w:pPr>
        <w:pStyle w:val="NoSpacing"/>
        <w:suppressAutoHyphens/>
        <w:spacing w:before="120" w:after="0" w:line="276" w:lineRule="auto"/>
        <w:jc w:val="both"/>
        <w:rPr>
          <w:rFonts w:ascii="Trebuchet MS" w:hAnsi="Trebuchet MS"/>
          <w:noProof/>
          <w:lang w:val="ro-RO"/>
        </w:rPr>
      </w:pPr>
      <w:r w:rsidRPr="00903ED4">
        <w:rPr>
          <w:rFonts w:ascii="Trebuchet MS" w:hAnsi="Trebuchet MS"/>
          <w:noProof/>
          <w:lang w:val="ro-RO"/>
        </w:rPr>
        <w:t>(8) În perioada de mobilizare, în termen de 5 zile lucrătoare de la data semnării contractului de</w:t>
      </w:r>
      <w:r w:rsidR="00B87853" w:rsidRPr="00903ED4">
        <w:rPr>
          <w:rFonts w:ascii="Trebuchet MS" w:hAnsi="Trebuchet MS"/>
          <w:noProof/>
          <w:lang w:val="ro-RO"/>
        </w:rPr>
        <w:t xml:space="preserve"> </w:t>
      </w:r>
      <w:r w:rsidRPr="00903ED4">
        <w:rPr>
          <w:rFonts w:ascii="Trebuchet MS" w:hAnsi="Trebuchet MS"/>
          <w:noProof/>
          <w:lang w:val="ro-RO"/>
        </w:rPr>
        <w:t xml:space="preserve">achiziţie publică, </w:t>
      </w:r>
      <w:r w:rsidRPr="00903ED4">
        <w:rPr>
          <w:rFonts w:ascii="Trebuchet MS" w:hAnsi="Trebuchet MS"/>
          <w:b/>
          <w:bCs/>
          <w:noProof/>
          <w:lang w:val="ro-RO"/>
        </w:rPr>
        <w:t>OPERATORUL</w:t>
      </w:r>
      <w:r w:rsidRPr="00903ED4">
        <w:rPr>
          <w:rFonts w:ascii="Trebuchet MS" w:hAnsi="Trebuchet MS"/>
          <w:noProof/>
          <w:lang w:val="ro-RO"/>
        </w:rPr>
        <w:t xml:space="preserve"> </w:t>
      </w:r>
      <w:r w:rsidRPr="000D081A">
        <w:rPr>
          <w:rFonts w:ascii="Trebuchet MS" w:hAnsi="Trebuchet MS"/>
          <w:noProof/>
          <w:lang w:val="ro-RO"/>
        </w:rPr>
        <w:t>va avea obligația constituirii ”Garanției d</w:t>
      </w:r>
      <w:r w:rsidR="00B87853" w:rsidRPr="000D081A">
        <w:rPr>
          <w:rFonts w:ascii="Trebuchet MS" w:hAnsi="Trebuchet MS"/>
          <w:noProof/>
          <w:lang w:val="ro-RO"/>
        </w:rPr>
        <w:t>e</w:t>
      </w:r>
      <w:r w:rsidRPr="000D081A">
        <w:rPr>
          <w:rFonts w:ascii="Trebuchet MS" w:hAnsi="Trebuchet MS"/>
          <w:noProof/>
          <w:lang w:val="ro-RO"/>
        </w:rPr>
        <w:t xml:space="preserve"> bună execuție (GBE)”.</w:t>
      </w:r>
      <w:r w:rsidR="00B87853" w:rsidRPr="000D081A">
        <w:rPr>
          <w:rFonts w:ascii="Trebuchet MS" w:hAnsi="Trebuchet MS"/>
          <w:noProof/>
          <w:lang w:val="ro-RO"/>
        </w:rPr>
        <w:t xml:space="preserve"> </w:t>
      </w:r>
      <w:r w:rsidRPr="000D081A">
        <w:rPr>
          <w:rFonts w:ascii="Trebuchet MS" w:hAnsi="Trebuchet MS"/>
          <w:noProof/>
          <w:lang w:val="ro-RO"/>
        </w:rPr>
        <w:t>Acest termen poate fi prelungit la solicitarea justificată a contractantului, fără a depăşi 15 zile de la data semnării contractului de achiziţie publică.</w:t>
      </w:r>
    </w:p>
    <w:p w14:paraId="4FA1A512" w14:textId="4635FDB3" w:rsidR="00487B7B" w:rsidRPr="000D081A" w:rsidRDefault="00487B7B" w:rsidP="00487B7B">
      <w:pPr>
        <w:pStyle w:val="NoSpacing"/>
        <w:suppressAutoHyphens/>
        <w:spacing w:before="120" w:after="0" w:line="276" w:lineRule="auto"/>
        <w:jc w:val="both"/>
        <w:rPr>
          <w:rFonts w:ascii="Trebuchet MS" w:hAnsi="Trebuchet MS"/>
          <w:b/>
          <w:bCs/>
          <w:noProof/>
          <w:lang w:val="ro-RO"/>
        </w:rPr>
      </w:pPr>
      <w:r w:rsidRPr="000D081A">
        <w:rPr>
          <w:rFonts w:ascii="Trebuchet MS" w:hAnsi="Trebuchet MS"/>
          <w:noProof/>
          <w:lang w:val="ro-RO"/>
        </w:rPr>
        <w:t xml:space="preserve">(9) </w:t>
      </w:r>
      <w:r w:rsidRPr="000D081A">
        <w:rPr>
          <w:rFonts w:ascii="Trebuchet MS" w:hAnsi="Trebuchet MS"/>
          <w:b/>
          <w:noProof/>
          <w:lang w:val="ro-RO"/>
        </w:rPr>
        <w:t>Ordinul de Începere a prestării Serviciului de Salubrizare</w:t>
      </w:r>
      <w:r w:rsidRPr="000D081A">
        <w:rPr>
          <w:rFonts w:ascii="Trebuchet MS" w:hAnsi="Trebuchet MS"/>
          <w:noProof/>
          <w:lang w:val="ro-RO"/>
        </w:rPr>
        <w:t xml:space="preserve"> se va emite NUMAI după îndeplinirea în procent de 100% a tuturor activitățiilor prevăzute  în </w:t>
      </w:r>
      <w:r w:rsidRPr="000D081A">
        <w:rPr>
          <w:rFonts w:ascii="Trebuchet MS" w:hAnsi="Trebuchet MS"/>
          <w:b/>
          <w:bCs/>
          <w:noProof/>
          <w:lang w:val="ro-RO"/>
        </w:rPr>
        <w:t xml:space="preserve">Anexa 3 </w:t>
      </w:r>
      <w:r w:rsidRPr="000D081A">
        <w:rPr>
          <w:rFonts w:ascii="Trebuchet MS" w:hAnsi="Trebuchet MS"/>
          <w:noProof/>
          <w:lang w:val="ro-RO"/>
        </w:rPr>
        <w:t xml:space="preserve">la Caietul de Sarcini – </w:t>
      </w:r>
      <w:r w:rsidRPr="000D081A">
        <w:rPr>
          <w:rFonts w:ascii="Trebuchet MS" w:hAnsi="Trebuchet MS"/>
          <w:b/>
          <w:bCs/>
          <w:noProof/>
          <w:lang w:val="ro-RO"/>
        </w:rPr>
        <w:t>(”PERIOADA DE MOBILIZARE. SANCȚIUNI PENTRU NEÎNDEPLINIREA OBLIGAȚIILOR DIN PERIOADA DE MOBILIZARE”).</w:t>
      </w:r>
    </w:p>
    <w:p w14:paraId="18035AF1" w14:textId="61C9A098" w:rsidR="00487B7B" w:rsidRPr="000D081A" w:rsidRDefault="00487B7B" w:rsidP="00487B7B">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(10) Nerespectarea termenelor propuse în Anexa 3 la Caietul de Sarcini, de catre Delegat, dă dreptul Delegatarului la aplicarea de penalități conform celor detaliate în Anexa 3, iar în cazul neîncadrării în termenul maximal de 180 de zile Contractul se consideră încetat de drept, fără altă formalitate decât notificarea în acest sens din partea Delegatarului către Delegat, cu 3 (trei) Zile înainte de data la care se va considera încetat Contractul, executarea Garanției de bună execuție și solicitarea de eventuale daune interese (dacă este cazul). </w:t>
      </w:r>
    </w:p>
    <w:p w14:paraId="7ED6C1F3" w14:textId="1B3923CE" w:rsidR="00487B7B" w:rsidRPr="000D081A" w:rsidRDefault="00487B7B" w:rsidP="00487B7B">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(11) Perioada de mobilizare poate fi mic</w:t>
      </w:r>
      <w:r w:rsidR="003214FC">
        <w:rPr>
          <w:rFonts w:ascii="Trebuchet MS" w:hAnsi="Trebuchet MS"/>
          <w:noProof/>
          <w:lang w:val="ro-RO"/>
        </w:rPr>
        <w:t>ș</w:t>
      </w:r>
      <w:r w:rsidRPr="000D081A">
        <w:rPr>
          <w:rFonts w:ascii="Trebuchet MS" w:hAnsi="Trebuchet MS"/>
          <w:noProof/>
          <w:lang w:val="ro-RO"/>
        </w:rPr>
        <w:t>orat</w:t>
      </w:r>
      <w:r w:rsidR="003214FC">
        <w:rPr>
          <w:rFonts w:ascii="Trebuchet MS" w:hAnsi="Trebuchet MS"/>
          <w:noProof/>
          <w:lang w:val="ro-RO"/>
        </w:rPr>
        <w:t>ă</w:t>
      </w:r>
      <w:r w:rsidRPr="000D081A">
        <w:rPr>
          <w:rFonts w:ascii="Trebuchet MS" w:hAnsi="Trebuchet MS"/>
          <w:noProof/>
          <w:lang w:val="ro-RO"/>
        </w:rPr>
        <w:t xml:space="preserve"> dac</w:t>
      </w:r>
      <w:r w:rsidR="003214FC">
        <w:rPr>
          <w:rFonts w:ascii="Trebuchet MS" w:hAnsi="Trebuchet MS"/>
          <w:noProof/>
          <w:lang w:val="ro-RO"/>
        </w:rPr>
        <w:t>ă</w:t>
      </w:r>
      <w:r w:rsidRPr="000D081A">
        <w:rPr>
          <w:rFonts w:ascii="Trebuchet MS" w:hAnsi="Trebuchet MS"/>
          <w:noProof/>
          <w:lang w:val="ro-RO"/>
        </w:rPr>
        <w:t xml:space="preserve"> sunt indeplinite cerintele instituite </w:t>
      </w:r>
      <w:r w:rsidR="00936930">
        <w:rPr>
          <w:rFonts w:ascii="Trebuchet MS" w:hAnsi="Trebuchet MS"/>
          <w:noProof/>
          <w:lang w:val="ro-RO"/>
        </w:rPr>
        <w:t>î</w:t>
      </w:r>
      <w:r w:rsidRPr="000D081A">
        <w:rPr>
          <w:rFonts w:ascii="Trebuchet MS" w:hAnsi="Trebuchet MS"/>
          <w:noProof/>
          <w:lang w:val="ro-RO"/>
        </w:rPr>
        <w:t xml:space="preserve">n sarcina Delegatului </w:t>
      </w:r>
      <w:r w:rsidR="00936930">
        <w:rPr>
          <w:rFonts w:ascii="Trebuchet MS" w:hAnsi="Trebuchet MS"/>
          <w:noProof/>
          <w:lang w:val="ro-RO"/>
        </w:rPr>
        <w:t>î</w:t>
      </w:r>
      <w:r w:rsidRPr="000D081A">
        <w:rPr>
          <w:rFonts w:ascii="Trebuchet MS" w:hAnsi="Trebuchet MS"/>
          <w:noProof/>
          <w:lang w:val="ro-RO"/>
        </w:rPr>
        <w:t xml:space="preserve">ntr-un termen mai mic de </w:t>
      </w:r>
      <w:r w:rsidRPr="00E72712">
        <w:rPr>
          <w:rFonts w:ascii="Trebuchet MS" w:hAnsi="Trebuchet MS"/>
          <w:b/>
          <w:bCs/>
          <w:noProof/>
          <w:lang w:val="ro-RO"/>
        </w:rPr>
        <w:t>1</w:t>
      </w:r>
      <w:r w:rsidR="00EF0056" w:rsidRPr="00E72712">
        <w:rPr>
          <w:rFonts w:ascii="Trebuchet MS" w:hAnsi="Trebuchet MS"/>
          <w:b/>
          <w:bCs/>
          <w:noProof/>
          <w:lang w:val="ro-RO"/>
        </w:rPr>
        <w:t>8</w:t>
      </w:r>
      <w:r w:rsidRPr="00E72712">
        <w:rPr>
          <w:rFonts w:ascii="Trebuchet MS" w:hAnsi="Trebuchet MS"/>
          <w:b/>
          <w:bCs/>
          <w:noProof/>
          <w:lang w:val="ro-RO"/>
        </w:rPr>
        <w:t>0</w:t>
      </w:r>
      <w:r w:rsidRPr="000D081A">
        <w:rPr>
          <w:rFonts w:ascii="Trebuchet MS" w:hAnsi="Trebuchet MS"/>
          <w:noProof/>
          <w:lang w:val="ro-RO"/>
        </w:rPr>
        <w:t xml:space="preserve"> zile de la data semn</w:t>
      </w:r>
      <w:r w:rsidR="00936930">
        <w:rPr>
          <w:rFonts w:ascii="Trebuchet MS" w:hAnsi="Trebuchet MS"/>
          <w:noProof/>
          <w:lang w:val="ro-RO"/>
        </w:rPr>
        <w:t>ă</w:t>
      </w:r>
      <w:r w:rsidRPr="000D081A">
        <w:rPr>
          <w:rFonts w:ascii="Trebuchet MS" w:hAnsi="Trebuchet MS"/>
          <w:noProof/>
          <w:lang w:val="ro-RO"/>
        </w:rPr>
        <w:t xml:space="preserve">rii contractului. </w:t>
      </w:r>
    </w:p>
    <w:p w14:paraId="3314B7FB" w14:textId="38929461" w:rsidR="00487B7B" w:rsidRPr="000D081A" w:rsidRDefault="00487B7B" w:rsidP="00487B7B">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(12) Dacă obligațiile propuse pentru perioada de mobilizare vor fi realizate în termenul maximal de </w:t>
      </w:r>
      <w:r w:rsidRPr="00E72712">
        <w:rPr>
          <w:rFonts w:ascii="Trebuchet MS" w:hAnsi="Trebuchet MS"/>
          <w:b/>
          <w:bCs/>
          <w:noProof/>
          <w:lang w:val="ro-RO"/>
        </w:rPr>
        <w:t>180 de zile</w:t>
      </w:r>
      <w:r w:rsidRPr="000D081A">
        <w:rPr>
          <w:rFonts w:ascii="Trebuchet MS" w:hAnsi="Trebuchet MS"/>
          <w:noProof/>
          <w:lang w:val="ro-RO"/>
        </w:rPr>
        <w:t xml:space="preserve"> sau mai repede, conform alin. (11), părțile vor </w:t>
      </w:r>
      <w:r w:rsidR="0020331B">
        <w:rPr>
          <w:rFonts w:ascii="Trebuchet MS" w:hAnsi="Trebuchet MS"/>
          <w:noProof/>
          <w:lang w:val="ro-RO"/>
        </w:rPr>
        <w:t>î</w:t>
      </w:r>
      <w:r w:rsidRPr="000D081A">
        <w:rPr>
          <w:rFonts w:ascii="Trebuchet MS" w:hAnsi="Trebuchet MS"/>
          <w:noProof/>
          <w:lang w:val="ro-RO"/>
        </w:rPr>
        <w:t xml:space="preserve">ntocmi un proces-verbal de constatare a îndeplinirii obligațiilor, iar Delegatarul va emite </w:t>
      </w:r>
      <w:r w:rsidRPr="000D081A">
        <w:rPr>
          <w:rFonts w:ascii="Trebuchet MS" w:hAnsi="Trebuchet MS"/>
          <w:b/>
          <w:noProof/>
          <w:lang w:val="ro-RO"/>
        </w:rPr>
        <w:t>Ordinul de Începere a prestării Serviciului de Salubrizare.</w:t>
      </w:r>
    </w:p>
    <w:p w14:paraId="53C39CF8" w14:textId="77777777" w:rsidR="00274CB9" w:rsidRPr="000D081A" w:rsidRDefault="00274CB9" w:rsidP="00274CB9">
      <w:pPr>
        <w:pStyle w:val="NoSpacing"/>
        <w:suppressAutoHyphens/>
        <w:spacing w:before="120" w:after="0" w:line="276" w:lineRule="auto"/>
        <w:jc w:val="both"/>
        <w:rPr>
          <w:rFonts w:ascii="Trebuchet MS" w:hAnsi="Trebuchet MS"/>
          <w:b/>
          <w:bCs/>
          <w:noProof/>
          <w:lang w:val="ro-RO"/>
        </w:rPr>
      </w:pPr>
    </w:p>
    <w:p w14:paraId="7FDDDED1" w14:textId="421BD394" w:rsidR="00716C79" w:rsidRPr="000D081A" w:rsidRDefault="001617A8" w:rsidP="00A340AC">
      <w:pPr>
        <w:pStyle w:val="NoSpacing"/>
        <w:numPr>
          <w:ilvl w:val="0"/>
          <w:numId w:val="3"/>
        </w:numPr>
        <w:suppressAutoHyphens/>
        <w:spacing w:before="120" w:after="0" w:line="276" w:lineRule="auto"/>
        <w:ind w:left="851" w:firstLine="0"/>
        <w:jc w:val="both"/>
        <w:rPr>
          <w:rFonts w:ascii="Trebuchet MS" w:hAnsi="Trebuchet MS"/>
          <w:b/>
          <w:bCs/>
          <w:noProof/>
          <w:lang w:val="ro-RO"/>
        </w:rPr>
      </w:pPr>
      <w:r w:rsidRPr="000D081A">
        <w:rPr>
          <w:rFonts w:ascii="Trebuchet MS" w:hAnsi="Trebuchet MS"/>
          <w:b/>
          <w:bCs/>
          <w:noProof/>
          <w:lang w:val="ro-RO"/>
        </w:rPr>
        <w:t xml:space="preserve"> </w:t>
      </w:r>
      <w:r w:rsidR="00716C79" w:rsidRPr="000D081A">
        <w:rPr>
          <w:rFonts w:ascii="Trebuchet MS" w:hAnsi="Trebuchet MS"/>
          <w:b/>
          <w:bCs/>
          <w:noProof/>
          <w:lang w:val="ro-RO"/>
        </w:rPr>
        <w:t>Autorizații și licențe</w:t>
      </w:r>
    </w:p>
    <w:p w14:paraId="4D03BC6D" w14:textId="77777777" w:rsidR="00EA5CD7" w:rsidRPr="000D081A" w:rsidRDefault="005408AA" w:rsidP="00A340AC">
      <w:pPr>
        <w:spacing w:before="120" w:after="0"/>
        <w:rPr>
          <w:noProof/>
        </w:rPr>
      </w:pPr>
      <w:r w:rsidRPr="000D081A">
        <w:rPr>
          <w:noProof/>
        </w:rPr>
        <w:lastRenderedPageBreak/>
        <w:t xml:space="preserve">(1) Ulterior atribuirii contractului, în perioada cuprinsă de la semnarea acestuia și intrarea in vigoare efectivă - pe perioada de mobilizare - </w:t>
      </w:r>
      <w:r w:rsidRPr="000D081A">
        <w:rPr>
          <w:b/>
          <w:bCs/>
          <w:noProof/>
        </w:rPr>
        <w:t>OPERATORUL</w:t>
      </w:r>
      <w:r w:rsidRPr="000D081A">
        <w:rPr>
          <w:noProof/>
        </w:rPr>
        <w:t xml:space="preserve"> este obligat să obțină urm</w:t>
      </w:r>
      <w:r w:rsidRPr="000D081A">
        <w:rPr>
          <w:rFonts w:cs="Trebuchet MS"/>
          <w:noProof/>
        </w:rPr>
        <w:t>ă</w:t>
      </w:r>
      <w:r w:rsidRPr="000D081A">
        <w:rPr>
          <w:noProof/>
        </w:rPr>
        <w:t>toarele documente, cu termen de valabilitate pe toata perioada Contractului:</w:t>
      </w:r>
    </w:p>
    <w:p w14:paraId="1874CCA1" w14:textId="77777777" w:rsidR="00325C57" w:rsidRPr="000D081A" w:rsidRDefault="005408AA" w:rsidP="00A340AC">
      <w:pPr>
        <w:pStyle w:val="NoSpacing"/>
        <w:numPr>
          <w:ilvl w:val="0"/>
          <w:numId w:val="15"/>
        </w:numPr>
        <w:spacing w:before="120" w:after="0" w:line="276" w:lineRule="auto"/>
        <w:jc w:val="both"/>
        <w:rPr>
          <w:rFonts w:ascii="Trebuchet MS" w:hAnsi="Trebuchet MS"/>
          <w:noProof/>
          <w:lang w:val="ro-RO"/>
        </w:rPr>
      </w:pPr>
      <w:r w:rsidRPr="000D081A">
        <w:rPr>
          <w:rFonts w:ascii="Trebuchet MS" w:hAnsi="Trebuchet MS"/>
          <w:noProof/>
          <w:lang w:val="ro-RO"/>
        </w:rPr>
        <w:t>Autorizație de la Agenția pentru Protecția Mediului, in baza prevederilor Ordinului nr. 1798/2007 pentru aprobarea Procedurii de emitere a autorizatiei de mediu, actualizat – art. 23, Anexa 1;</w:t>
      </w:r>
    </w:p>
    <w:p w14:paraId="38DE51F1" w14:textId="77777777" w:rsidR="00325C57" w:rsidRPr="000D081A" w:rsidRDefault="005408AA" w:rsidP="00A340AC">
      <w:pPr>
        <w:pStyle w:val="NoSpacing"/>
        <w:numPr>
          <w:ilvl w:val="0"/>
          <w:numId w:val="15"/>
        </w:numPr>
        <w:spacing w:before="120" w:after="0" w:line="276" w:lineRule="auto"/>
        <w:jc w:val="both"/>
        <w:rPr>
          <w:rFonts w:ascii="Trebuchet MS" w:hAnsi="Trebuchet MS"/>
          <w:noProof/>
          <w:lang w:val="ro-RO"/>
        </w:rPr>
      </w:pPr>
      <w:r w:rsidRPr="000D081A">
        <w:rPr>
          <w:rFonts w:ascii="Trebuchet MS" w:hAnsi="Trebuchet MS"/>
          <w:noProof/>
          <w:lang w:val="ro-RO"/>
        </w:rPr>
        <w:t>Autorizație de la Direcția de Sănătate Publică, in baza prevederilor O.M.S. nr. 1030/2009 privind aprobarea procedurilor de reglementare sanitara pentru proiectele de amplasare, amenajare, construire si pentru functionarea obiectivelor ce desfasoara activitati cu risc pentru starea de sanatate a populatiei;</w:t>
      </w:r>
    </w:p>
    <w:p w14:paraId="53FA98C8" w14:textId="77777777" w:rsidR="00325C57" w:rsidRPr="000D081A" w:rsidRDefault="005408AA" w:rsidP="00A340AC">
      <w:pPr>
        <w:pStyle w:val="NoSpacing"/>
        <w:numPr>
          <w:ilvl w:val="0"/>
          <w:numId w:val="15"/>
        </w:numPr>
        <w:spacing w:before="120" w:after="0" w:line="276" w:lineRule="auto"/>
        <w:jc w:val="both"/>
        <w:rPr>
          <w:rFonts w:ascii="Trebuchet MS" w:hAnsi="Trebuchet MS"/>
          <w:noProof/>
          <w:lang w:val="ro-RO"/>
        </w:rPr>
      </w:pPr>
      <w:r w:rsidRPr="000D081A">
        <w:rPr>
          <w:rFonts w:ascii="Trebuchet MS" w:hAnsi="Trebuchet MS"/>
          <w:noProof/>
          <w:lang w:val="ro-RO"/>
        </w:rPr>
        <w:t>Licenț</w:t>
      </w:r>
      <w:r w:rsidR="006852AE" w:rsidRPr="000D081A">
        <w:rPr>
          <w:rFonts w:ascii="Trebuchet MS" w:hAnsi="Trebuchet MS"/>
          <w:noProof/>
          <w:lang w:val="ro-RO"/>
        </w:rPr>
        <w:t>ele</w:t>
      </w:r>
      <w:r w:rsidR="005807D2" w:rsidRPr="000D081A">
        <w:rPr>
          <w:rFonts w:ascii="Trebuchet MS" w:hAnsi="Trebuchet MS"/>
          <w:noProof/>
          <w:lang w:val="ro-RO"/>
        </w:rPr>
        <w:t xml:space="preserve"> eliberate de</w:t>
      </w:r>
      <w:r w:rsidRPr="000D081A">
        <w:rPr>
          <w:rFonts w:ascii="Trebuchet MS" w:hAnsi="Trebuchet MS"/>
          <w:noProof/>
          <w:lang w:val="ro-RO"/>
        </w:rPr>
        <w:t xml:space="preserve"> </w:t>
      </w:r>
      <w:r w:rsidR="005807D2" w:rsidRPr="000D081A">
        <w:rPr>
          <w:rFonts w:ascii="Trebuchet MS" w:hAnsi="Trebuchet MS"/>
          <w:noProof/>
          <w:lang w:val="ro-RO"/>
        </w:rPr>
        <w:t>Autoritatea Națională de Reglementare pentru Serviciile Comunitare de Utilități Publice</w:t>
      </w:r>
      <w:r w:rsidR="00676E05" w:rsidRPr="000D081A">
        <w:rPr>
          <w:rFonts w:ascii="Trebuchet MS" w:hAnsi="Trebuchet MS"/>
          <w:noProof/>
          <w:lang w:val="ro-RO"/>
        </w:rPr>
        <w:t xml:space="preserve"> sau alt organism sau organisme împuternicite de lege să exercite această obligație,</w:t>
      </w:r>
      <w:r w:rsidRPr="000D081A">
        <w:rPr>
          <w:rFonts w:ascii="Trebuchet MS" w:hAnsi="Trebuchet MS"/>
          <w:noProof/>
          <w:lang w:val="ro-RO"/>
        </w:rPr>
        <w:t xml:space="preserve"> pentru activitățile de salubrizare</w:t>
      </w:r>
      <w:r w:rsidR="007065CE" w:rsidRPr="000D081A">
        <w:rPr>
          <w:rFonts w:ascii="Trebuchet MS" w:hAnsi="Trebuchet MS"/>
          <w:noProof/>
          <w:lang w:val="ro-RO"/>
        </w:rPr>
        <w:t xml:space="preserve">, </w:t>
      </w:r>
      <w:r w:rsidRPr="000D081A">
        <w:rPr>
          <w:rFonts w:ascii="Trebuchet MS" w:hAnsi="Trebuchet MS"/>
          <w:noProof/>
          <w:lang w:val="ro-RO"/>
        </w:rPr>
        <w:t>în baza Legii nr. 101/2006 a serviciului de salubrizare a localităţilor, republicată, cu modificările și completările ulterioare</w:t>
      </w:r>
      <w:r w:rsidR="00CF6E53" w:rsidRPr="000D081A">
        <w:rPr>
          <w:rFonts w:ascii="Trebuchet MS" w:hAnsi="Trebuchet MS"/>
          <w:noProof/>
          <w:lang w:val="ro-RO"/>
        </w:rPr>
        <w:t>;</w:t>
      </w:r>
    </w:p>
    <w:p w14:paraId="680EB200" w14:textId="2C5F02C9" w:rsidR="00B304F6" w:rsidRPr="000D081A" w:rsidRDefault="00CF6E53" w:rsidP="00A340AC">
      <w:pPr>
        <w:pStyle w:val="NoSpacing"/>
        <w:numPr>
          <w:ilvl w:val="0"/>
          <w:numId w:val="15"/>
        </w:numPr>
        <w:spacing w:before="120" w:after="0" w:line="276" w:lineRule="auto"/>
        <w:jc w:val="both"/>
        <w:rPr>
          <w:rFonts w:ascii="Trebuchet MS" w:hAnsi="Trebuchet MS"/>
          <w:noProof/>
          <w:lang w:val="ro-RO"/>
        </w:rPr>
      </w:pPr>
      <w:r w:rsidRPr="000D081A">
        <w:rPr>
          <w:rFonts w:ascii="Trebuchet MS" w:hAnsi="Trebuchet MS"/>
          <w:noProof/>
          <w:lang w:val="ro-RO"/>
        </w:rPr>
        <w:t>Orice alte permise, aprobări sau autorizații, inclusiv autoriza</w:t>
      </w:r>
      <w:r w:rsidR="00735DDB" w:rsidRPr="000D081A">
        <w:rPr>
          <w:rFonts w:ascii="Trebuchet MS" w:hAnsi="Trebuchet MS"/>
          <w:noProof/>
          <w:lang w:val="ro-RO"/>
        </w:rPr>
        <w:t>ț</w:t>
      </w:r>
      <w:r w:rsidRPr="000D081A">
        <w:rPr>
          <w:rFonts w:ascii="Trebuchet MS" w:hAnsi="Trebuchet MS"/>
          <w:noProof/>
          <w:lang w:val="ro-RO"/>
        </w:rPr>
        <w:t>ia de funcționare, autorizația de gospodărire a apelor</w:t>
      </w:r>
      <w:r w:rsidR="0028532C" w:rsidRPr="000D081A">
        <w:rPr>
          <w:rFonts w:ascii="Trebuchet MS" w:hAnsi="Trebuchet MS"/>
          <w:noProof/>
          <w:lang w:val="ro-RO"/>
        </w:rPr>
        <w:t>, autorizația de transport</w:t>
      </w:r>
      <w:r w:rsidRPr="000D081A">
        <w:rPr>
          <w:rFonts w:ascii="Trebuchet MS" w:hAnsi="Trebuchet MS"/>
          <w:noProof/>
          <w:lang w:val="ro-RO"/>
        </w:rPr>
        <w:t xml:space="preserve"> - în conformitate cu prevederile legale;</w:t>
      </w:r>
    </w:p>
    <w:p w14:paraId="5DBC5F7D" w14:textId="77777777" w:rsidR="009852CE" w:rsidRPr="000D081A" w:rsidRDefault="009852CE" w:rsidP="00A340AC">
      <w:pPr>
        <w:pStyle w:val="ListParagraph"/>
        <w:spacing w:before="120" w:after="0"/>
        <w:rPr>
          <w:noProof/>
        </w:rPr>
      </w:pPr>
    </w:p>
    <w:p w14:paraId="3122EDFC" w14:textId="77777777" w:rsidR="00FC2911" w:rsidRPr="000D081A" w:rsidRDefault="00973B8D"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Operare și întreținere</w:t>
      </w:r>
    </w:p>
    <w:p w14:paraId="292F6A4A" w14:textId="7294F9A4" w:rsidR="00973B8D" w:rsidRPr="000D081A" w:rsidRDefault="00973B8D"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Activitatea de întreținere </w:t>
      </w:r>
      <w:r w:rsidR="002D09F7" w:rsidRPr="000D081A">
        <w:rPr>
          <w:rFonts w:ascii="Trebuchet MS" w:hAnsi="Trebuchet MS"/>
          <w:noProof/>
          <w:lang w:val="ro-RO"/>
        </w:rPr>
        <w:t xml:space="preserve">și operare </w:t>
      </w:r>
      <w:r w:rsidRPr="000D081A">
        <w:rPr>
          <w:rFonts w:ascii="Trebuchet MS" w:hAnsi="Trebuchet MS"/>
          <w:noProof/>
          <w:lang w:val="ro-RO"/>
        </w:rPr>
        <w:t>a echipamentelor</w:t>
      </w:r>
      <w:r w:rsidR="009A346B" w:rsidRPr="000D081A">
        <w:rPr>
          <w:rFonts w:ascii="Trebuchet MS" w:hAnsi="Trebuchet MS"/>
          <w:noProof/>
          <w:lang w:val="ro-RO"/>
        </w:rPr>
        <w:t>, recipientelor</w:t>
      </w:r>
      <w:r w:rsidRPr="000D081A">
        <w:rPr>
          <w:rFonts w:ascii="Trebuchet MS" w:hAnsi="Trebuchet MS"/>
          <w:noProof/>
          <w:lang w:val="ro-RO"/>
        </w:rPr>
        <w:t xml:space="preserve"> și vehiculelor este în sarcina </w:t>
      </w:r>
      <w:r w:rsidRPr="000D081A">
        <w:rPr>
          <w:rFonts w:ascii="Trebuchet MS" w:hAnsi="Trebuchet MS"/>
          <w:b/>
          <w:bCs/>
          <w:noProof/>
          <w:lang w:val="ro-RO"/>
        </w:rPr>
        <w:t>OPERATORULUI.</w:t>
      </w:r>
    </w:p>
    <w:p w14:paraId="5CC4B30D" w14:textId="55F19288" w:rsidR="00973B8D" w:rsidRPr="000D081A" w:rsidRDefault="00973B8D"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(2) </w:t>
      </w:r>
      <w:r w:rsidR="00D74ACA" w:rsidRPr="000D081A">
        <w:rPr>
          <w:rFonts w:ascii="Trebuchet MS" w:hAnsi="Trebuchet MS"/>
          <w:b/>
          <w:bCs/>
          <w:noProof/>
          <w:lang w:val="ro-RO"/>
        </w:rPr>
        <w:t xml:space="preserve">OPERATORUL </w:t>
      </w:r>
      <w:r w:rsidR="002D09F7" w:rsidRPr="000D081A">
        <w:rPr>
          <w:rFonts w:ascii="Trebuchet MS" w:hAnsi="Trebuchet MS"/>
          <w:noProof/>
          <w:lang w:val="ro-RO"/>
        </w:rPr>
        <w:t>va înlocui orice echipament</w:t>
      </w:r>
      <w:r w:rsidR="009A346B" w:rsidRPr="000D081A">
        <w:rPr>
          <w:rFonts w:ascii="Trebuchet MS" w:hAnsi="Trebuchet MS"/>
          <w:noProof/>
          <w:lang w:val="ro-RO"/>
        </w:rPr>
        <w:t>, recipient</w:t>
      </w:r>
      <w:r w:rsidR="002D09F7" w:rsidRPr="000D081A">
        <w:rPr>
          <w:rFonts w:ascii="Trebuchet MS" w:hAnsi="Trebuchet MS"/>
          <w:noProof/>
          <w:lang w:val="ro-RO"/>
        </w:rPr>
        <w:t xml:space="preserve"> </w:t>
      </w:r>
      <w:r w:rsidR="009A346B" w:rsidRPr="000D081A">
        <w:rPr>
          <w:rFonts w:ascii="Trebuchet MS" w:hAnsi="Trebuchet MS"/>
          <w:noProof/>
          <w:lang w:val="ro-RO"/>
        </w:rPr>
        <w:t xml:space="preserve">(sau </w:t>
      </w:r>
      <w:r w:rsidR="002D09F7" w:rsidRPr="000D081A">
        <w:rPr>
          <w:rFonts w:ascii="Trebuchet MS" w:hAnsi="Trebuchet MS"/>
          <w:noProof/>
          <w:lang w:val="ro-RO"/>
        </w:rPr>
        <w:t>componentă</w:t>
      </w:r>
      <w:r w:rsidR="009A346B" w:rsidRPr="000D081A">
        <w:rPr>
          <w:rFonts w:ascii="Trebuchet MS" w:hAnsi="Trebuchet MS"/>
          <w:noProof/>
          <w:lang w:val="ro-RO"/>
        </w:rPr>
        <w:t>)</w:t>
      </w:r>
      <w:r w:rsidR="002D09F7" w:rsidRPr="000D081A">
        <w:rPr>
          <w:rFonts w:ascii="Trebuchet MS" w:hAnsi="Trebuchet MS"/>
          <w:noProof/>
          <w:lang w:val="ro-RO"/>
        </w:rPr>
        <w:t xml:space="preserve"> </w:t>
      </w:r>
      <w:r w:rsidR="009A346B" w:rsidRPr="000D081A">
        <w:rPr>
          <w:rFonts w:ascii="Trebuchet MS" w:hAnsi="Trebuchet MS"/>
          <w:noProof/>
          <w:lang w:val="ro-RO"/>
        </w:rPr>
        <w:t>și/sau</w:t>
      </w:r>
      <w:r w:rsidR="002D09F7" w:rsidRPr="000D081A">
        <w:rPr>
          <w:rFonts w:ascii="Trebuchet MS" w:hAnsi="Trebuchet MS"/>
          <w:noProof/>
          <w:lang w:val="ro-RO"/>
        </w:rPr>
        <w:t xml:space="preserve"> orice vehicul necesar pentru operare, pe propria cheltuială. Reparațiile/înlocuirile se vor realiza atât în urma inspecțiilor realizate de către </w:t>
      </w:r>
      <w:r w:rsidR="003D4807" w:rsidRPr="000D081A">
        <w:rPr>
          <w:rFonts w:ascii="Trebuchet MS" w:hAnsi="Trebuchet MS"/>
          <w:b/>
          <w:bCs/>
          <w:noProof/>
          <w:lang w:val="ro-RO"/>
        </w:rPr>
        <w:t>OPERATOR</w:t>
      </w:r>
      <w:r w:rsidR="002D09F7" w:rsidRPr="000D081A">
        <w:rPr>
          <w:rFonts w:ascii="Trebuchet MS" w:hAnsi="Trebuchet MS"/>
          <w:noProof/>
          <w:lang w:val="ro-RO"/>
        </w:rPr>
        <w:t xml:space="preserve"> cât și în baza unei notificări transmisă în format letric sau digital, prin orice mijloc de comunicare, de către </w:t>
      </w:r>
      <w:r w:rsidR="00BD410C" w:rsidRPr="000D081A">
        <w:rPr>
          <w:rFonts w:ascii="Trebuchet MS" w:hAnsi="Trebuchet MS"/>
          <w:b/>
          <w:bCs/>
          <w:noProof/>
          <w:lang w:val="ro-RO"/>
        </w:rPr>
        <w:t>AUTORITATEA CONTRACTANTĂ</w:t>
      </w:r>
      <w:r w:rsidR="002D09F7" w:rsidRPr="000D081A">
        <w:rPr>
          <w:rFonts w:ascii="Trebuchet MS" w:hAnsi="Trebuchet MS"/>
          <w:noProof/>
          <w:lang w:val="ro-RO"/>
        </w:rPr>
        <w:t xml:space="preserve">. Înlocuirile necesare se vor realiza în maxim </w:t>
      </w:r>
      <w:r w:rsidR="00543FD8">
        <w:rPr>
          <w:rFonts w:ascii="Trebuchet MS" w:hAnsi="Trebuchet MS"/>
          <w:noProof/>
          <w:lang w:val="ro-RO"/>
        </w:rPr>
        <w:t>48</w:t>
      </w:r>
      <w:r w:rsidR="00AD2BCB">
        <w:rPr>
          <w:rFonts w:ascii="Trebuchet MS" w:hAnsi="Trebuchet MS"/>
          <w:noProof/>
          <w:lang w:val="ro-RO"/>
        </w:rPr>
        <w:t xml:space="preserve"> de ore</w:t>
      </w:r>
      <w:r w:rsidR="002D09F7" w:rsidRPr="000D081A">
        <w:rPr>
          <w:rFonts w:ascii="Trebuchet MS" w:hAnsi="Trebuchet MS"/>
          <w:noProof/>
          <w:lang w:val="ro-RO"/>
        </w:rPr>
        <w:t xml:space="preserve"> de la constatarea deteriorării/primirea notificării cu privire la deteriorare. În cazul reparațiilor, operatorul va asigura de îndată un echipament</w:t>
      </w:r>
      <w:r w:rsidR="006A2FDA" w:rsidRPr="000D081A">
        <w:rPr>
          <w:rFonts w:ascii="Trebuchet MS" w:hAnsi="Trebuchet MS"/>
          <w:noProof/>
          <w:lang w:val="ro-RO"/>
        </w:rPr>
        <w:t xml:space="preserve"> </w:t>
      </w:r>
      <w:r w:rsidR="002D09F7" w:rsidRPr="000D081A">
        <w:rPr>
          <w:rFonts w:ascii="Trebuchet MS" w:hAnsi="Trebuchet MS"/>
          <w:noProof/>
          <w:lang w:val="ro-RO"/>
        </w:rPr>
        <w:t>/</w:t>
      </w:r>
      <w:r w:rsidR="006A2FDA" w:rsidRPr="000D081A">
        <w:rPr>
          <w:rFonts w:ascii="Trebuchet MS" w:hAnsi="Trebuchet MS"/>
          <w:noProof/>
          <w:lang w:val="ro-RO"/>
        </w:rPr>
        <w:t xml:space="preserve"> </w:t>
      </w:r>
      <w:r w:rsidR="002D09F7" w:rsidRPr="000D081A">
        <w:rPr>
          <w:rFonts w:ascii="Trebuchet MS" w:hAnsi="Trebuchet MS"/>
          <w:noProof/>
          <w:lang w:val="ro-RO"/>
        </w:rPr>
        <w:t>recipient</w:t>
      </w:r>
      <w:r w:rsidR="006A2FDA" w:rsidRPr="000D081A">
        <w:rPr>
          <w:rFonts w:ascii="Trebuchet MS" w:hAnsi="Trebuchet MS"/>
          <w:noProof/>
          <w:lang w:val="ro-RO"/>
        </w:rPr>
        <w:t xml:space="preserve"> </w:t>
      </w:r>
      <w:r w:rsidR="002D09F7" w:rsidRPr="000D081A">
        <w:rPr>
          <w:rFonts w:ascii="Trebuchet MS" w:hAnsi="Trebuchet MS"/>
          <w:noProof/>
          <w:lang w:val="ro-RO"/>
        </w:rPr>
        <w:t>/</w:t>
      </w:r>
      <w:r w:rsidR="006A2FDA" w:rsidRPr="000D081A">
        <w:rPr>
          <w:rFonts w:ascii="Trebuchet MS" w:hAnsi="Trebuchet MS"/>
          <w:noProof/>
          <w:lang w:val="ro-RO"/>
        </w:rPr>
        <w:t xml:space="preserve"> </w:t>
      </w:r>
      <w:r w:rsidR="002D09F7" w:rsidRPr="000D081A">
        <w:rPr>
          <w:rFonts w:ascii="Trebuchet MS" w:hAnsi="Trebuchet MS"/>
          <w:noProof/>
          <w:lang w:val="ro-RO"/>
        </w:rPr>
        <w:t>mașină care să îl</w:t>
      </w:r>
      <w:r w:rsidR="006A2FDA" w:rsidRPr="000D081A">
        <w:rPr>
          <w:rFonts w:ascii="Trebuchet MS" w:hAnsi="Trebuchet MS"/>
          <w:noProof/>
          <w:lang w:val="ro-RO"/>
        </w:rPr>
        <w:t xml:space="preserve"> </w:t>
      </w:r>
      <w:r w:rsidR="002D09F7" w:rsidRPr="000D081A">
        <w:rPr>
          <w:rFonts w:ascii="Trebuchet MS" w:hAnsi="Trebuchet MS"/>
          <w:noProof/>
          <w:lang w:val="ro-RO"/>
        </w:rPr>
        <w:t>/</w:t>
      </w:r>
      <w:r w:rsidR="006A2FDA" w:rsidRPr="000D081A">
        <w:rPr>
          <w:rFonts w:ascii="Trebuchet MS" w:hAnsi="Trebuchet MS"/>
          <w:noProof/>
          <w:lang w:val="ro-RO"/>
        </w:rPr>
        <w:t xml:space="preserve"> </w:t>
      </w:r>
      <w:r w:rsidR="002D09F7" w:rsidRPr="000D081A">
        <w:rPr>
          <w:rFonts w:ascii="Trebuchet MS" w:hAnsi="Trebuchet MS"/>
          <w:noProof/>
          <w:lang w:val="ro-RO"/>
        </w:rPr>
        <w:t>o înlocuiască pe cel/cea deteriorat/deteriorată pe durata reparației.</w:t>
      </w:r>
    </w:p>
    <w:p w14:paraId="065F5E98" w14:textId="6EB446B4" w:rsidR="000A09D2" w:rsidRPr="000D081A" w:rsidRDefault="000A09D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(3) Operațiile de întreținere vor avea în vedere protecția mediului. Se va acorda o atenție deosebită manipulării combustibililor și lubrifianților (benzin</w:t>
      </w:r>
      <w:r w:rsidR="00A86DA4" w:rsidRPr="000D081A">
        <w:rPr>
          <w:rFonts w:ascii="Trebuchet MS" w:hAnsi="Trebuchet MS"/>
          <w:noProof/>
          <w:lang w:val="ro-RO"/>
        </w:rPr>
        <w:t>ă</w:t>
      </w:r>
      <w:r w:rsidRPr="000D081A">
        <w:rPr>
          <w:rFonts w:ascii="Trebuchet MS" w:hAnsi="Trebuchet MS"/>
          <w:noProof/>
          <w:lang w:val="ro-RO"/>
        </w:rPr>
        <w:t>, petrol, GPL și ulei) și solvenților pentru a preveni vărsarea acestora și infiltrarea lor în sol și va răspunde în nume propriu pentru încălcarea normelor legale privind protecția mediului atât în fața Delegatarului cât și față de celelalte autorități competente.</w:t>
      </w:r>
    </w:p>
    <w:p w14:paraId="053725AB" w14:textId="66A84538" w:rsidR="000A09D2" w:rsidRPr="000D081A" w:rsidRDefault="000A09D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(4) </w:t>
      </w:r>
      <w:r w:rsidRPr="000D081A">
        <w:rPr>
          <w:rFonts w:ascii="Trebuchet MS" w:hAnsi="Trebuchet MS"/>
          <w:b/>
          <w:bCs/>
          <w:noProof/>
          <w:lang w:val="ro-RO"/>
        </w:rPr>
        <w:t>OPERATORUL</w:t>
      </w:r>
      <w:r w:rsidRPr="000D081A">
        <w:rPr>
          <w:rFonts w:ascii="Trebuchet MS" w:hAnsi="Trebuchet MS"/>
          <w:noProof/>
          <w:lang w:val="ro-RO"/>
        </w:rPr>
        <w:t xml:space="preserve"> trebuie să reducă la minimum posibilitatea antrenării de către vânt a deșeurilor și va lua toate măsurile necesare pentru a evita împrăștierea deșeurilor.</w:t>
      </w:r>
    </w:p>
    <w:p w14:paraId="5FC9F22A" w14:textId="7DB55543" w:rsidR="000A09D2" w:rsidRPr="000D081A" w:rsidRDefault="000A09D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(5) </w:t>
      </w:r>
      <w:r w:rsidR="00F83756" w:rsidRPr="000D081A">
        <w:rPr>
          <w:rFonts w:ascii="Trebuchet MS" w:hAnsi="Trebuchet MS"/>
          <w:b/>
          <w:bCs/>
          <w:noProof/>
          <w:lang w:val="ro-RO"/>
        </w:rPr>
        <w:t xml:space="preserve">OPERATORUL </w:t>
      </w:r>
      <w:r w:rsidR="003A5D7E" w:rsidRPr="000D081A">
        <w:rPr>
          <w:rFonts w:ascii="Trebuchet MS" w:hAnsi="Trebuchet MS"/>
          <w:noProof/>
          <w:lang w:val="ro-RO"/>
        </w:rPr>
        <w:t xml:space="preserve">va opera baza de lucru și punctele de lucru, după caz, în așa fel încât să minimizeze mirosurile </w:t>
      </w:r>
      <w:r w:rsidR="00517770" w:rsidRPr="000D081A">
        <w:rPr>
          <w:rFonts w:ascii="Trebuchet MS" w:hAnsi="Trebuchet MS"/>
          <w:noProof/>
          <w:lang w:val="ro-RO"/>
        </w:rPr>
        <w:t>generate în urma</w:t>
      </w:r>
      <w:r w:rsidR="003A5D7E" w:rsidRPr="000D081A">
        <w:rPr>
          <w:rFonts w:ascii="Trebuchet MS" w:hAnsi="Trebuchet MS"/>
          <w:noProof/>
          <w:lang w:val="ro-RO"/>
        </w:rPr>
        <w:t xml:space="preserve"> gestionării deșeurilor sau altor elemente asociate.</w:t>
      </w:r>
    </w:p>
    <w:p w14:paraId="3094E7F2" w14:textId="77777777" w:rsidR="007246D5" w:rsidRPr="000D081A" w:rsidRDefault="007246D5" w:rsidP="00A340AC">
      <w:pPr>
        <w:pStyle w:val="NoSpacing"/>
        <w:suppressAutoHyphens/>
        <w:spacing w:before="120" w:after="0" w:line="276" w:lineRule="auto"/>
        <w:jc w:val="both"/>
        <w:rPr>
          <w:rFonts w:ascii="Trebuchet MS" w:hAnsi="Trebuchet MS"/>
          <w:noProof/>
          <w:lang w:val="ro-RO"/>
        </w:rPr>
      </w:pPr>
    </w:p>
    <w:p w14:paraId="69C10560" w14:textId="6480DC89" w:rsidR="00973B8D" w:rsidRPr="000D081A" w:rsidRDefault="007246D5" w:rsidP="00A340AC">
      <w:pPr>
        <w:pStyle w:val="NoSpacing"/>
        <w:numPr>
          <w:ilvl w:val="0"/>
          <w:numId w:val="3"/>
        </w:numPr>
        <w:suppressAutoHyphens/>
        <w:spacing w:before="120" w:after="0" w:line="276" w:lineRule="auto"/>
        <w:ind w:left="851" w:hanging="11"/>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Programul de lucru și programul de funcționare</w:t>
      </w:r>
    </w:p>
    <w:p w14:paraId="3E996D87" w14:textId="5918D5D0" w:rsidR="00FB0372" w:rsidRPr="000D081A" w:rsidRDefault="0041101C"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lastRenderedPageBreak/>
        <w:t>(1)</w:t>
      </w:r>
      <w:r w:rsidR="00202480" w:rsidRPr="000D081A">
        <w:rPr>
          <w:rFonts w:ascii="Trebuchet MS" w:hAnsi="Trebuchet MS"/>
          <w:noProof/>
          <w:lang w:val="ro-RO"/>
        </w:rPr>
        <w:t xml:space="preserve"> </w:t>
      </w:r>
      <w:r w:rsidR="00D736F0" w:rsidRPr="000D081A">
        <w:rPr>
          <w:rFonts w:ascii="Trebuchet MS" w:hAnsi="Trebuchet MS"/>
          <w:b/>
          <w:bCs/>
          <w:noProof/>
          <w:lang w:val="ro-RO"/>
        </w:rPr>
        <w:t>OPERATORUL</w:t>
      </w:r>
      <w:r w:rsidR="00202480" w:rsidRPr="000D081A">
        <w:rPr>
          <w:rFonts w:ascii="Trebuchet MS" w:hAnsi="Trebuchet MS"/>
          <w:noProof/>
          <w:lang w:val="ro-RO"/>
        </w:rPr>
        <w:t xml:space="preserve"> va respecta legislația națională și europeană referitoare la programul de lucru al angajaților și va garanta pentru asigurarea continuității și permanenței numărului de angajați necesari desfășurării activităților prestate.</w:t>
      </w:r>
    </w:p>
    <w:p w14:paraId="5FF49E2D" w14:textId="3BB69334" w:rsidR="00202480" w:rsidRDefault="00202480"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(2) Programul de funcționare</w:t>
      </w:r>
      <w:r w:rsidR="00EC7C11" w:rsidRPr="000D081A">
        <w:rPr>
          <w:rFonts w:ascii="Trebuchet MS" w:hAnsi="Trebuchet MS"/>
          <w:noProof/>
          <w:lang w:val="ro-RO"/>
        </w:rPr>
        <w:t>, respectiv orele efective de colectare de pe rute</w:t>
      </w:r>
      <w:r w:rsidRPr="000D081A">
        <w:rPr>
          <w:rFonts w:ascii="Trebuchet MS" w:hAnsi="Trebuchet MS"/>
          <w:noProof/>
          <w:lang w:val="ro-RO"/>
        </w:rPr>
        <w:t xml:space="preserve"> va fi stabilit, în Perioada de Mobilizare, de comun acord cu </w:t>
      </w:r>
      <w:r w:rsidR="00D736F0" w:rsidRPr="000D081A">
        <w:rPr>
          <w:rFonts w:ascii="Trebuchet MS" w:hAnsi="Trebuchet MS"/>
          <w:b/>
          <w:bCs/>
          <w:noProof/>
          <w:lang w:val="ro-RO"/>
        </w:rPr>
        <w:t>AUTORITATEA CONTRACTANTĂ</w:t>
      </w:r>
      <w:r w:rsidRPr="000D081A">
        <w:rPr>
          <w:rFonts w:ascii="Trebuchet MS" w:hAnsi="Trebuchet MS"/>
          <w:noProof/>
          <w:lang w:val="ro-RO"/>
        </w:rPr>
        <w:t>.</w:t>
      </w:r>
    </w:p>
    <w:p w14:paraId="663A0103" w14:textId="08804C02" w:rsidR="00B22D9E" w:rsidRPr="00E72712" w:rsidRDefault="00B22D9E" w:rsidP="00A340AC">
      <w:pPr>
        <w:pStyle w:val="NoSpacing"/>
        <w:suppressAutoHyphens/>
        <w:spacing w:before="120" w:after="0" w:line="276" w:lineRule="auto"/>
        <w:jc w:val="both"/>
        <w:rPr>
          <w:rFonts w:ascii="Trebuchet MS" w:hAnsi="Trebuchet MS"/>
          <w:noProof/>
          <w:lang w:val="ro-RO"/>
        </w:rPr>
      </w:pPr>
      <w:r w:rsidRPr="00E72712">
        <w:rPr>
          <w:rFonts w:ascii="Trebuchet MS" w:hAnsi="Trebuchet MS"/>
          <w:noProof/>
          <w:lang w:val="ro-RO"/>
        </w:rPr>
        <w:t>(3) Programul de lucru și programul de funcționare se vor modifica</w:t>
      </w:r>
      <w:r w:rsidR="00025F1C" w:rsidRPr="00E72712">
        <w:rPr>
          <w:rFonts w:ascii="Trebuchet MS" w:hAnsi="Trebuchet MS"/>
          <w:noProof/>
          <w:lang w:val="ro-RO"/>
        </w:rPr>
        <w:t xml:space="preserve"> și/sau actualiza,</w:t>
      </w:r>
      <w:r w:rsidRPr="00E72712">
        <w:rPr>
          <w:rFonts w:ascii="Trebuchet MS" w:hAnsi="Trebuchet MS"/>
          <w:noProof/>
          <w:lang w:val="ro-RO"/>
        </w:rPr>
        <w:t xml:space="preserve"> după caz, pe toată perioada de derulare a Contractului</w:t>
      </w:r>
      <w:r w:rsidR="00644883" w:rsidRPr="00E72712">
        <w:rPr>
          <w:rFonts w:ascii="Trebuchet MS" w:hAnsi="Trebuchet MS"/>
          <w:noProof/>
          <w:lang w:val="ro-RO"/>
        </w:rPr>
        <w:t xml:space="preserve"> în conformitate cu legislația în vigoare și în baza clauzelor contractuale.</w:t>
      </w:r>
    </w:p>
    <w:p w14:paraId="28E6CA26" w14:textId="77777777" w:rsidR="00CC46B6" w:rsidRPr="000D081A" w:rsidRDefault="00CC46B6" w:rsidP="00A340AC">
      <w:pPr>
        <w:pStyle w:val="NoSpacing"/>
        <w:suppressAutoHyphens/>
        <w:spacing w:before="120" w:after="0" w:line="276" w:lineRule="auto"/>
        <w:jc w:val="both"/>
        <w:rPr>
          <w:rFonts w:ascii="Trebuchet MS" w:hAnsi="Trebuchet MS"/>
          <w:noProof/>
          <w:lang w:val="ro-RO"/>
        </w:rPr>
      </w:pPr>
    </w:p>
    <w:p w14:paraId="1F0EDDC8" w14:textId="4C101986" w:rsidR="00FB0372" w:rsidRPr="000D081A" w:rsidRDefault="00CC46B6" w:rsidP="00A340AC">
      <w:pPr>
        <w:pStyle w:val="NoSpacing"/>
        <w:numPr>
          <w:ilvl w:val="0"/>
          <w:numId w:val="3"/>
        </w:numPr>
        <w:suppressAutoHyphens/>
        <w:spacing w:before="120" w:after="0" w:line="276" w:lineRule="auto"/>
        <w:ind w:left="851" w:hanging="11"/>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Personal și instructaj</w:t>
      </w:r>
    </w:p>
    <w:p w14:paraId="20AFFB6E" w14:textId="6EB2BC70" w:rsidR="00CC46B6" w:rsidRPr="000D081A" w:rsidRDefault="00CC46B6"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B03441" w:rsidRPr="000D081A">
        <w:rPr>
          <w:rFonts w:ascii="Trebuchet MS" w:hAnsi="Trebuchet MS"/>
          <w:b/>
          <w:bCs/>
          <w:noProof/>
          <w:lang w:val="ro-RO"/>
        </w:rPr>
        <w:t>OPERATORUL</w:t>
      </w:r>
      <w:r w:rsidR="00E639D1" w:rsidRPr="000D081A">
        <w:rPr>
          <w:rFonts w:ascii="Trebuchet MS" w:hAnsi="Trebuchet MS"/>
          <w:noProof/>
          <w:lang w:val="ro-RO"/>
        </w:rPr>
        <w:t xml:space="preserve"> va elabora și păstra o listă actualizată a tuturor resurselor umane angajate în scopul furnizării/prestării serviciului de salubrizare. Lista va menționa numele tuturor angajaților și categoria lor de muncă. Calificările profesionale și istoricul locurilor de muncă trebuie precizate în cazul personalului de conducere.</w:t>
      </w:r>
    </w:p>
    <w:p w14:paraId="250523EF" w14:textId="1622B3AA"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(2) Personalul minim cheie obligatoriu pe care </w:t>
      </w:r>
      <w:r w:rsidR="00CF59EF" w:rsidRPr="000D081A">
        <w:rPr>
          <w:rFonts w:ascii="Trebuchet MS" w:hAnsi="Trebuchet MS"/>
          <w:b/>
          <w:bCs/>
          <w:noProof/>
          <w:lang w:val="ro-RO"/>
        </w:rPr>
        <w:t>OPERATORUL</w:t>
      </w:r>
      <w:r w:rsidRPr="000D081A">
        <w:rPr>
          <w:rFonts w:ascii="Trebuchet MS" w:hAnsi="Trebuchet MS"/>
          <w:noProof/>
          <w:lang w:val="ro-RO"/>
        </w:rPr>
        <w:t xml:space="preserve"> trebuie să îl asigure este: manager de contract, responsabil tehnic, responsabil protecția și securitatea muncii și PSI, responsabil calitate și protecția mediului.</w:t>
      </w:r>
    </w:p>
    <w:p w14:paraId="62A062FA" w14:textId="1568DFF9"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(3) </w:t>
      </w:r>
      <w:r w:rsidR="00CF59EF" w:rsidRPr="000D081A">
        <w:rPr>
          <w:rFonts w:ascii="Trebuchet MS" w:hAnsi="Trebuchet MS"/>
          <w:b/>
          <w:bCs/>
          <w:noProof/>
          <w:lang w:val="ro-RO"/>
        </w:rPr>
        <w:t>OPERATORUL</w:t>
      </w:r>
      <w:r w:rsidRPr="000D081A">
        <w:rPr>
          <w:rFonts w:ascii="Trebuchet MS" w:hAnsi="Trebuchet MS"/>
          <w:noProof/>
          <w:lang w:val="ro-RO"/>
        </w:rPr>
        <w:t xml:space="preserve"> își va angaja propria echipă și va fi responsabil de comportamentul acesteia pe timpul desfășurării activității. Toți salariații trebuie să dețină calificări relevante și vor fi instruiți în mod corespunzător și calificați pentru sarcinile lor și trebuie să fie informați cu privire la utilizarea în siguranță a echipamentelor, mașinilor și a vehiculelor aflate în sarcina lor pentru a se asigura că acestea sunt exploatate și întreținute în conformitate cu cerințele contractuale.</w:t>
      </w:r>
    </w:p>
    <w:p w14:paraId="06A20B5E" w14:textId="07A50D62"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(4) </w:t>
      </w:r>
      <w:r w:rsidR="00CF59EF" w:rsidRPr="000D081A">
        <w:rPr>
          <w:rFonts w:ascii="Trebuchet MS" w:hAnsi="Trebuchet MS"/>
          <w:b/>
          <w:bCs/>
          <w:noProof/>
          <w:lang w:val="ro-RO"/>
        </w:rPr>
        <w:t>OPERATORUL</w:t>
      </w:r>
      <w:r w:rsidRPr="000D081A">
        <w:rPr>
          <w:rFonts w:ascii="Trebuchet MS" w:hAnsi="Trebuchet MS"/>
          <w:noProof/>
          <w:lang w:val="ro-RO"/>
        </w:rPr>
        <w:t xml:space="preserve"> trebuie să poată în orice moment să înlocuiască membrii din echipă în caz de concediu, boală etc. Orice membru al echipei, care poate intra în contact direct cu producătorii de deșeuri trebuie să fie capabil să înțeleagă, vorbească și să citească în limba română.</w:t>
      </w:r>
    </w:p>
    <w:p w14:paraId="3E4CFF6E" w14:textId="50A691A5"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(5) </w:t>
      </w:r>
      <w:r w:rsidR="00CF59EF" w:rsidRPr="000D081A">
        <w:rPr>
          <w:rFonts w:ascii="Trebuchet MS" w:hAnsi="Trebuchet MS"/>
          <w:b/>
          <w:bCs/>
          <w:noProof/>
          <w:lang w:val="ro-RO"/>
        </w:rPr>
        <w:t>OPERATORUL</w:t>
      </w:r>
      <w:r w:rsidRPr="000D081A">
        <w:rPr>
          <w:rFonts w:ascii="Trebuchet MS" w:hAnsi="Trebuchet MS"/>
          <w:noProof/>
          <w:lang w:val="ro-RO"/>
        </w:rPr>
        <w:t xml:space="preserve"> va face cunoscută </w:t>
      </w:r>
      <w:r w:rsidR="00367BB6" w:rsidRPr="000D081A">
        <w:rPr>
          <w:rFonts w:ascii="Trebuchet MS" w:hAnsi="Trebuchet MS"/>
          <w:b/>
          <w:bCs/>
          <w:noProof/>
          <w:lang w:val="ro-RO"/>
        </w:rPr>
        <w:t>AUTORITĂȚII CONTRACTANTE</w:t>
      </w:r>
      <w:r w:rsidRPr="000D081A">
        <w:rPr>
          <w:rFonts w:ascii="Trebuchet MS" w:hAnsi="Trebuchet MS"/>
          <w:noProof/>
          <w:lang w:val="ro-RO"/>
        </w:rPr>
        <w:t xml:space="preserve"> persoana care va gestiona și supraveghea prestarea serviciului în numele său. În absența (pe motiv de concediu, boală etc.) a persoanei astfel autorizate, trebuie precizat numele înlocuitorului.</w:t>
      </w:r>
    </w:p>
    <w:p w14:paraId="762A631C" w14:textId="31BAD578"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(6) Persoana cu responsabilități de conducere trebuie să fie autorizată să negocieze și să încheie acorduri cu privire la executarea lucrărilor cu efect de angajare față de </w:t>
      </w:r>
      <w:r w:rsidR="00AF5C71" w:rsidRPr="000D081A">
        <w:rPr>
          <w:rFonts w:ascii="Trebuchet MS" w:hAnsi="Trebuchet MS"/>
          <w:b/>
          <w:bCs/>
          <w:noProof/>
          <w:lang w:val="ro-RO"/>
        </w:rPr>
        <w:t>AUTORITATEA CONTRACT</w:t>
      </w:r>
      <w:r w:rsidR="001A5F0D" w:rsidRPr="000D081A">
        <w:rPr>
          <w:rFonts w:ascii="Trebuchet MS" w:hAnsi="Trebuchet MS"/>
          <w:b/>
          <w:bCs/>
          <w:noProof/>
          <w:lang w:val="ro-RO"/>
        </w:rPr>
        <w:t>ANTĂ</w:t>
      </w:r>
      <w:r w:rsidRPr="000D081A">
        <w:rPr>
          <w:rFonts w:ascii="Trebuchet MS" w:hAnsi="Trebuchet MS"/>
          <w:noProof/>
          <w:lang w:val="ro-RO"/>
        </w:rPr>
        <w:t xml:space="preserve">. Când </w:t>
      </w:r>
      <w:r w:rsidR="001B7E19" w:rsidRPr="000D081A">
        <w:rPr>
          <w:rFonts w:ascii="Trebuchet MS" w:hAnsi="Trebuchet MS"/>
          <w:b/>
          <w:bCs/>
          <w:noProof/>
          <w:lang w:val="ro-RO"/>
        </w:rPr>
        <w:t>AUTORITATEA</w:t>
      </w:r>
      <w:r w:rsidRPr="000D081A">
        <w:rPr>
          <w:rFonts w:ascii="Trebuchet MS" w:hAnsi="Trebuchet MS"/>
          <w:noProof/>
          <w:lang w:val="ro-RO"/>
        </w:rPr>
        <w:t xml:space="preserve"> o solicită, el trebuie să poată fi contactat și să fie la locul convenit într-un termen rezonabil, în funcție de amploarea problemei.</w:t>
      </w:r>
    </w:p>
    <w:p w14:paraId="35BE644E" w14:textId="0959A625"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(7) Periodic, </w:t>
      </w:r>
      <w:r w:rsidR="00BF4348" w:rsidRPr="000D081A">
        <w:rPr>
          <w:rFonts w:ascii="Trebuchet MS" w:hAnsi="Trebuchet MS"/>
          <w:b/>
          <w:bCs/>
          <w:noProof/>
          <w:lang w:val="ro-RO"/>
        </w:rPr>
        <w:t>OPERATORUL</w:t>
      </w:r>
      <w:r w:rsidRPr="000D081A">
        <w:rPr>
          <w:rFonts w:ascii="Trebuchet MS" w:hAnsi="Trebuchet MS"/>
          <w:noProof/>
          <w:lang w:val="ro-RO"/>
        </w:rPr>
        <w:t xml:space="preserve"> va efectua instructaje suplimentare pentru ca personalul să fie permanent la curent cu aspectele operaționale, de sănătate și siguranță în muncă și de protecția mediului, precum și orice alte aspecte în legătură cu care personalul </w:t>
      </w:r>
      <w:r w:rsidR="00BF4348" w:rsidRPr="000D081A">
        <w:rPr>
          <w:rFonts w:ascii="Trebuchet MS" w:hAnsi="Trebuchet MS"/>
          <w:b/>
          <w:bCs/>
          <w:noProof/>
          <w:lang w:val="ro-RO"/>
        </w:rPr>
        <w:t>OPERATORULUI</w:t>
      </w:r>
      <w:r w:rsidRPr="000D081A">
        <w:rPr>
          <w:rFonts w:ascii="Trebuchet MS" w:hAnsi="Trebuchet MS"/>
          <w:noProof/>
          <w:lang w:val="ro-RO"/>
        </w:rPr>
        <w:t xml:space="preserve"> trebuie instruit conform contractului încheiat cu </w:t>
      </w:r>
      <w:r w:rsidR="00BF4348" w:rsidRPr="000D081A">
        <w:rPr>
          <w:rFonts w:ascii="Trebuchet MS" w:hAnsi="Trebuchet MS"/>
          <w:b/>
          <w:bCs/>
          <w:noProof/>
          <w:lang w:val="ro-RO"/>
        </w:rPr>
        <w:t>AUTORITATEA CONTRACTANTĂ</w:t>
      </w:r>
      <w:r w:rsidRPr="000D081A">
        <w:rPr>
          <w:rFonts w:ascii="Trebuchet MS" w:hAnsi="Trebuchet MS"/>
          <w:noProof/>
          <w:lang w:val="ro-RO"/>
        </w:rPr>
        <w:t>.</w:t>
      </w:r>
    </w:p>
    <w:p w14:paraId="3E3B77B5" w14:textId="3C105B00"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(8) </w:t>
      </w:r>
      <w:r w:rsidR="00F37F98" w:rsidRPr="000D081A">
        <w:rPr>
          <w:rFonts w:ascii="Trebuchet MS" w:hAnsi="Trebuchet MS"/>
          <w:b/>
          <w:bCs/>
          <w:noProof/>
          <w:lang w:val="ro-RO"/>
        </w:rPr>
        <w:t>OPERATORULUI</w:t>
      </w:r>
      <w:r w:rsidRPr="000D081A">
        <w:rPr>
          <w:rFonts w:ascii="Trebuchet MS" w:hAnsi="Trebuchet MS"/>
          <w:noProof/>
          <w:lang w:val="ro-RO"/>
        </w:rPr>
        <w:t xml:space="preserve"> și echipei sale nu li se permite să vândă sau să distribuie în niciun alt mod deșeurile colectate, fără permisiunea </w:t>
      </w:r>
      <w:r w:rsidR="007A3D3C" w:rsidRPr="000D081A">
        <w:rPr>
          <w:rFonts w:ascii="Trebuchet MS" w:hAnsi="Trebuchet MS"/>
          <w:b/>
          <w:bCs/>
          <w:noProof/>
          <w:lang w:val="ro-RO"/>
        </w:rPr>
        <w:t>AUTORITĂȚII CONTRACTANTE</w:t>
      </w:r>
      <w:r w:rsidRPr="000D081A">
        <w:rPr>
          <w:rFonts w:ascii="Trebuchet MS" w:hAnsi="Trebuchet MS"/>
          <w:noProof/>
          <w:lang w:val="ro-RO"/>
        </w:rPr>
        <w:t>.</w:t>
      </w:r>
    </w:p>
    <w:p w14:paraId="50BA7C3F" w14:textId="7E5123BF"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(9) În timpul executării serviciilor, echipei </w:t>
      </w:r>
      <w:r w:rsidR="007C6955" w:rsidRPr="000D081A">
        <w:rPr>
          <w:rFonts w:ascii="Trebuchet MS" w:hAnsi="Trebuchet MS"/>
          <w:b/>
          <w:bCs/>
          <w:noProof/>
          <w:lang w:val="ro-RO"/>
        </w:rPr>
        <w:t>OPERATORULUI</w:t>
      </w:r>
      <w:r w:rsidRPr="000D081A">
        <w:rPr>
          <w:rFonts w:ascii="Trebuchet MS" w:hAnsi="Trebuchet MS"/>
          <w:noProof/>
          <w:lang w:val="ro-RO"/>
        </w:rPr>
        <w:t xml:space="preserve"> nu îi este permis să ceară sau să primească vreo formă de compensație sau gratificații din partea cetățenilor sau a altor producători de deșeuri în scopul extinderii sau îmbunătățirii calității serviciului. Dacă o astfel de practică iese la iveală, </w:t>
      </w:r>
      <w:r w:rsidR="007C6955" w:rsidRPr="000D081A">
        <w:rPr>
          <w:rFonts w:ascii="Trebuchet MS" w:hAnsi="Trebuchet MS"/>
          <w:b/>
          <w:bCs/>
          <w:noProof/>
          <w:lang w:val="ro-RO"/>
        </w:rPr>
        <w:t>OPERATORUL</w:t>
      </w:r>
      <w:r w:rsidRPr="000D081A">
        <w:rPr>
          <w:rFonts w:ascii="Trebuchet MS" w:hAnsi="Trebuchet MS"/>
          <w:noProof/>
          <w:lang w:val="ro-RO"/>
        </w:rPr>
        <w:t xml:space="preserve"> va lua măsurile legale care se impun cu privire la personalul implicat.</w:t>
      </w:r>
    </w:p>
    <w:p w14:paraId="16D096DB" w14:textId="77777777" w:rsidR="00CC46B6" w:rsidRPr="000D081A" w:rsidRDefault="00CC46B6" w:rsidP="00A340AC">
      <w:pPr>
        <w:pStyle w:val="NoSpacing"/>
        <w:suppressAutoHyphens/>
        <w:spacing w:before="120" w:after="0" w:line="276" w:lineRule="auto"/>
        <w:jc w:val="both"/>
        <w:rPr>
          <w:rFonts w:ascii="Trebuchet MS" w:hAnsi="Trebuchet MS"/>
          <w:noProof/>
          <w:lang w:val="ro-RO"/>
        </w:rPr>
      </w:pPr>
    </w:p>
    <w:p w14:paraId="355D1A1C" w14:textId="5320DA48" w:rsidR="00B304F6" w:rsidRPr="000D081A" w:rsidRDefault="00CB30EA"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Identitate</w:t>
      </w:r>
      <w:r w:rsidR="00BE13B9" w:rsidRPr="000D081A">
        <w:rPr>
          <w:rFonts w:ascii="Trebuchet MS" w:hAnsi="Trebuchet MS"/>
          <w:b/>
          <w:bCs/>
          <w:noProof/>
          <w:lang w:val="ro-RO"/>
        </w:rPr>
        <w:t xml:space="preserve">a </w:t>
      </w:r>
      <w:r w:rsidRPr="000D081A">
        <w:rPr>
          <w:rFonts w:ascii="Trebuchet MS" w:hAnsi="Trebuchet MS"/>
          <w:b/>
          <w:bCs/>
          <w:noProof/>
          <w:lang w:val="ro-RO"/>
        </w:rPr>
        <w:t>firmei și identificarea personalului</w:t>
      </w:r>
    </w:p>
    <w:p w14:paraId="2DE3CEF0" w14:textId="23B52E4E" w:rsidR="005C78BC" w:rsidRPr="000D081A" w:rsidRDefault="001F65DE"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3E7504" w:rsidRPr="000D081A">
        <w:rPr>
          <w:rFonts w:ascii="Trebuchet MS" w:hAnsi="Trebuchet MS"/>
          <w:b/>
          <w:bCs/>
          <w:noProof/>
          <w:lang w:val="ro-RO"/>
        </w:rPr>
        <w:t>OPERATORUL</w:t>
      </w:r>
      <w:r w:rsidRPr="000D081A">
        <w:rPr>
          <w:rFonts w:ascii="Trebuchet MS" w:hAnsi="Trebuchet MS"/>
          <w:noProof/>
          <w:lang w:val="ro-RO"/>
        </w:rPr>
        <w:t xml:space="preserve"> va funcționa sub numele propriei firme sau a liderului asocierii, după caz, marcând tot echipamentul, vehiculele, publicațiile cu același logo sau slogan. Personalul operațional va purta îmbrăcămintea operatorului economic în timpul orelor de program. Vestimentația personalului operatorului va avea inscripționat, pe spate, brațul drept și pe piept, un număr de identificare al angajatului.</w:t>
      </w:r>
    </w:p>
    <w:p w14:paraId="1DDCEEFE" w14:textId="178E8FBB" w:rsidR="005C78BC" w:rsidRPr="000D081A" w:rsidRDefault="001F65DE"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(2) </w:t>
      </w:r>
      <w:r w:rsidR="00691123" w:rsidRPr="000D081A">
        <w:rPr>
          <w:rFonts w:ascii="Trebuchet MS" w:hAnsi="Trebuchet MS"/>
          <w:b/>
          <w:bCs/>
          <w:noProof/>
          <w:lang w:val="ro-RO"/>
        </w:rPr>
        <w:t>OPERATORUL</w:t>
      </w:r>
      <w:r w:rsidR="003E7504" w:rsidRPr="000D081A">
        <w:rPr>
          <w:rFonts w:ascii="Trebuchet MS" w:hAnsi="Trebuchet MS"/>
          <w:noProof/>
          <w:lang w:val="ro-RO"/>
        </w:rPr>
        <w:t xml:space="preserve"> va furniza personalului carduri de identificare, conținând numele, fotografia, și numărul de identificare și le va cere să poarte aceste carduri de identificare pe toată perioada lucrului, în scopuri de monitorizare.</w:t>
      </w:r>
    </w:p>
    <w:p w14:paraId="40DC8D1B" w14:textId="77777777" w:rsidR="00C15343" w:rsidRPr="000D081A" w:rsidRDefault="00C15343" w:rsidP="00A340AC">
      <w:pPr>
        <w:pStyle w:val="NoSpacing"/>
        <w:suppressAutoHyphens/>
        <w:spacing w:before="120" w:after="0" w:line="276" w:lineRule="auto"/>
        <w:jc w:val="both"/>
        <w:rPr>
          <w:rFonts w:ascii="Trebuchet MS" w:hAnsi="Trebuchet MS"/>
          <w:noProof/>
          <w:lang w:val="ro-RO"/>
        </w:rPr>
      </w:pPr>
    </w:p>
    <w:p w14:paraId="4EEA1C2E" w14:textId="290502FF" w:rsidR="00CB30EA" w:rsidRPr="000D081A" w:rsidRDefault="00AC485D"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Echipament de protecție și de siguranță</w:t>
      </w:r>
    </w:p>
    <w:p w14:paraId="07973376" w14:textId="03CF62D1" w:rsidR="00AC485D" w:rsidRPr="000D081A" w:rsidRDefault="00144E83"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6B2D98" w:rsidRPr="000D081A">
        <w:rPr>
          <w:rFonts w:ascii="Trebuchet MS" w:hAnsi="Trebuchet MS"/>
          <w:b/>
          <w:bCs/>
          <w:noProof/>
          <w:lang w:val="ro-RO"/>
        </w:rPr>
        <w:t>OPERATORUL</w:t>
      </w:r>
      <w:r w:rsidRPr="000D081A">
        <w:rPr>
          <w:rFonts w:ascii="Trebuchet MS" w:hAnsi="Trebuchet MS"/>
          <w:noProof/>
          <w:lang w:val="ro-RO"/>
        </w:rPr>
        <w:t xml:space="preserve"> este responsabil cu desfășurarea tuturor operațiunilor și activităților în conformitate cu prevederile legale și normele proprii privind sănătatea și securitatea în muncă.</w:t>
      </w:r>
    </w:p>
    <w:p w14:paraId="3D5882BE" w14:textId="6955905C" w:rsidR="00144E83" w:rsidRPr="000D081A" w:rsidRDefault="00144E83"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(2) Prevenirea incendiilor și măsurile de protecție vor fi asigurate și menținute conform legislației românești și a practicilor internaționale.</w:t>
      </w:r>
    </w:p>
    <w:p w14:paraId="25F88994" w14:textId="77777777" w:rsidR="005C78BC" w:rsidRPr="000D081A" w:rsidRDefault="005C78BC" w:rsidP="00A340AC">
      <w:pPr>
        <w:pStyle w:val="NoSpacing"/>
        <w:suppressAutoHyphens/>
        <w:spacing w:before="120" w:after="0" w:line="276" w:lineRule="auto"/>
        <w:jc w:val="both"/>
        <w:rPr>
          <w:rFonts w:ascii="Trebuchet MS" w:hAnsi="Trebuchet MS"/>
          <w:noProof/>
          <w:lang w:val="ro-RO"/>
        </w:rPr>
      </w:pPr>
    </w:p>
    <w:p w14:paraId="24DF63D1" w14:textId="5E59515F" w:rsidR="00AC485D" w:rsidRPr="000D081A" w:rsidRDefault="00AC485D"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 xml:space="preserve">Sistemul de management calitate / mediu </w:t>
      </w:r>
    </w:p>
    <w:p w14:paraId="21E54595" w14:textId="07ECBB81" w:rsidR="00C106B1" w:rsidRPr="000D081A" w:rsidRDefault="003232A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(1)</w:t>
      </w:r>
      <w:r w:rsidR="00FE0695" w:rsidRPr="000D081A">
        <w:rPr>
          <w:rFonts w:ascii="Trebuchet MS" w:hAnsi="Trebuchet MS"/>
          <w:noProof/>
          <w:lang w:val="ro-RO"/>
        </w:rPr>
        <w:t xml:space="preserve"> </w:t>
      </w:r>
      <w:r w:rsidR="009646D1" w:rsidRPr="000D081A">
        <w:rPr>
          <w:rFonts w:ascii="Trebuchet MS" w:hAnsi="Trebuchet MS"/>
          <w:b/>
          <w:bCs/>
          <w:noProof/>
          <w:lang w:val="ro-RO"/>
        </w:rPr>
        <w:t>OPERATORUL</w:t>
      </w:r>
      <w:r w:rsidR="00B51378" w:rsidRPr="000D081A">
        <w:rPr>
          <w:rFonts w:ascii="Trebuchet MS" w:hAnsi="Trebuchet MS"/>
          <w:noProof/>
          <w:lang w:val="ro-RO"/>
        </w:rPr>
        <w:t xml:space="preserve"> va demonstra că implementează pe toată durata contractului sisteme de management conform cerințelor standardelor ISO 9001 și ISO 14001 </w:t>
      </w:r>
      <w:r w:rsidR="00BB6329" w:rsidRPr="000D081A">
        <w:rPr>
          <w:rFonts w:ascii="Trebuchet MS" w:hAnsi="Trebuchet MS"/>
          <w:noProof/>
          <w:lang w:val="ro-RO"/>
        </w:rPr>
        <w:t xml:space="preserve">(ultima ediție a standardelor) </w:t>
      </w:r>
      <w:r w:rsidR="00B51378" w:rsidRPr="000D081A">
        <w:rPr>
          <w:rFonts w:ascii="Trebuchet MS" w:hAnsi="Trebuchet MS"/>
          <w:noProof/>
          <w:lang w:val="ro-RO"/>
        </w:rPr>
        <w:t>sau echivalent.</w:t>
      </w:r>
    </w:p>
    <w:p w14:paraId="7A2DF00F" w14:textId="55ED755E" w:rsidR="003232A1" w:rsidRPr="000D081A" w:rsidRDefault="003232A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(2)</w:t>
      </w:r>
      <w:r w:rsidR="00FE0695" w:rsidRPr="000D081A">
        <w:rPr>
          <w:rFonts w:ascii="Trebuchet MS" w:hAnsi="Trebuchet MS"/>
          <w:noProof/>
          <w:lang w:val="ro-RO"/>
        </w:rPr>
        <w:t xml:space="preserve"> </w:t>
      </w:r>
      <w:r w:rsidR="00B51378" w:rsidRPr="000D081A">
        <w:rPr>
          <w:rFonts w:ascii="Trebuchet MS" w:hAnsi="Trebuchet MS"/>
          <w:noProof/>
          <w:lang w:val="ro-RO"/>
        </w:rPr>
        <w:t xml:space="preserve">Sistemul/sistemele de management vor acoperi în mod obligatoriu toate activitățile desfășurate de </w:t>
      </w:r>
      <w:r w:rsidR="009646D1" w:rsidRPr="000D081A">
        <w:rPr>
          <w:rFonts w:ascii="Trebuchet MS" w:hAnsi="Trebuchet MS"/>
          <w:b/>
          <w:bCs/>
          <w:noProof/>
          <w:lang w:val="ro-RO"/>
        </w:rPr>
        <w:t>OPERATOR</w:t>
      </w:r>
      <w:r w:rsidR="00BB6329" w:rsidRPr="000D081A">
        <w:rPr>
          <w:rFonts w:ascii="Trebuchet MS" w:hAnsi="Trebuchet MS"/>
          <w:b/>
          <w:bCs/>
          <w:noProof/>
          <w:lang w:val="ro-RO"/>
        </w:rPr>
        <w:t xml:space="preserve"> </w:t>
      </w:r>
      <w:r w:rsidR="00BB6329" w:rsidRPr="000D081A">
        <w:rPr>
          <w:rFonts w:ascii="Trebuchet MS" w:hAnsi="Trebuchet MS"/>
          <w:noProof/>
          <w:lang w:val="ro-RO"/>
        </w:rPr>
        <w:t>pentru și în legătură cu Contractul de delegare</w:t>
      </w:r>
      <w:r w:rsidR="00B51378" w:rsidRPr="000D081A">
        <w:rPr>
          <w:rFonts w:ascii="Trebuchet MS" w:hAnsi="Trebuchet MS"/>
          <w:noProof/>
          <w:lang w:val="ro-RO"/>
        </w:rPr>
        <w:t>.</w:t>
      </w:r>
    </w:p>
    <w:p w14:paraId="5CA872CB" w14:textId="71AF2B66" w:rsidR="003232A1" w:rsidRPr="000D081A" w:rsidRDefault="003232A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(3)</w:t>
      </w:r>
      <w:r w:rsidR="00FE0695" w:rsidRPr="000D081A">
        <w:rPr>
          <w:rFonts w:ascii="Trebuchet MS" w:hAnsi="Trebuchet MS"/>
          <w:noProof/>
          <w:lang w:val="ro-RO"/>
        </w:rPr>
        <w:t xml:space="preserve"> </w:t>
      </w:r>
      <w:r w:rsidR="009646D1" w:rsidRPr="000D081A">
        <w:rPr>
          <w:rFonts w:ascii="Trebuchet MS" w:hAnsi="Trebuchet MS"/>
          <w:b/>
          <w:bCs/>
          <w:noProof/>
          <w:lang w:val="ro-RO"/>
        </w:rPr>
        <w:t>OPERATORUL</w:t>
      </w:r>
      <w:r w:rsidR="00B51378" w:rsidRPr="000D081A">
        <w:rPr>
          <w:rFonts w:ascii="Trebuchet MS" w:hAnsi="Trebuchet MS"/>
          <w:noProof/>
          <w:lang w:val="ro-RO"/>
        </w:rPr>
        <w:t xml:space="preserve"> trebuie să pună la dispoziția </w:t>
      </w:r>
      <w:r w:rsidR="009646D1" w:rsidRPr="000D081A">
        <w:rPr>
          <w:rFonts w:ascii="Trebuchet MS" w:hAnsi="Trebuchet MS"/>
          <w:b/>
          <w:bCs/>
          <w:noProof/>
          <w:lang w:val="ro-RO"/>
        </w:rPr>
        <w:t>AUTORITĂȚII CONTRACTANTE</w:t>
      </w:r>
      <w:r w:rsidR="00B51378" w:rsidRPr="000D081A">
        <w:rPr>
          <w:rFonts w:ascii="Trebuchet MS" w:hAnsi="Trebuchet MS"/>
          <w:noProof/>
          <w:lang w:val="ro-RO"/>
        </w:rPr>
        <w:t>, la cerere, Manualul sau, după caz, Manualele cuprinzând toate procedurile,</w:t>
      </w:r>
      <w:r w:rsidR="006906FE" w:rsidRPr="000D081A">
        <w:rPr>
          <w:rFonts w:ascii="Trebuchet MS" w:hAnsi="Trebuchet MS"/>
          <w:noProof/>
          <w:lang w:val="ro-RO"/>
        </w:rPr>
        <w:t xml:space="preserve"> planurile și/sau</w:t>
      </w:r>
      <w:r w:rsidR="00B51378" w:rsidRPr="000D081A">
        <w:rPr>
          <w:rFonts w:ascii="Trebuchet MS" w:hAnsi="Trebuchet MS"/>
          <w:noProof/>
          <w:lang w:val="ro-RO"/>
        </w:rPr>
        <w:t xml:space="preserve"> instrucțiunile de lucru, formulare și manualele subsecvente aferente sistemului</w:t>
      </w:r>
      <w:r w:rsidR="006906FE" w:rsidRPr="000D081A">
        <w:rPr>
          <w:rFonts w:ascii="Trebuchet MS" w:hAnsi="Trebuchet MS"/>
          <w:noProof/>
          <w:lang w:val="ro-RO"/>
        </w:rPr>
        <w:t xml:space="preserve"> de management, raportat la activitățiile prestate</w:t>
      </w:r>
      <w:r w:rsidR="00B51378" w:rsidRPr="000D081A">
        <w:rPr>
          <w:rFonts w:ascii="Trebuchet MS" w:hAnsi="Trebuchet MS"/>
          <w:noProof/>
          <w:lang w:val="ro-RO"/>
        </w:rPr>
        <w:t>.</w:t>
      </w:r>
    </w:p>
    <w:p w14:paraId="6B76E5BD" w14:textId="15842002" w:rsidR="003232A1" w:rsidRPr="000D081A" w:rsidRDefault="003232A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(4)</w:t>
      </w:r>
      <w:r w:rsidR="00B51378" w:rsidRPr="000D081A">
        <w:rPr>
          <w:rFonts w:ascii="Trebuchet MS" w:hAnsi="Trebuchet MS"/>
          <w:noProof/>
          <w:lang w:val="ro-RO"/>
        </w:rPr>
        <w:t xml:space="preserve"> </w:t>
      </w:r>
      <w:r w:rsidR="00BB66F8" w:rsidRPr="000D081A">
        <w:rPr>
          <w:rFonts w:ascii="Trebuchet MS" w:hAnsi="Trebuchet MS"/>
          <w:b/>
          <w:bCs/>
          <w:noProof/>
          <w:lang w:val="ro-RO"/>
        </w:rPr>
        <w:t>OPERATORUL</w:t>
      </w:r>
      <w:r w:rsidR="00B51378" w:rsidRPr="000D081A">
        <w:rPr>
          <w:rFonts w:ascii="Trebuchet MS" w:hAnsi="Trebuchet MS"/>
          <w:noProof/>
          <w:lang w:val="ro-RO"/>
        </w:rPr>
        <w:t xml:space="preserve"> va avea în vedere la proiectarea sistemelor de management cerințele </w:t>
      </w:r>
      <w:r w:rsidR="00150D12" w:rsidRPr="000D081A">
        <w:rPr>
          <w:rFonts w:ascii="Trebuchet MS" w:hAnsi="Trebuchet MS"/>
          <w:b/>
          <w:bCs/>
          <w:noProof/>
          <w:lang w:val="ro-RO"/>
        </w:rPr>
        <w:t>AUTORITĂȚII CONTRACTANTE</w:t>
      </w:r>
      <w:r w:rsidR="00B51378" w:rsidRPr="000D081A">
        <w:rPr>
          <w:rFonts w:ascii="Trebuchet MS" w:hAnsi="Trebuchet MS"/>
          <w:noProof/>
          <w:lang w:val="ro-RO"/>
        </w:rPr>
        <w:t xml:space="preserve"> privind raportarea.</w:t>
      </w:r>
    </w:p>
    <w:p w14:paraId="7E61A057" w14:textId="2C5E96A6" w:rsidR="00B51378" w:rsidRPr="000D081A" w:rsidRDefault="00B51378"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(5) </w:t>
      </w:r>
      <w:r w:rsidR="00BB66F8" w:rsidRPr="000D081A">
        <w:rPr>
          <w:rFonts w:ascii="Trebuchet MS" w:hAnsi="Trebuchet MS"/>
          <w:b/>
          <w:bCs/>
          <w:noProof/>
          <w:lang w:val="ro-RO"/>
        </w:rPr>
        <w:t>OPERATORUL</w:t>
      </w:r>
      <w:r w:rsidRPr="000D081A">
        <w:rPr>
          <w:rFonts w:ascii="Trebuchet MS" w:hAnsi="Trebuchet MS"/>
          <w:noProof/>
          <w:lang w:val="ro-RO"/>
        </w:rPr>
        <w:t xml:space="preserve"> trebuie să se asigure că toate serviciile sunt furnizate în condițiile respectării standardelor de calitate, mediu și sănătate ocupațională proprii.</w:t>
      </w:r>
    </w:p>
    <w:p w14:paraId="2C0840D0" w14:textId="77777777" w:rsidR="005C78BC" w:rsidRPr="000D081A" w:rsidRDefault="005C78BC" w:rsidP="00A340AC">
      <w:pPr>
        <w:pStyle w:val="NoSpacing"/>
        <w:suppressAutoHyphens/>
        <w:spacing w:before="120" w:after="0" w:line="276" w:lineRule="auto"/>
        <w:jc w:val="both"/>
        <w:rPr>
          <w:rFonts w:ascii="Trebuchet MS" w:hAnsi="Trebuchet MS"/>
          <w:noProof/>
          <w:lang w:val="ro-RO"/>
        </w:rPr>
      </w:pPr>
    </w:p>
    <w:p w14:paraId="1213965C" w14:textId="215352A6" w:rsidR="00C106B1" w:rsidRPr="000D081A" w:rsidRDefault="00C106B1"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b/>
          <w:bCs/>
          <w:noProof/>
          <w:lang w:val="ro-RO"/>
        </w:rPr>
        <w:t xml:space="preserve"> Controlul și monitorizarea de mediu</w:t>
      </w:r>
    </w:p>
    <w:p w14:paraId="14966A99" w14:textId="09BAD2CA" w:rsidR="00162C70" w:rsidRPr="000D081A" w:rsidRDefault="004546B4"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292FF2" w:rsidRPr="000D081A">
        <w:rPr>
          <w:rFonts w:ascii="Trebuchet MS" w:hAnsi="Trebuchet MS"/>
          <w:b/>
          <w:bCs/>
          <w:noProof/>
          <w:lang w:val="ro-RO"/>
        </w:rPr>
        <w:t>OPERATORUL</w:t>
      </w:r>
      <w:r w:rsidRPr="000D081A">
        <w:rPr>
          <w:rFonts w:ascii="Trebuchet MS" w:hAnsi="Trebuchet MS"/>
          <w:noProof/>
          <w:lang w:val="ro-RO"/>
        </w:rPr>
        <w:t xml:space="preserve"> va respecta, acolo unde este cazul (ex. </w:t>
      </w:r>
      <w:r w:rsidR="00CF68DF" w:rsidRPr="000D081A">
        <w:rPr>
          <w:rFonts w:ascii="Trebuchet MS" w:hAnsi="Trebuchet MS"/>
          <w:noProof/>
          <w:lang w:val="ro-RO"/>
        </w:rPr>
        <w:t>baza de lucru și punctele de lucru, după caz</w:t>
      </w:r>
      <w:r w:rsidRPr="000D081A">
        <w:rPr>
          <w:rFonts w:ascii="Trebuchet MS" w:hAnsi="Trebuchet MS"/>
          <w:noProof/>
          <w:lang w:val="ro-RO"/>
        </w:rPr>
        <w:t>), cerințele privind monitorizarea, stabilite prin Autorizația de mediu, Autorizația de Gospodărire a Apelor, precum și orice altă cerință suplimentară impusă de o autoritate competentă (din domeniul protecției mediului, gospodăririi apelor sau sănătății publice) privind exploatarea în regim normal a obiectivelor.</w:t>
      </w:r>
    </w:p>
    <w:p w14:paraId="41BB9461" w14:textId="71DFD88D" w:rsidR="004546B4" w:rsidRPr="000D081A" w:rsidRDefault="004546B4" w:rsidP="00A340AC">
      <w:pPr>
        <w:pStyle w:val="NoSpacing"/>
        <w:suppressAutoHyphens/>
        <w:spacing w:before="120" w:after="0" w:line="276" w:lineRule="auto"/>
        <w:rPr>
          <w:rFonts w:ascii="Trebuchet MS" w:hAnsi="Trebuchet MS"/>
          <w:noProof/>
          <w:lang w:val="ro-RO"/>
        </w:rPr>
      </w:pPr>
      <w:r w:rsidRPr="000D081A">
        <w:rPr>
          <w:rFonts w:ascii="Trebuchet MS" w:hAnsi="Trebuchet MS"/>
          <w:noProof/>
          <w:lang w:val="ro-RO"/>
        </w:rPr>
        <w:t xml:space="preserve">(2) Monitorizarea va fi realizată utilizând serviciile unor laboratoare de încercări (interne sau terță parte) acreditate </w:t>
      </w:r>
      <w:r w:rsidR="004504B2" w:rsidRPr="00E72712">
        <w:rPr>
          <w:rFonts w:ascii="Trebuchet MS" w:hAnsi="Trebuchet MS"/>
          <w:noProof/>
          <w:lang w:val="ro-RO"/>
        </w:rPr>
        <w:t xml:space="preserve">SR EN ISO 17025:2018 </w:t>
      </w:r>
      <w:r w:rsidRPr="000D081A">
        <w:rPr>
          <w:rFonts w:ascii="Trebuchet MS" w:hAnsi="Trebuchet MS"/>
          <w:noProof/>
          <w:lang w:val="ro-RO"/>
        </w:rPr>
        <w:t>sau echivalent.</w:t>
      </w:r>
    </w:p>
    <w:p w14:paraId="768C340E" w14:textId="77777777" w:rsidR="0079278C" w:rsidRPr="000D081A" w:rsidRDefault="0079278C" w:rsidP="00A340AC">
      <w:pPr>
        <w:pStyle w:val="NoSpacing"/>
        <w:suppressAutoHyphens/>
        <w:spacing w:before="120" w:after="0" w:line="276" w:lineRule="auto"/>
        <w:rPr>
          <w:rFonts w:ascii="Trebuchet MS" w:hAnsi="Trebuchet MS"/>
          <w:noProof/>
          <w:lang w:val="ro-RO"/>
        </w:rPr>
      </w:pPr>
    </w:p>
    <w:p w14:paraId="4F8CD95B" w14:textId="5C3B78C0" w:rsidR="00162C70" w:rsidRPr="000D081A" w:rsidRDefault="00162C70"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b/>
          <w:bCs/>
          <w:noProof/>
          <w:lang w:val="ro-RO"/>
        </w:rPr>
        <w:lastRenderedPageBreak/>
        <w:t xml:space="preserve"> </w:t>
      </w:r>
      <w:r w:rsidR="00992C41" w:rsidRPr="000D081A">
        <w:rPr>
          <w:rFonts w:ascii="Trebuchet MS" w:hAnsi="Trebuchet MS"/>
          <w:b/>
          <w:bCs/>
          <w:noProof/>
          <w:lang w:val="ro-RO"/>
        </w:rPr>
        <w:t>Cerințe privind utilajele</w:t>
      </w:r>
      <w:r w:rsidR="00FE15D5" w:rsidRPr="000D081A">
        <w:rPr>
          <w:rFonts w:ascii="Trebuchet MS" w:hAnsi="Trebuchet MS"/>
          <w:b/>
          <w:bCs/>
          <w:noProof/>
          <w:lang w:val="ro-RO"/>
        </w:rPr>
        <w:t>/autovehiculele</w:t>
      </w:r>
    </w:p>
    <w:p w14:paraId="3BDC707C" w14:textId="0FBCE15B" w:rsidR="00F32A92" w:rsidRPr="000D081A" w:rsidRDefault="00E55C80"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(1)</w:t>
      </w:r>
      <w:r w:rsidR="000D70F2" w:rsidRPr="000D081A">
        <w:rPr>
          <w:rFonts w:ascii="Trebuchet MS" w:hAnsi="Trebuchet MS"/>
          <w:noProof/>
          <w:lang w:val="ro-RO"/>
        </w:rPr>
        <w:t xml:space="preserve"> </w:t>
      </w:r>
      <w:r w:rsidR="00C15343" w:rsidRPr="000D081A">
        <w:rPr>
          <w:rFonts w:ascii="Trebuchet MS" w:hAnsi="Trebuchet MS"/>
          <w:b/>
          <w:bCs/>
          <w:noProof/>
          <w:lang w:val="ro-RO"/>
        </w:rPr>
        <w:t xml:space="preserve">OPERATORUL </w:t>
      </w:r>
      <w:r w:rsidR="00C15343" w:rsidRPr="000D081A">
        <w:rPr>
          <w:rFonts w:ascii="Trebuchet MS" w:hAnsi="Trebuchet MS"/>
          <w:noProof/>
          <w:lang w:val="ro-RO"/>
        </w:rPr>
        <w:t xml:space="preserve">va face dovada deținerii, în oricare din formele admise </w:t>
      </w:r>
      <w:r w:rsidR="00C15343" w:rsidRPr="000D081A">
        <w:rPr>
          <w:rFonts w:ascii="Trebuchet MS" w:hAnsi="Trebuchet MS"/>
          <w:i/>
          <w:iCs/>
          <w:noProof/>
          <w:lang w:val="ro-RO"/>
        </w:rPr>
        <w:t>(proprietate, închiriere, leasing, etc)</w:t>
      </w:r>
      <w:r w:rsidR="00C15343" w:rsidRPr="000D081A">
        <w:rPr>
          <w:rFonts w:ascii="Trebuchet MS" w:hAnsi="Trebuchet MS"/>
          <w:noProof/>
          <w:lang w:val="ro-RO"/>
        </w:rPr>
        <w:t xml:space="preserve"> a utilajelor necesare pentru operațiunile de colectare și transport, respectiv </w:t>
      </w:r>
      <w:r w:rsidR="00BA4A8E" w:rsidRPr="000D081A">
        <w:rPr>
          <w:rFonts w:ascii="Trebuchet MS" w:hAnsi="Trebuchet MS"/>
          <w:noProof/>
          <w:lang w:val="ro-RO"/>
        </w:rPr>
        <w:t xml:space="preserve">minim </w:t>
      </w:r>
      <w:r w:rsidR="00C15343" w:rsidRPr="000D081A">
        <w:rPr>
          <w:rFonts w:ascii="Trebuchet MS" w:hAnsi="Trebuchet MS"/>
          <w:noProof/>
          <w:lang w:val="ro-RO"/>
        </w:rPr>
        <w:t>următoarele categorii de autovehicule:</w:t>
      </w:r>
    </w:p>
    <w:p w14:paraId="78E983F8" w14:textId="39C1B866" w:rsidR="00C15343" w:rsidRPr="00D3713F" w:rsidRDefault="00C15343" w:rsidP="00C15343">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 xml:space="preserve">Autogunoiere </w:t>
      </w:r>
      <w:r w:rsidR="00BA4A8E" w:rsidRPr="00D3713F">
        <w:rPr>
          <w:rFonts w:ascii="Trebuchet MS" w:hAnsi="Trebuchet MS"/>
          <w:noProof/>
          <w:lang w:val="ro-RO"/>
        </w:rPr>
        <w:t xml:space="preserve">(compactoare) de capacitate mică, medie și mare </w:t>
      </w:r>
      <w:r w:rsidR="00BA4A8E" w:rsidRPr="00D3713F">
        <w:rPr>
          <w:rFonts w:ascii="Trebuchet MS" w:hAnsi="Trebuchet MS"/>
          <w:i/>
          <w:iCs/>
          <w:noProof/>
          <w:lang w:val="ro-RO"/>
        </w:rPr>
        <w:t>(se va ține cont de Anexa unde sunt prezentate lista străzilor cu restricții de gabarit)</w:t>
      </w:r>
      <w:r w:rsidR="001E0070" w:rsidRPr="00D3713F">
        <w:rPr>
          <w:rFonts w:ascii="Trebuchet MS" w:hAnsi="Trebuchet MS"/>
          <w:i/>
          <w:iCs/>
          <w:noProof/>
          <w:lang w:val="ro-RO"/>
        </w:rPr>
        <w:t>;</w:t>
      </w:r>
    </w:p>
    <w:p w14:paraId="70B858DF" w14:textId="56A8D919" w:rsidR="00C15343" w:rsidRPr="00D3713F" w:rsidRDefault="00BA4A8E" w:rsidP="00C15343">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Autovehicule de transport containere abroll, inclusiv containere abroll</w:t>
      </w:r>
      <w:r w:rsidR="008323CD" w:rsidRPr="00D3713F">
        <w:rPr>
          <w:rFonts w:ascii="Trebuchet MS" w:hAnsi="Trebuchet MS"/>
          <w:noProof/>
          <w:lang w:val="ro-RO"/>
        </w:rPr>
        <w:t>, pentru transportul deșeurilor voluminoase</w:t>
      </w:r>
      <w:r w:rsidR="001E0070" w:rsidRPr="00D3713F">
        <w:rPr>
          <w:rFonts w:ascii="Trebuchet MS" w:hAnsi="Trebuchet MS"/>
          <w:noProof/>
          <w:lang w:val="ro-RO"/>
        </w:rPr>
        <w:t>;</w:t>
      </w:r>
    </w:p>
    <w:p w14:paraId="269D7C76" w14:textId="1AC2E877" w:rsidR="008323CD" w:rsidRPr="00D3713F" w:rsidRDefault="008323CD" w:rsidP="00C15343">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Autovehicule de transport pentru colectarea deșeurilor periculoase;</w:t>
      </w:r>
    </w:p>
    <w:p w14:paraId="425CDBF2" w14:textId="5251663A" w:rsidR="00B76169" w:rsidRPr="00D3713F" w:rsidRDefault="00B76169" w:rsidP="00C15343">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Autovehicule de transport pentru colectarea deșeurilor textile;</w:t>
      </w:r>
    </w:p>
    <w:p w14:paraId="6104A584" w14:textId="45B00885" w:rsidR="00BA4A8E" w:rsidRPr="00D3713F" w:rsidRDefault="00BA4A8E" w:rsidP="00C15343">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Încărcător frontal</w:t>
      </w:r>
      <w:r w:rsidR="001E0070" w:rsidRPr="00D3713F">
        <w:rPr>
          <w:rFonts w:ascii="Trebuchet MS" w:hAnsi="Trebuchet MS"/>
          <w:noProof/>
          <w:lang w:val="ro-RO"/>
        </w:rPr>
        <w:t>;</w:t>
      </w:r>
    </w:p>
    <w:p w14:paraId="50CED084" w14:textId="72237E15" w:rsidR="008323CD" w:rsidRPr="00D3713F" w:rsidRDefault="00BA4A8E" w:rsidP="008323CD">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Autospecială de transport deșeuri echipată cu macara pentru ridicarea deșeurilor din containerele subterane</w:t>
      </w:r>
      <w:r w:rsidR="001E0070" w:rsidRPr="00D3713F">
        <w:rPr>
          <w:rFonts w:ascii="Trebuchet MS" w:hAnsi="Trebuchet MS"/>
          <w:noProof/>
          <w:lang w:val="ro-RO"/>
        </w:rPr>
        <w:t>;</w:t>
      </w:r>
    </w:p>
    <w:p w14:paraId="6D896CBD" w14:textId="7528E322" w:rsidR="008323CD" w:rsidRPr="00D3713F" w:rsidRDefault="008323CD" w:rsidP="008323CD">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Autovehicul special pentru spălarea și curățarea recipientelor.</w:t>
      </w:r>
    </w:p>
    <w:p w14:paraId="30DDCC1C" w14:textId="48249AE5" w:rsidR="008F5BF9"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(2)</w:t>
      </w:r>
      <w:r w:rsidR="002B014E" w:rsidRPr="000D081A">
        <w:rPr>
          <w:rFonts w:ascii="Trebuchet MS" w:hAnsi="Trebuchet MS"/>
          <w:noProof/>
          <w:lang w:val="ro-RO"/>
        </w:rPr>
        <w:t xml:space="preserve"> </w:t>
      </w:r>
      <w:r w:rsidR="008F5BF9" w:rsidRPr="000D081A">
        <w:rPr>
          <w:rFonts w:ascii="Trebuchet MS" w:hAnsi="Trebuchet MS"/>
          <w:noProof/>
          <w:lang w:val="ro-RO"/>
        </w:rPr>
        <w:t xml:space="preserve">La nivelul propunerii tehnice, </w:t>
      </w:r>
      <w:r w:rsidR="008F5BF9" w:rsidRPr="000D081A">
        <w:rPr>
          <w:rFonts w:ascii="Trebuchet MS" w:hAnsi="Trebuchet MS"/>
          <w:b/>
          <w:bCs/>
          <w:noProof/>
          <w:lang w:val="ro-RO"/>
        </w:rPr>
        <w:t>OFERTANTUL</w:t>
      </w:r>
      <w:r w:rsidR="008F5BF9" w:rsidRPr="000D081A">
        <w:rPr>
          <w:rFonts w:ascii="Trebuchet MS" w:hAnsi="Trebuchet MS"/>
          <w:noProof/>
          <w:lang w:val="ro-RO"/>
        </w:rPr>
        <w:t xml:space="preserve"> va demonstra faptul că va putea deține parcul auto propus în conformitate cu </w:t>
      </w:r>
      <w:r w:rsidR="00B93733" w:rsidRPr="000D081A">
        <w:rPr>
          <w:rFonts w:ascii="Trebuchet MS" w:hAnsi="Trebuchet MS"/>
          <w:noProof/>
          <w:lang w:val="ro-RO"/>
        </w:rPr>
        <w:t xml:space="preserve">toate </w:t>
      </w:r>
      <w:r w:rsidR="008F5BF9" w:rsidRPr="000D081A">
        <w:rPr>
          <w:rFonts w:ascii="Trebuchet MS" w:hAnsi="Trebuchet MS"/>
          <w:b/>
          <w:bCs/>
          <w:noProof/>
          <w:lang w:val="ro-RO"/>
        </w:rPr>
        <w:t>datele de intrare</w:t>
      </w:r>
      <w:r w:rsidR="008F5BF9" w:rsidRPr="000D081A">
        <w:rPr>
          <w:rFonts w:ascii="Trebuchet MS" w:hAnsi="Trebuchet MS"/>
          <w:noProof/>
          <w:lang w:val="ro-RO"/>
        </w:rPr>
        <w:t xml:space="preserve"> specifice prezentate în</w:t>
      </w:r>
      <w:r w:rsidR="005D6EE2" w:rsidRPr="000D081A">
        <w:rPr>
          <w:rFonts w:ascii="Trebuchet MS" w:hAnsi="Trebuchet MS"/>
          <w:noProof/>
          <w:lang w:val="ro-RO"/>
        </w:rPr>
        <w:t xml:space="preserve"> </w:t>
      </w:r>
      <w:r w:rsidR="00E57CF8" w:rsidRPr="000D081A">
        <w:rPr>
          <w:rFonts w:ascii="Trebuchet MS" w:hAnsi="Trebuchet MS"/>
          <w:b/>
          <w:bCs/>
          <w:noProof/>
          <w:highlight w:val="cyan"/>
          <w:lang w:val="ro-RO"/>
        </w:rPr>
        <w:t xml:space="preserve">Anexa 4 </w:t>
      </w:r>
      <w:r w:rsidR="00E57CF8" w:rsidRPr="000D081A">
        <w:rPr>
          <w:rFonts w:ascii="Trebuchet MS" w:hAnsi="Trebuchet MS"/>
          <w:noProof/>
          <w:highlight w:val="cyan"/>
          <w:lang w:val="ro-RO"/>
        </w:rPr>
        <w:t>la Caietul de Sarcini</w:t>
      </w:r>
      <w:r w:rsidR="00E57CF8" w:rsidRPr="000D081A">
        <w:rPr>
          <w:rFonts w:ascii="Trebuchet MS" w:hAnsi="Trebuchet MS"/>
          <w:b/>
          <w:bCs/>
          <w:noProof/>
          <w:lang w:val="ro-RO"/>
        </w:rPr>
        <w:t xml:space="preserve"> – (”</w:t>
      </w:r>
      <w:r w:rsidR="00E57CF8" w:rsidRPr="000D081A">
        <w:rPr>
          <w:rFonts w:ascii="Trebuchet MS" w:hAnsi="Trebuchet MS"/>
          <w:b/>
          <w:bCs/>
          <w:noProof/>
          <w:color w:val="7030A0"/>
          <w:lang w:val="ro-RO"/>
        </w:rPr>
        <w:t>DATE DE INTRARE</w:t>
      </w:r>
      <w:r w:rsidR="00E57CF8" w:rsidRPr="000D081A">
        <w:rPr>
          <w:rFonts w:ascii="Trebuchet MS" w:hAnsi="Trebuchet MS"/>
          <w:b/>
          <w:bCs/>
          <w:noProof/>
          <w:lang w:val="ro-RO"/>
        </w:rPr>
        <w:t>”)</w:t>
      </w:r>
      <w:r w:rsidR="005D6EE2" w:rsidRPr="000D081A">
        <w:rPr>
          <w:rFonts w:ascii="Trebuchet MS" w:hAnsi="Trebuchet MS"/>
          <w:noProof/>
          <w:lang w:val="ro-RO"/>
        </w:rPr>
        <w:t>.</w:t>
      </w:r>
    </w:p>
    <w:p w14:paraId="01AE0B3A" w14:textId="1E28B6B0"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(3)</w:t>
      </w:r>
      <w:r w:rsidR="002B014E" w:rsidRPr="000D081A">
        <w:rPr>
          <w:rFonts w:ascii="Trebuchet MS" w:hAnsi="Trebuchet MS"/>
          <w:noProof/>
          <w:lang w:val="ro-RO"/>
        </w:rPr>
        <w:t xml:space="preserve"> </w:t>
      </w:r>
      <w:r w:rsidR="000D3EE5" w:rsidRPr="000D081A">
        <w:rPr>
          <w:rFonts w:ascii="Trebuchet MS" w:hAnsi="Trebuchet MS"/>
          <w:b/>
          <w:bCs/>
          <w:noProof/>
          <w:lang w:val="ro-RO"/>
        </w:rPr>
        <w:t>OPERATORUL</w:t>
      </w:r>
      <w:r w:rsidR="002B014E" w:rsidRPr="000D081A">
        <w:rPr>
          <w:rFonts w:ascii="Trebuchet MS" w:hAnsi="Trebuchet MS"/>
          <w:noProof/>
          <w:lang w:val="ro-RO"/>
        </w:rPr>
        <w:t xml:space="preserve"> va asigura din punct de vedere cantitativ și calitativ utilajele</w:t>
      </w:r>
      <w:r w:rsidR="007A4FE7" w:rsidRPr="000D081A">
        <w:rPr>
          <w:rFonts w:ascii="Trebuchet MS" w:hAnsi="Trebuchet MS"/>
          <w:noProof/>
          <w:lang w:val="ro-RO"/>
        </w:rPr>
        <w:t xml:space="preserve"> necesare</w:t>
      </w:r>
      <w:r w:rsidR="002B014E" w:rsidRPr="000D081A">
        <w:rPr>
          <w:rFonts w:ascii="Trebuchet MS" w:hAnsi="Trebuchet MS"/>
          <w:noProof/>
          <w:lang w:val="ro-RO"/>
        </w:rPr>
        <w:t>, conform celor asumate prin ofertă raportat la performanțe, pe întreaga perioadă de delegare a serviciilor în vederea realizării contractului la parametrii stabiliți prin documentația de atribuire și a respectării indicatorilor de performanță.</w:t>
      </w:r>
    </w:p>
    <w:p w14:paraId="56FD3AA0" w14:textId="21DE8CC5"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(4)</w:t>
      </w:r>
      <w:r w:rsidR="002B014E" w:rsidRPr="000D081A">
        <w:rPr>
          <w:rFonts w:ascii="Trebuchet MS" w:hAnsi="Trebuchet MS"/>
          <w:noProof/>
          <w:lang w:val="ro-RO"/>
        </w:rPr>
        <w:t xml:space="preserve">  </w:t>
      </w:r>
      <w:r w:rsidR="0079013D" w:rsidRPr="000D081A">
        <w:rPr>
          <w:rFonts w:ascii="Trebuchet MS" w:hAnsi="Trebuchet MS"/>
          <w:b/>
          <w:bCs/>
          <w:noProof/>
          <w:lang w:val="ro-RO"/>
        </w:rPr>
        <w:t>OPERATORUL</w:t>
      </w:r>
      <w:r w:rsidR="002B014E" w:rsidRPr="000D081A">
        <w:rPr>
          <w:rFonts w:ascii="Trebuchet MS" w:hAnsi="Trebuchet MS"/>
          <w:noProof/>
          <w:lang w:val="ro-RO"/>
        </w:rPr>
        <w:t xml:space="preserve"> v</w:t>
      </w:r>
      <w:r w:rsidR="008868A3" w:rsidRPr="000D081A">
        <w:rPr>
          <w:rFonts w:ascii="Trebuchet MS" w:hAnsi="Trebuchet MS"/>
          <w:noProof/>
          <w:lang w:val="ro-RO"/>
        </w:rPr>
        <w:t>a</w:t>
      </w:r>
      <w:r w:rsidR="002B014E" w:rsidRPr="000D081A">
        <w:rPr>
          <w:rFonts w:ascii="Trebuchet MS" w:hAnsi="Trebuchet MS"/>
          <w:noProof/>
          <w:lang w:val="ro-RO"/>
        </w:rPr>
        <w:t xml:space="preserve"> furniza </w:t>
      </w:r>
      <w:r w:rsidR="008868A3" w:rsidRPr="000D081A">
        <w:rPr>
          <w:rFonts w:ascii="Trebuchet MS" w:hAnsi="Trebuchet MS"/>
          <w:b/>
          <w:bCs/>
          <w:noProof/>
          <w:lang w:val="ro-RO"/>
        </w:rPr>
        <w:t>AUTORITĂŢII CONTRACTANTE</w:t>
      </w:r>
      <w:r w:rsidR="008868A3" w:rsidRPr="000D081A">
        <w:rPr>
          <w:rFonts w:ascii="Trebuchet MS" w:hAnsi="Trebuchet MS"/>
          <w:noProof/>
          <w:lang w:val="ro-RO"/>
        </w:rPr>
        <w:t xml:space="preserve"> </w:t>
      </w:r>
      <w:r w:rsidR="002B014E" w:rsidRPr="000D081A">
        <w:rPr>
          <w:rFonts w:ascii="Trebuchet MS" w:hAnsi="Trebuchet MS"/>
          <w:noProof/>
          <w:lang w:val="ro-RO"/>
        </w:rPr>
        <w:t xml:space="preserve">o listă detaliată cu </w:t>
      </w:r>
      <w:r w:rsidR="00EB24D9" w:rsidRPr="000D081A">
        <w:rPr>
          <w:rFonts w:ascii="Trebuchet MS" w:hAnsi="Trebuchet MS"/>
          <w:noProof/>
          <w:lang w:val="ro-RO"/>
        </w:rPr>
        <w:t>utilajele</w:t>
      </w:r>
      <w:r w:rsidR="002B014E" w:rsidRPr="000D081A">
        <w:rPr>
          <w:rFonts w:ascii="Trebuchet MS" w:hAnsi="Trebuchet MS"/>
          <w:noProof/>
          <w:lang w:val="ro-RO"/>
        </w:rPr>
        <w:t xml:space="preserve"> pe care intenţionează să le furnizeze pe timpul prestării serviciilor, pentru toate categoriile de deşeuri colectate, ținând cont de cerințele minime din Caietul de sarcini. </w:t>
      </w:r>
    </w:p>
    <w:p w14:paraId="363A93D7" w14:textId="6615D719"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(5)</w:t>
      </w:r>
      <w:r w:rsidR="00E708D6" w:rsidRPr="000D081A">
        <w:rPr>
          <w:rFonts w:ascii="Trebuchet MS" w:hAnsi="Trebuchet MS"/>
          <w:noProof/>
          <w:lang w:val="ro-RO"/>
        </w:rPr>
        <w:t xml:space="preserve"> </w:t>
      </w:r>
      <w:r w:rsidR="00A544DF" w:rsidRPr="000D081A">
        <w:rPr>
          <w:rFonts w:ascii="Trebuchet MS" w:hAnsi="Trebuchet MS"/>
          <w:noProof/>
          <w:lang w:val="ro-RO"/>
        </w:rPr>
        <w:t>U</w:t>
      </w:r>
      <w:r w:rsidR="004D7D68" w:rsidRPr="000D081A">
        <w:rPr>
          <w:rFonts w:ascii="Trebuchet MS" w:hAnsi="Trebuchet MS"/>
          <w:noProof/>
          <w:lang w:val="ro-RO"/>
        </w:rPr>
        <w:t>tilajele</w:t>
      </w:r>
      <w:r w:rsidR="00883CA5" w:rsidRPr="000D081A">
        <w:rPr>
          <w:rFonts w:ascii="Trebuchet MS" w:hAnsi="Trebuchet MS"/>
          <w:noProof/>
          <w:lang w:val="ro-RO"/>
        </w:rPr>
        <w:t xml:space="preserve"> / autospecialele de transport deșeuri</w:t>
      </w:r>
      <w:r w:rsidR="00A544DF" w:rsidRPr="000D081A">
        <w:rPr>
          <w:rFonts w:ascii="Trebuchet MS" w:hAnsi="Trebuchet MS"/>
          <w:noProof/>
          <w:lang w:val="ro-RO"/>
        </w:rPr>
        <w:t xml:space="preserve">, prezentate </w:t>
      </w:r>
      <w:r w:rsidR="00935959" w:rsidRPr="000D081A">
        <w:rPr>
          <w:rFonts w:ascii="Trebuchet MS" w:hAnsi="Trebuchet MS"/>
          <w:noProof/>
          <w:lang w:val="ro-RO"/>
        </w:rPr>
        <w:t xml:space="preserve">la nivelul Propunerii tehnice, </w:t>
      </w:r>
      <w:r w:rsidR="00883CA5" w:rsidRPr="000D081A">
        <w:rPr>
          <w:rFonts w:ascii="Trebuchet MS" w:hAnsi="Trebuchet MS"/>
          <w:noProof/>
          <w:lang w:val="ro-RO"/>
        </w:rPr>
        <w:t>în respectiv</w:t>
      </w:r>
      <w:r w:rsidR="00935959" w:rsidRPr="000D081A">
        <w:rPr>
          <w:rFonts w:ascii="Trebuchet MS" w:hAnsi="Trebuchet MS"/>
          <w:noProof/>
          <w:lang w:val="ro-RO"/>
        </w:rPr>
        <w:t xml:space="preserve"> cele care se vor utiliza în implementarea Contractului </w:t>
      </w:r>
      <w:r w:rsidR="00E708D6" w:rsidRPr="000D081A">
        <w:rPr>
          <w:rFonts w:ascii="Trebuchet MS" w:hAnsi="Trebuchet MS"/>
          <w:noProof/>
          <w:lang w:val="ro-RO"/>
        </w:rPr>
        <w:t>trebuie:</w:t>
      </w:r>
    </w:p>
    <w:p w14:paraId="3828E140" w14:textId="67AFFC43" w:rsidR="00DB21F1" w:rsidRPr="000D081A" w:rsidRDefault="00883CA5" w:rsidP="00A340AC">
      <w:pPr>
        <w:pStyle w:val="NoSpacing"/>
        <w:numPr>
          <w:ilvl w:val="0"/>
          <w:numId w:val="8"/>
        </w:numPr>
        <w:suppressAutoHyphens/>
        <w:spacing w:before="120" w:after="0" w:line="276" w:lineRule="auto"/>
        <w:jc w:val="both"/>
        <w:rPr>
          <w:rFonts w:ascii="Trebuchet MS" w:hAnsi="Trebuchet MS"/>
          <w:noProof/>
          <w:lang w:val="ro-RO"/>
        </w:rPr>
      </w:pPr>
      <w:bookmarkStart w:id="9" w:name="_Hlk129251789"/>
      <w:r w:rsidRPr="000D081A">
        <w:rPr>
          <w:rFonts w:ascii="Trebuchet MS" w:hAnsi="Trebuchet MS"/>
          <w:noProof/>
          <w:lang w:val="ro-RO"/>
        </w:rPr>
        <w:t xml:space="preserve">să </w:t>
      </w:r>
      <w:r w:rsidR="00DB21F1" w:rsidRPr="000D081A">
        <w:rPr>
          <w:rFonts w:ascii="Trebuchet MS" w:hAnsi="Trebuchet MS"/>
          <w:noProof/>
          <w:lang w:val="ro-RO"/>
        </w:rPr>
        <w:t>f</w:t>
      </w:r>
      <w:r w:rsidR="00A544DF" w:rsidRPr="000D081A">
        <w:rPr>
          <w:rFonts w:ascii="Trebuchet MS" w:hAnsi="Trebuchet MS"/>
          <w:noProof/>
          <w:lang w:val="ro-RO"/>
        </w:rPr>
        <w:t xml:space="preserve">ie dimensionate </w:t>
      </w:r>
      <w:r w:rsidR="00DB21F1" w:rsidRPr="000D081A">
        <w:rPr>
          <w:rFonts w:ascii="Trebuchet MS" w:hAnsi="Trebuchet MS"/>
          <w:noProof/>
          <w:lang w:val="ro-RO"/>
        </w:rPr>
        <w:t xml:space="preserve">ca număr și capacitate </w:t>
      </w:r>
      <w:r w:rsidR="0032515E" w:rsidRPr="000D081A">
        <w:rPr>
          <w:rFonts w:ascii="Trebuchet MS" w:hAnsi="Trebuchet MS"/>
          <w:noProof/>
          <w:lang w:val="ro-RO"/>
        </w:rPr>
        <w:t xml:space="preserve">(mc) </w:t>
      </w:r>
      <w:r w:rsidR="00A544DF" w:rsidRPr="000D081A">
        <w:rPr>
          <w:rFonts w:ascii="Trebuchet MS" w:hAnsi="Trebuchet MS"/>
          <w:noProof/>
          <w:lang w:val="ro-RO"/>
        </w:rPr>
        <w:t>ținând cont de datele de intrare, respectiv: cantitățile estimate de deșeuri, numărul de rute</w:t>
      </w:r>
      <w:r w:rsidR="0032515E" w:rsidRPr="000D081A">
        <w:rPr>
          <w:rFonts w:ascii="Trebuchet MS" w:hAnsi="Trebuchet MS"/>
          <w:noProof/>
          <w:lang w:val="ro-RO"/>
        </w:rPr>
        <w:t xml:space="preserve"> propuse</w:t>
      </w:r>
      <w:r w:rsidR="00A544DF" w:rsidRPr="000D081A">
        <w:rPr>
          <w:rFonts w:ascii="Trebuchet MS" w:hAnsi="Trebuchet MS"/>
          <w:noProof/>
          <w:lang w:val="ro-RO"/>
        </w:rPr>
        <w:t>, numărul microrutelor de pe fiecare rută</w:t>
      </w:r>
      <w:r w:rsidR="00BA29BF" w:rsidRPr="000D081A">
        <w:rPr>
          <w:rFonts w:ascii="Trebuchet MS" w:hAnsi="Trebuchet MS"/>
          <w:noProof/>
          <w:lang w:val="ro-RO"/>
        </w:rPr>
        <w:t xml:space="preserve"> (inclusiv a zonelor pentru Municipiul Tg. Mureș)</w:t>
      </w:r>
      <w:r w:rsidR="00A544DF" w:rsidRPr="000D081A">
        <w:rPr>
          <w:rFonts w:ascii="Trebuchet MS" w:hAnsi="Trebuchet MS"/>
          <w:noProof/>
          <w:lang w:val="ro-RO"/>
        </w:rPr>
        <w:t xml:space="preserve">, timpii tehnologici de lucru </w:t>
      </w:r>
      <w:r w:rsidR="00A544DF" w:rsidRPr="000D081A">
        <w:rPr>
          <w:rFonts w:ascii="Trebuchet MS" w:hAnsi="Trebuchet MS"/>
          <w:i/>
          <w:iCs/>
          <w:noProof/>
          <w:lang w:val="ro-RO"/>
        </w:rPr>
        <w:t>(respectiv: Timpul T1 – deplasarea de la bază / punct de lucru până la intrarea pe rută; Timpul T2 – timpul alocat parcurgerii rutei și microrutelor la toate gospodăriile și punctele de colectare plurifamiliale, respectiv agenții economici și instituțiile publice și asimilate; Timpul T3 – timpul alocat transportului după finalizarea rutei / microrutei</w:t>
      </w:r>
      <w:r w:rsidR="00DB21F1" w:rsidRPr="000D081A">
        <w:rPr>
          <w:rFonts w:ascii="Trebuchet MS" w:hAnsi="Trebuchet MS"/>
          <w:i/>
          <w:iCs/>
          <w:noProof/>
          <w:lang w:val="ro-RO"/>
        </w:rPr>
        <w:t xml:space="preserve"> până la instalațiile de tratare / depozitare deșeuri, în funcție de categoria de deșeuri; Timpul T4 – timpul alocat de la instalațiile de tratare / depozitare până la bază / punctul de lucru)</w:t>
      </w:r>
      <w:r w:rsidR="00BA29BF" w:rsidRPr="000D081A">
        <w:rPr>
          <w:rFonts w:ascii="Trebuchet MS" w:hAnsi="Trebuchet MS"/>
          <w:noProof/>
          <w:lang w:val="ro-RO"/>
        </w:rPr>
        <w:t>. Mai jos urmează o schemă de prezentare a timpiilor tehnologici de lucru care să stea ca bază de plecare la dimensionarea parcului auto propus</w:t>
      </w:r>
      <w:r w:rsidR="00DB21F1" w:rsidRPr="000D081A">
        <w:rPr>
          <w:rFonts w:ascii="Trebuchet MS" w:hAnsi="Trebuchet MS"/>
          <w:noProof/>
          <w:lang w:val="ro-RO"/>
        </w:rPr>
        <w:t>;</w:t>
      </w:r>
    </w:p>
    <w:p w14:paraId="74D982DF" w14:textId="0A97107E" w:rsidR="00BA29BF" w:rsidRPr="000D081A" w:rsidRDefault="00ED168D" w:rsidP="00BA29BF">
      <w:pPr>
        <w:pStyle w:val="NoSpacing"/>
        <w:suppressAutoHyphens/>
        <w:spacing w:before="120" w:after="0" w:line="276" w:lineRule="auto"/>
        <w:jc w:val="both"/>
        <w:rPr>
          <w:rFonts w:ascii="Trebuchet MS" w:hAnsi="Trebuchet MS"/>
          <w:noProof/>
          <w:lang w:val="ro-RO"/>
        </w:rPr>
      </w:pPr>
      <w:r w:rsidRPr="000D081A">
        <w:rPr>
          <w:noProof/>
          <w:lang w:val="ro-RO"/>
        </w:rPr>
        <w:lastRenderedPageBreak/>
        <w:drawing>
          <wp:inline distT="0" distB="0" distL="0" distR="0" wp14:anchorId="2FB08F94" wp14:editId="5BAE74F1">
            <wp:extent cx="6333490" cy="2724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6606" cy="2725490"/>
                    </a:xfrm>
                    <a:prstGeom prst="rect">
                      <a:avLst/>
                    </a:prstGeom>
                    <a:noFill/>
                    <a:ln>
                      <a:noFill/>
                    </a:ln>
                  </pic:spPr>
                </pic:pic>
              </a:graphicData>
            </a:graphic>
          </wp:inline>
        </w:drawing>
      </w:r>
    </w:p>
    <w:p w14:paraId="4E9C101C" w14:textId="31E5163B" w:rsidR="00A544DF" w:rsidRPr="000D081A" w:rsidRDefault="00883CA5" w:rsidP="00A340AC">
      <w:pPr>
        <w:pStyle w:val="NoSpacing"/>
        <w:numPr>
          <w:ilvl w:val="0"/>
          <w:numId w:val="8"/>
        </w:numPr>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să </w:t>
      </w:r>
      <w:r w:rsidR="00DB21F1" w:rsidRPr="000D081A">
        <w:rPr>
          <w:rFonts w:ascii="Trebuchet MS" w:hAnsi="Trebuchet MS"/>
          <w:noProof/>
          <w:lang w:val="ro-RO"/>
        </w:rPr>
        <w:t xml:space="preserve">fie dimensionate ținând cont </w:t>
      </w:r>
      <w:r w:rsidR="0032515E" w:rsidRPr="000D081A">
        <w:rPr>
          <w:rFonts w:ascii="Trebuchet MS" w:hAnsi="Trebuchet MS"/>
          <w:noProof/>
          <w:lang w:val="ro-RO"/>
        </w:rPr>
        <w:t xml:space="preserve">în mod OBLIGATORIU </w:t>
      </w:r>
      <w:r w:rsidR="00DB21F1" w:rsidRPr="000D081A">
        <w:rPr>
          <w:rFonts w:ascii="Trebuchet MS" w:hAnsi="Trebuchet MS"/>
          <w:noProof/>
          <w:lang w:val="ro-RO"/>
        </w:rPr>
        <w:t xml:space="preserve">de infrastructura rutieră specială cu gabarit redus conform datelor din </w:t>
      </w:r>
      <w:r w:rsidR="009520BA" w:rsidRPr="000D081A">
        <w:rPr>
          <w:rFonts w:ascii="Trebuchet MS" w:hAnsi="Trebuchet MS"/>
          <w:b/>
          <w:bCs/>
          <w:noProof/>
          <w:highlight w:val="cyan"/>
          <w:lang w:val="ro-RO"/>
        </w:rPr>
        <w:t xml:space="preserve">Anexa 5.1 </w:t>
      </w:r>
      <w:r w:rsidR="009520BA" w:rsidRPr="000D081A">
        <w:rPr>
          <w:rFonts w:ascii="Trebuchet MS" w:hAnsi="Trebuchet MS"/>
          <w:noProof/>
          <w:highlight w:val="cyan"/>
          <w:lang w:val="ro-RO"/>
        </w:rPr>
        <w:t>la Caietul de Sarcini</w:t>
      </w:r>
      <w:r w:rsidR="009520BA" w:rsidRPr="000D081A">
        <w:rPr>
          <w:rFonts w:ascii="Trebuchet MS" w:hAnsi="Trebuchet MS"/>
          <w:b/>
          <w:bCs/>
          <w:noProof/>
          <w:lang w:val="ro-RO"/>
        </w:rPr>
        <w:t xml:space="preserve"> – (”</w:t>
      </w:r>
      <w:r w:rsidR="009520BA" w:rsidRPr="000D081A">
        <w:rPr>
          <w:rFonts w:ascii="Trebuchet MS" w:hAnsi="Trebuchet MS"/>
          <w:b/>
          <w:bCs/>
          <w:noProof/>
          <w:color w:val="7030A0"/>
          <w:lang w:val="ro-RO"/>
        </w:rPr>
        <w:t>SITUAȚIE ZONE RUTIERE SPECIALE TG. MUREȘ</w:t>
      </w:r>
      <w:r w:rsidR="009520BA" w:rsidRPr="000D081A">
        <w:rPr>
          <w:rFonts w:ascii="Trebuchet MS" w:hAnsi="Trebuchet MS"/>
          <w:b/>
          <w:bCs/>
          <w:noProof/>
          <w:lang w:val="ro-RO"/>
        </w:rPr>
        <w:t>”)</w:t>
      </w:r>
      <w:r w:rsidR="009520BA" w:rsidRPr="000D081A">
        <w:rPr>
          <w:rFonts w:ascii="Trebuchet MS" w:hAnsi="Trebuchet MS"/>
          <w:noProof/>
          <w:lang w:val="ro-RO"/>
        </w:rPr>
        <w:t xml:space="preserve"> și </w:t>
      </w:r>
      <w:r w:rsidR="009520BA" w:rsidRPr="000D081A">
        <w:rPr>
          <w:rFonts w:ascii="Trebuchet MS" w:hAnsi="Trebuchet MS"/>
          <w:b/>
          <w:bCs/>
          <w:noProof/>
          <w:highlight w:val="cyan"/>
          <w:lang w:val="ro-RO"/>
        </w:rPr>
        <w:t xml:space="preserve">Anexa 5.2 </w:t>
      </w:r>
      <w:r w:rsidR="009520BA" w:rsidRPr="000D081A">
        <w:rPr>
          <w:rFonts w:ascii="Trebuchet MS" w:hAnsi="Trebuchet MS"/>
          <w:noProof/>
          <w:highlight w:val="cyan"/>
          <w:lang w:val="ro-RO"/>
        </w:rPr>
        <w:t>la Caietul de Sarcini</w:t>
      </w:r>
      <w:r w:rsidR="009520BA" w:rsidRPr="000D081A">
        <w:rPr>
          <w:rFonts w:ascii="Trebuchet MS" w:hAnsi="Trebuchet MS"/>
          <w:b/>
          <w:bCs/>
          <w:noProof/>
          <w:lang w:val="ro-RO"/>
        </w:rPr>
        <w:t xml:space="preserve"> – (”</w:t>
      </w:r>
      <w:r w:rsidR="009520BA" w:rsidRPr="000D081A">
        <w:rPr>
          <w:rFonts w:ascii="Trebuchet MS" w:hAnsi="Trebuchet MS"/>
          <w:b/>
          <w:bCs/>
          <w:noProof/>
          <w:color w:val="7030A0"/>
          <w:lang w:val="ro-RO"/>
        </w:rPr>
        <w:t>SITUAȚIE ZONE RUTIERE SPECIALE MEDIUL RURAL</w:t>
      </w:r>
      <w:r w:rsidR="009520BA" w:rsidRPr="000D081A">
        <w:rPr>
          <w:rFonts w:ascii="Trebuchet MS" w:hAnsi="Trebuchet MS"/>
          <w:b/>
          <w:bCs/>
          <w:noProof/>
          <w:lang w:val="ro-RO"/>
        </w:rPr>
        <w:t>”)</w:t>
      </w:r>
    </w:p>
    <w:p w14:paraId="66CE2B49" w14:textId="138D0DFD" w:rsidR="00E708D6" w:rsidRPr="000D081A" w:rsidRDefault="00883CA5" w:rsidP="00A340AC">
      <w:pPr>
        <w:pStyle w:val="NoSpacing"/>
        <w:numPr>
          <w:ilvl w:val="0"/>
          <w:numId w:val="8"/>
        </w:numPr>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să </w:t>
      </w:r>
      <w:r w:rsidR="00842428" w:rsidRPr="000D081A">
        <w:rPr>
          <w:rFonts w:ascii="Trebuchet MS" w:hAnsi="Trebuchet MS"/>
          <w:noProof/>
          <w:lang w:val="ro-RO"/>
        </w:rPr>
        <w:t xml:space="preserve">aibă montat </w:t>
      </w:r>
      <w:r w:rsidR="00E708D6" w:rsidRPr="000D081A">
        <w:rPr>
          <w:rFonts w:ascii="Trebuchet MS" w:hAnsi="Trebuchet MS"/>
          <w:noProof/>
          <w:lang w:val="ro-RO"/>
        </w:rPr>
        <w:t>sistem de localizare și poziționare GPS, cu posibilitatea accesării în timp real de către Autoritatea contractantă, precum și asigurarea accesului la istoricul pozițiilor pe o perioadă de minim 90 de zile calendaristice;</w:t>
      </w:r>
    </w:p>
    <w:p w14:paraId="78AF5D72" w14:textId="0AA2CEBA" w:rsidR="00DF6A19" w:rsidRPr="000D081A" w:rsidRDefault="00883CA5" w:rsidP="00A340AC">
      <w:pPr>
        <w:pStyle w:val="NoSpacing"/>
        <w:numPr>
          <w:ilvl w:val="0"/>
          <w:numId w:val="8"/>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 xml:space="preserve">să </w:t>
      </w:r>
      <w:r w:rsidR="00842428" w:rsidRPr="00D3713F">
        <w:rPr>
          <w:rFonts w:ascii="Trebuchet MS" w:hAnsi="Trebuchet MS"/>
          <w:noProof/>
          <w:lang w:val="ro-RO"/>
        </w:rPr>
        <w:t xml:space="preserve">aibă montat </w:t>
      </w:r>
      <w:r w:rsidR="003066D1" w:rsidRPr="00D3713F">
        <w:rPr>
          <w:rFonts w:ascii="Trebuchet MS" w:hAnsi="Trebuchet MS"/>
          <w:noProof/>
          <w:lang w:val="ro-RO"/>
        </w:rPr>
        <w:t>sistem de cântărire dinamic aprobat metrologic</w:t>
      </w:r>
      <w:r w:rsidR="00DF6A19" w:rsidRPr="00D3713F">
        <w:rPr>
          <w:rFonts w:ascii="Trebuchet MS" w:hAnsi="Trebuchet MS"/>
          <w:noProof/>
          <w:lang w:val="ro-RO"/>
        </w:rPr>
        <w:t>, destinat cântăririi individuale a pubelelor</w:t>
      </w:r>
      <w:r w:rsidR="00BF2DA5" w:rsidRPr="00D3713F">
        <w:rPr>
          <w:rFonts w:ascii="Trebuchet MS" w:hAnsi="Trebuchet MS"/>
          <w:noProof/>
          <w:lang w:val="ro-RO"/>
        </w:rPr>
        <w:t>,</w:t>
      </w:r>
      <w:r w:rsidR="00DF6A19" w:rsidRPr="00D3713F">
        <w:rPr>
          <w:rFonts w:ascii="Trebuchet MS" w:hAnsi="Trebuchet MS"/>
          <w:noProof/>
          <w:lang w:val="ro-RO"/>
        </w:rPr>
        <w:t xml:space="preserve"> cât și a containerelor de deșeuri și afișării greutății acestora, precum și a cantității de deșeuri total colect</w:t>
      </w:r>
      <w:r w:rsidR="006A6EF3" w:rsidRPr="00D3713F">
        <w:rPr>
          <w:rFonts w:ascii="Trebuchet MS" w:hAnsi="Trebuchet MS"/>
          <w:noProof/>
          <w:lang w:val="ro-RO"/>
        </w:rPr>
        <w:t xml:space="preserve">ate. </w:t>
      </w:r>
      <w:r w:rsidR="001F1C41" w:rsidRPr="00D3713F">
        <w:rPr>
          <w:rFonts w:ascii="Trebuchet MS" w:hAnsi="Trebuchet MS"/>
          <w:noProof/>
          <w:lang w:val="ro-RO"/>
        </w:rPr>
        <w:t xml:space="preserve">Sistemul de cântărire </w:t>
      </w:r>
      <w:r w:rsidR="005C1DF6" w:rsidRPr="00D3713F">
        <w:rPr>
          <w:rFonts w:ascii="Trebuchet MS" w:hAnsi="Trebuchet MS"/>
          <w:noProof/>
          <w:lang w:val="ro-RO"/>
        </w:rPr>
        <w:t xml:space="preserve">va avea integrat un sistem </w:t>
      </w:r>
      <w:r w:rsidR="005507F6" w:rsidRPr="00D3713F">
        <w:rPr>
          <w:rFonts w:ascii="Trebuchet MS" w:hAnsi="Trebuchet MS"/>
          <w:noProof/>
          <w:lang w:val="ro-RO"/>
        </w:rPr>
        <w:t xml:space="preserve">de identificare a fiecărui </w:t>
      </w:r>
      <w:r w:rsidRPr="00D3713F">
        <w:rPr>
          <w:rFonts w:ascii="Trebuchet MS" w:hAnsi="Trebuchet MS"/>
          <w:noProof/>
          <w:lang w:val="ro-RO"/>
        </w:rPr>
        <w:t>recipient (RFID)</w:t>
      </w:r>
      <w:r w:rsidR="008452A6" w:rsidRPr="00D3713F">
        <w:rPr>
          <w:rFonts w:ascii="Trebuchet MS" w:hAnsi="Trebuchet MS"/>
          <w:noProof/>
          <w:lang w:val="ro-RO"/>
        </w:rPr>
        <w:t xml:space="preserve">, care va fi compatibilă </w:t>
      </w:r>
      <w:r w:rsidR="00E27E17" w:rsidRPr="00D3713F">
        <w:rPr>
          <w:rFonts w:ascii="Trebuchet MS" w:hAnsi="Trebuchet MS"/>
          <w:noProof/>
          <w:lang w:val="ro-RO"/>
        </w:rPr>
        <w:t xml:space="preserve">prin utilizarea unei singure </w:t>
      </w:r>
      <w:r w:rsidR="008452A6" w:rsidRPr="00D3713F">
        <w:rPr>
          <w:rFonts w:ascii="Trebuchet MS" w:hAnsi="Trebuchet MS"/>
          <w:noProof/>
          <w:lang w:val="ro-RO"/>
        </w:rPr>
        <w:t>frecvenț</w:t>
      </w:r>
      <w:r w:rsidR="00E27E17" w:rsidRPr="00D3713F">
        <w:rPr>
          <w:rFonts w:ascii="Trebuchet MS" w:hAnsi="Trebuchet MS"/>
          <w:noProof/>
          <w:lang w:val="ro-RO"/>
        </w:rPr>
        <w:t>e</w:t>
      </w:r>
      <w:r w:rsidR="008452A6" w:rsidRPr="00D3713F">
        <w:rPr>
          <w:rFonts w:ascii="Trebuchet MS" w:hAnsi="Trebuchet MS"/>
          <w:noProof/>
          <w:lang w:val="ro-RO"/>
        </w:rPr>
        <w:t xml:space="preserve"> de lucru</w:t>
      </w:r>
      <w:r w:rsidRPr="00D3713F">
        <w:rPr>
          <w:rFonts w:ascii="Trebuchet MS" w:hAnsi="Trebuchet MS"/>
          <w:noProof/>
          <w:lang w:val="ro-RO"/>
        </w:rPr>
        <w:t xml:space="preserve">. </w:t>
      </w:r>
      <w:r w:rsidRPr="000D081A">
        <w:rPr>
          <w:rFonts w:ascii="Trebuchet MS" w:hAnsi="Trebuchet MS"/>
          <w:noProof/>
          <w:lang w:val="ro-RO"/>
        </w:rPr>
        <w:t>Acest sistem va fi disponibil obligatoriu pe utilajele</w:t>
      </w:r>
      <w:r w:rsidR="00C54913" w:rsidRPr="000D081A">
        <w:rPr>
          <w:rFonts w:ascii="Trebuchet MS" w:hAnsi="Trebuchet MS"/>
          <w:noProof/>
          <w:lang w:val="ro-RO"/>
        </w:rPr>
        <w:t>/autovehiculele</w:t>
      </w:r>
      <w:r w:rsidRPr="000D081A">
        <w:rPr>
          <w:rFonts w:ascii="Trebuchet MS" w:hAnsi="Trebuchet MS"/>
          <w:noProof/>
          <w:lang w:val="ro-RO"/>
        </w:rPr>
        <w:t xml:space="preserve"> care se vor dimensiona pentru colectarea strictă a deșeurilor reziduale și a biodeșeurilor, inclusiv pe recipientele destinate acestor două categorii de deșeuri</w:t>
      </w:r>
      <w:r w:rsidR="00F37A8C" w:rsidRPr="000D081A">
        <w:rPr>
          <w:rFonts w:ascii="Trebuchet MS" w:hAnsi="Trebuchet MS"/>
          <w:noProof/>
          <w:lang w:val="ro-RO"/>
        </w:rPr>
        <w:t xml:space="preserve"> </w:t>
      </w:r>
      <w:r w:rsidR="00F37A8C" w:rsidRPr="000D081A">
        <w:rPr>
          <w:rFonts w:ascii="Trebuchet MS" w:hAnsi="Trebuchet MS"/>
          <w:b/>
          <w:bCs/>
          <w:noProof/>
          <w:lang w:val="ro-RO"/>
        </w:rPr>
        <w:t>(Utilaj de tip B**)</w:t>
      </w:r>
      <w:r w:rsidR="00F37A8C" w:rsidRPr="000D081A">
        <w:rPr>
          <w:rStyle w:val="FootnoteReference"/>
          <w:rFonts w:ascii="Trebuchet MS" w:hAnsi="Trebuchet MS"/>
          <w:b/>
          <w:bCs/>
          <w:noProof/>
          <w:lang w:val="ro-RO"/>
        </w:rPr>
        <w:footnoteReference w:id="1"/>
      </w:r>
      <w:r w:rsidR="00842428" w:rsidRPr="000D081A">
        <w:rPr>
          <w:rFonts w:ascii="Trebuchet MS" w:hAnsi="Trebuchet MS"/>
          <w:noProof/>
          <w:lang w:val="ro-RO"/>
        </w:rPr>
        <w:t>;</w:t>
      </w:r>
    </w:p>
    <w:p w14:paraId="01962661" w14:textId="09768888" w:rsidR="00DF6A19" w:rsidRPr="000D081A" w:rsidRDefault="00883CA5" w:rsidP="00A340AC">
      <w:pPr>
        <w:pStyle w:val="NoSpacing"/>
        <w:numPr>
          <w:ilvl w:val="0"/>
          <w:numId w:val="8"/>
        </w:numPr>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să aibă montat </w:t>
      </w:r>
      <w:r w:rsidR="00DF6A19" w:rsidRPr="000D081A">
        <w:rPr>
          <w:rFonts w:ascii="Trebuchet MS" w:hAnsi="Trebuchet MS"/>
          <w:noProof/>
          <w:lang w:val="ro-RO"/>
        </w:rPr>
        <w:t xml:space="preserve">sistem de cântărire aprobat metrologic, destinat cântăririi </w:t>
      </w:r>
      <w:r w:rsidR="0015108E" w:rsidRPr="000D081A">
        <w:rPr>
          <w:rFonts w:ascii="Trebuchet MS" w:hAnsi="Trebuchet MS"/>
          <w:noProof/>
          <w:lang w:val="ro-RO"/>
        </w:rPr>
        <w:t xml:space="preserve">cantității totale </w:t>
      </w:r>
      <w:r w:rsidR="00F37952" w:rsidRPr="000D081A">
        <w:rPr>
          <w:rFonts w:ascii="Trebuchet MS" w:hAnsi="Trebuchet MS"/>
          <w:noProof/>
          <w:lang w:val="ro-RO"/>
        </w:rPr>
        <w:t xml:space="preserve">a </w:t>
      </w:r>
      <w:r w:rsidR="006C295A" w:rsidRPr="000D081A">
        <w:rPr>
          <w:rFonts w:ascii="Trebuchet MS" w:hAnsi="Trebuchet MS"/>
          <w:noProof/>
          <w:lang w:val="ro-RO"/>
        </w:rPr>
        <w:t xml:space="preserve">deșeurilor </w:t>
      </w:r>
      <w:r w:rsidR="00780EA9" w:rsidRPr="000D081A">
        <w:rPr>
          <w:rFonts w:ascii="Trebuchet MS" w:hAnsi="Trebuchet MS"/>
          <w:noProof/>
          <w:lang w:val="ro-RO"/>
        </w:rPr>
        <w:t>colectate de la utilizatorii casnici și non-casnici.</w:t>
      </w:r>
      <w:r w:rsidR="00F37952" w:rsidRPr="000D081A">
        <w:rPr>
          <w:rFonts w:ascii="Trebuchet MS" w:hAnsi="Trebuchet MS"/>
          <w:noProof/>
          <w:lang w:val="ro-RO"/>
        </w:rPr>
        <w:t xml:space="preserve"> Sistemul va fi echipat cu indicator digital de greutate, care să ofere informații precise de cântăr</w:t>
      </w:r>
      <w:r w:rsidR="00E67648" w:rsidRPr="000D081A">
        <w:rPr>
          <w:rFonts w:ascii="Trebuchet MS" w:hAnsi="Trebuchet MS"/>
          <w:noProof/>
          <w:lang w:val="ro-RO"/>
        </w:rPr>
        <w:t>ire</w:t>
      </w:r>
      <w:r w:rsidR="00A14B22" w:rsidRPr="000D081A">
        <w:rPr>
          <w:rFonts w:ascii="Trebuchet MS" w:hAnsi="Trebuchet MS"/>
          <w:noProof/>
          <w:lang w:val="ro-RO"/>
        </w:rPr>
        <w:t>.</w:t>
      </w:r>
      <w:r w:rsidR="00C54913" w:rsidRPr="000D081A">
        <w:rPr>
          <w:rFonts w:ascii="Trebuchet MS" w:hAnsi="Trebuchet MS"/>
          <w:noProof/>
          <w:lang w:val="ro-RO"/>
        </w:rPr>
        <w:t xml:space="preserve"> Acest sistem va fi disponibil obligatoriu pe utilajele/autovehiculele care se vor dimensiona strict pentru colectarea deșeurilor reciclabile</w:t>
      </w:r>
      <w:r w:rsidR="00F37A8C" w:rsidRPr="000D081A">
        <w:rPr>
          <w:rFonts w:ascii="Trebuchet MS" w:hAnsi="Trebuchet MS"/>
          <w:noProof/>
          <w:lang w:val="ro-RO"/>
        </w:rPr>
        <w:t xml:space="preserve"> </w:t>
      </w:r>
      <w:r w:rsidR="00F37A8C" w:rsidRPr="000D081A">
        <w:rPr>
          <w:rFonts w:ascii="Trebuchet MS" w:hAnsi="Trebuchet MS"/>
          <w:b/>
          <w:bCs/>
          <w:noProof/>
          <w:lang w:val="ro-RO"/>
        </w:rPr>
        <w:t>(Utilaj de tip A*)</w:t>
      </w:r>
      <w:r w:rsidR="00F37A8C" w:rsidRPr="000D081A">
        <w:rPr>
          <w:rStyle w:val="FootnoteReference"/>
          <w:rFonts w:ascii="Trebuchet MS" w:hAnsi="Trebuchet MS"/>
          <w:b/>
          <w:bCs/>
          <w:noProof/>
          <w:lang w:val="ro-RO"/>
        </w:rPr>
        <w:footnoteReference w:id="2"/>
      </w:r>
      <w:r w:rsidR="00C54913" w:rsidRPr="000D081A">
        <w:rPr>
          <w:rFonts w:ascii="Trebuchet MS" w:hAnsi="Trebuchet MS"/>
          <w:noProof/>
          <w:lang w:val="ro-RO"/>
        </w:rPr>
        <w:t>.</w:t>
      </w:r>
      <w:bookmarkEnd w:id="9"/>
      <w:r w:rsidR="00C54913" w:rsidRPr="000D081A">
        <w:rPr>
          <w:rFonts w:ascii="Trebuchet MS" w:hAnsi="Trebuchet MS"/>
          <w:noProof/>
          <w:lang w:val="ro-RO"/>
        </w:rPr>
        <w:t xml:space="preserve"> </w:t>
      </w:r>
    </w:p>
    <w:p w14:paraId="29AF709D" w14:textId="56E73476"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(6)</w:t>
      </w:r>
      <w:r w:rsidR="00460F54" w:rsidRPr="000D081A">
        <w:rPr>
          <w:rFonts w:ascii="Trebuchet MS" w:hAnsi="Trebuchet MS"/>
          <w:noProof/>
          <w:lang w:val="ro-RO"/>
        </w:rPr>
        <w:t xml:space="preserve"> </w:t>
      </w:r>
      <w:r w:rsidR="00580798" w:rsidRPr="000D081A">
        <w:rPr>
          <w:rFonts w:ascii="Trebuchet MS" w:hAnsi="Trebuchet MS"/>
          <w:noProof/>
          <w:lang w:val="ro-RO"/>
        </w:rPr>
        <w:t xml:space="preserve">Pentru îndeplinirea activităților contractului, </w:t>
      </w:r>
      <w:r w:rsidR="00580798" w:rsidRPr="000D081A">
        <w:rPr>
          <w:rFonts w:ascii="Trebuchet MS" w:hAnsi="Trebuchet MS"/>
          <w:b/>
          <w:bCs/>
          <w:noProof/>
          <w:lang w:val="ro-RO"/>
        </w:rPr>
        <w:t>OPERATOR</w:t>
      </w:r>
      <w:r w:rsidR="00F06484" w:rsidRPr="000D081A">
        <w:rPr>
          <w:rFonts w:ascii="Trebuchet MS" w:hAnsi="Trebuchet MS"/>
          <w:b/>
          <w:bCs/>
          <w:noProof/>
          <w:lang w:val="ro-RO"/>
        </w:rPr>
        <w:t>U</w:t>
      </w:r>
      <w:r w:rsidR="00580798" w:rsidRPr="000D081A">
        <w:rPr>
          <w:rFonts w:ascii="Trebuchet MS" w:hAnsi="Trebuchet MS"/>
          <w:b/>
          <w:bCs/>
          <w:noProof/>
          <w:lang w:val="ro-RO"/>
        </w:rPr>
        <w:t>L</w:t>
      </w:r>
      <w:r w:rsidR="00580798" w:rsidRPr="000D081A">
        <w:rPr>
          <w:rFonts w:ascii="Trebuchet MS" w:hAnsi="Trebuchet MS"/>
          <w:noProof/>
          <w:lang w:val="ro-RO"/>
        </w:rPr>
        <w:t xml:space="preserve"> trebuie să folosească doar </w:t>
      </w:r>
      <w:r w:rsidR="005E6A6E" w:rsidRPr="000D081A">
        <w:rPr>
          <w:rFonts w:ascii="Trebuchet MS" w:hAnsi="Trebuchet MS"/>
          <w:noProof/>
          <w:lang w:val="ro-RO"/>
        </w:rPr>
        <w:t>utilaje</w:t>
      </w:r>
      <w:r w:rsidR="00AB4C66" w:rsidRPr="000D081A">
        <w:rPr>
          <w:rFonts w:ascii="Trebuchet MS" w:hAnsi="Trebuchet MS"/>
          <w:noProof/>
          <w:lang w:val="ro-RO"/>
        </w:rPr>
        <w:t>/autovehicule</w:t>
      </w:r>
      <w:r w:rsidR="00580798" w:rsidRPr="000D081A">
        <w:rPr>
          <w:rFonts w:ascii="Trebuchet MS" w:hAnsi="Trebuchet MS"/>
          <w:noProof/>
          <w:lang w:val="ro-RO"/>
        </w:rPr>
        <w:t xml:space="preserve"> </w:t>
      </w:r>
      <w:r w:rsidR="00A30C15" w:rsidRPr="000D081A">
        <w:rPr>
          <w:rFonts w:ascii="Trebuchet MS" w:hAnsi="Trebuchet MS"/>
          <w:noProof/>
          <w:lang w:val="ro-RO"/>
        </w:rPr>
        <w:t xml:space="preserve">care să aibă </w:t>
      </w:r>
      <w:r w:rsidR="00A30C15" w:rsidRPr="000D081A">
        <w:rPr>
          <w:rFonts w:ascii="Trebuchet MS" w:hAnsi="Trebuchet MS"/>
          <w:b/>
          <w:bCs/>
          <w:noProof/>
          <w:lang w:val="ro-RO"/>
        </w:rPr>
        <w:t>norma de poluare</w:t>
      </w:r>
      <w:r w:rsidR="00580798" w:rsidRPr="000D081A">
        <w:rPr>
          <w:rFonts w:ascii="Trebuchet MS" w:hAnsi="Trebuchet MS"/>
          <w:b/>
          <w:bCs/>
          <w:noProof/>
          <w:lang w:val="ro-RO"/>
        </w:rPr>
        <w:t xml:space="preserve"> minim </w:t>
      </w:r>
      <w:r w:rsidR="00F06484" w:rsidRPr="000D081A">
        <w:rPr>
          <w:rFonts w:ascii="Trebuchet MS" w:hAnsi="Trebuchet MS"/>
          <w:b/>
          <w:bCs/>
          <w:noProof/>
          <w:lang w:val="ro-RO"/>
        </w:rPr>
        <w:t xml:space="preserve">EURO </w:t>
      </w:r>
      <w:r w:rsidR="0052697C" w:rsidRPr="000D081A">
        <w:rPr>
          <w:rFonts w:ascii="Trebuchet MS" w:hAnsi="Trebuchet MS"/>
          <w:b/>
          <w:bCs/>
          <w:noProof/>
          <w:lang w:val="ro-RO"/>
        </w:rPr>
        <w:t>5</w:t>
      </w:r>
      <w:r w:rsidR="00F06484" w:rsidRPr="000D081A">
        <w:rPr>
          <w:rFonts w:ascii="Trebuchet MS" w:hAnsi="Trebuchet MS"/>
          <w:noProof/>
          <w:lang w:val="ro-RO"/>
        </w:rPr>
        <w:t>.</w:t>
      </w:r>
    </w:p>
    <w:p w14:paraId="7E05D261" w14:textId="0CA63999"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(7)</w:t>
      </w:r>
      <w:r w:rsidR="000E237F" w:rsidRPr="000D081A">
        <w:rPr>
          <w:rFonts w:ascii="Trebuchet MS" w:hAnsi="Trebuchet MS"/>
          <w:noProof/>
          <w:lang w:val="ro-RO"/>
        </w:rPr>
        <w:t xml:space="preserve"> </w:t>
      </w:r>
      <w:r w:rsidR="00804E08" w:rsidRPr="000D081A">
        <w:rPr>
          <w:rFonts w:ascii="Trebuchet MS" w:hAnsi="Trebuchet MS"/>
          <w:noProof/>
          <w:lang w:val="ro-RO"/>
        </w:rPr>
        <w:t xml:space="preserve">Pentru fiecare tip </w:t>
      </w:r>
      <w:r w:rsidR="004C4D92" w:rsidRPr="000D081A">
        <w:rPr>
          <w:rFonts w:ascii="Trebuchet MS" w:hAnsi="Trebuchet MS"/>
          <w:noProof/>
          <w:lang w:val="ro-RO"/>
        </w:rPr>
        <w:t xml:space="preserve">de </w:t>
      </w:r>
      <w:r w:rsidR="008F62B4" w:rsidRPr="000D081A">
        <w:rPr>
          <w:rFonts w:ascii="Trebuchet MS" w:hAnsi="Trebuchet MS"/>
          <w:noProof/>
          <w:lang w:val="ro-RO"/>
        </w:rPr>
        <w:t>utilaj</w:t>
      </w:r>
      <w:r w:rsidR="004C4D92" w:rsidRPr="000D081A">
        <w:rPr>
          <w:rFonts w:ascii="Trebuchet MS" w:hAnsi="Trebuchet MS"/>
          <w:noProof/>
          <w:lang w:val="ro-RO"/>
        </w:rPr>
        <w:t xml:space="preserve"> </w:t>
      </w:r>
      <w:r w:rsidR="00804E08" w:rsidRPr="000D081A">
        <w:rPr>
          <w:rFonts w:ascii="Trebuchet MS" w:hAnsi="Trebuchet MS"/>
          <w:noProof/>
          <w:lang w:val="ro-RO"/>
        </w:rPr>
        <w:t>în parte se vor prezenta copii ale documentelor care să ateste caracteristicile tehnice (ex. fișe tehnice; alte tipuri de documente conform cărora să se poată identifica cel puțin norma de poluare și caracte</w:t>
      </w:r>
      <w:r w:rsidR="00393987" w:rsidRPr="000D081A">
        <w:rPr>
          <w:rFonts w:ascii="Trebuchet MS" w:hAnsi="Trebuchet MS"/>
          <w:noProof/>
          <w:lang w:val="ro-RO"/>
        </w:rPr>
        <w:t>ristice</w:t>
      </w:r>
      <w:r w:rsidR="00506D26" w:rsidRPr="000D081A">
        <w:rPr>
          <w:rFonts w:ascii="Trebuchet MS" w:hAnsi="Trebuchet MS"/>
          <w:noProof/>
          <w:lang w:val="ro-RO"/>
        </w:rPr>
        <w:t xml:space="preserve"> tehnice ale utilajului</w:t>
      </w:r>
      <w:r w:rsidR="003A6F43" w:rsidRPr="000D081A">
        <w:rPr>
          <w:rFonts w:ascii="Trebuchet MS" w:hAnsi="Trebuchet MS"/>
          <w:noProof/>
          <w:lang w:val="ro-RO"/>
        </w:rPr>
        <w:t>,inclusiv demonstrarea echipării cu dotările necesare pentru raportarea informatică a frecvenței de colectare, cantităților, etc</w:t>
      </w:r>
      <w:r w:rsidR="00804E08" w:rsidRPr="000D081A">
        <w:rPr>
          <w:rFonts w:ascii="Trebuchet MS" w:hAnsi="Trebuchet MS"/>
          <w:noProof/>
          <w:lang w:val="ro-RO"/>
        </w:rPr>
        <w:t>)</w:t>
      </w:r>
      <w:r w:rsidR="004C4D92" w:rsidRPr="000D081A">
        <w:rPr>
          <w:rFonts w:ascii="Trebuchet MS" w:hAnsi="Trebuchet MS"/>
          <w:noProof/>
          <w:lang w:val="ro-RO"/>
        </w:rPr>
        <w:t>.</w:t>
      </w:r>
    </w:p>
    <w:p w14:paraId="2E8F0F45" w14:textId="39D42D05"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lastRenderedPageBreak/>
        <w:t>(8)</w:t>
      </w:r>
      <w:r w:rsidR="000E237F" w:rsidRPr="000D081A">
        <w:rPr>
          <w:rFonts w:ascii="Trebuchet MS" w:hAnsi="Trebuchet MS"/>
          <w:noProof/>
          <w:lang w:val="ro-RO"/>
        </w:rPr>
        <w:t xml:space="preserve"> </w:t>
      </w:r>
      <w:r w:rsidR="00FE7D84" w:rsidRPr="000D081A">
        <w:rPr>
          <w:rFonts w:ascii="Trebuchet MS" w:hAnsi="Trebuchet MS"/>
          <w:noProof/>
          <w:lang w:val="ro-RO"/>
        </w:rPr>
        <w:t xml:space="preserve">În cazul în care </w:t>
      </w:r>
      <w:r w:rsidR="00363945" w:rsidRPr="000D081A">
        <w:rPr>
          <w:rFonts w:ascii="Trebuchet MS" w:hAnsi="Trebuchet MS"/>
          <w:b/>
          <w:bCs/>
          <w:noProof/>
          <w:lang w:val="ro-RO"/>
        </w:rPr>
        <w:t>OPERATORUL</w:t>
      </w:r>
      <w:r w:rsidR="00FE7D84" w:rsidRPr="000D081A">
        <w:rPr>
          <w:rFonts w:ascii="Trebuchet MS" w:hAnsi="Trebuchet MS"/>
          <w:noProof/>
          <w:lang w:val="ro-RO"/>
        </w:rPr>
        <w:t xml:space="preserve"> consideră că sunt necesare utilaje</w:t>
      </w:r>
      <w:r w:rsidR="00631C9C" w:rsidRPr="000D081A">
        <w:rPr>
          <w:rFonts w:ascii="Trebuchet MS" w:hAnsi="Trebuchet MS"/>
          <w:noProof/>
          <w:lang w:val="ro-RO"/>
        </w:rPr>
        <w:t xml:space="preserve"> </w:t>
      </w:r>
      <w:r w:rsidR="00FE7D84" w:rsidRPr="000D081A">
        <w:rPr>
          <w:rFonts w:ascii="Trebuchet MS" w:hAnsi="Trebuchet MS"/>
          <w:noProof/>
          <w:lang w:val="ro-RO"/>
        </w:rPr>
        <w:t>suplimentare pentru desfășurarea conformă a activității, acestea vor fi prezentate în mod distinct și justificate în oferta tehnică, respectiv în oferta financiară.</w:t>
      </w:r>
    </w:p>
    <w:p w14:paraId="2440CC43" w14:textId="62F5887A" w:rsidR="00E55C80"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(9)</w:t>
      </w:r>
      <w:r w:rsidR="000E237F" w:rsidRPr="000D081A">
        <w:rPr>
          <w:rFonts w:ascii="Trebuchet MS" w:hAnsi="Trebuchet MS"/>
          <w:noProof/>
          <w:lang w:val="ro-RO"/>
        </w:rPr>
        <w:t xml:space="preserve"> </w:t>
      </w:r>
      <w:r w:rsidR="00631C9C" w:rsidRPr="000D081A">
        <w:rPr>
          <w:rFonts w:ascii="Trebuchet MS" w:hAnsi="Trebuchet MS"/>
          <w:noProof/>
          <w:lang w:val="ro-RO"/>
        </w:rPr>
        <w:t>Achiziția și exploatarea acestora se vor realiza prin grija și cu finanțarea exclusivă a Operatorului</w:t>
      </w:r>
      <w:r w:rsidR="00873A22" w:rsidRPr="000D081A">
        <w:rPr>
          <w:rFonts w:ascii="Trebuchet MS" w:hAnsi="Trebuchet MS"/>
          <w:noProof/>
          <w:lang w:val="ro-RO"/>
        </w:rPr>
        <w:t>, toate cheltuielile urmând a fi incluse în tariful inițial prestării serviciului.</w:t>
      </w:r>
    </w:p>
    <w:p w14:paraId="00818AC3" w14:textId="77777777" w:rsidR="002B75B5" w:rsidRPr="000D081A" w:rsidRDefault="002B75B5" w:rsidP="00A340AC">
      <w:pPr>
        <w:pStyle w:val="NoSpacing"/>
        <w:suppressAutoHyphens/>
        <w:spacing w:before="120" w:after="0" w:line="276" w:lineRule="auto"/>
        <w:jc w:val="both"/>
        <w:rPr>
          <w:rFonts w:ascii="Trebuchet MS" w:hAnsi="Trebuchet MS"/>
          <w:noProof/>
          <w:lang w:val="ro-RO"/>
        </w:rPr>
      </w:pPr>
    </w:p>
    <w:p w14:paraId="26D3F7FB" w14:textId="4FDF6543" w:rsidR="00137B72" w:rsidRPr="000D081A" w:rsidRDefault="008868A3" w:rsidP="00A340AC">
      <w:pPr>
        <w:pStyle w:val="NoSpacing"/>
        <w:numPr>
          <w:ilvl w:val="0"/>
          <w:numId w:val="3"/>
        </w:numPr>
        <w:suppressAutoHyphens/>
        <w:spacing w:before="120" w:after="0" w:line="276" w:lineRule="auto"/>
        <w:ind w:left="851" w:hanging="11"/>
        <w:jc w:val="both"/>
        <w:rPr>
          <w:rFonts w:ascii="Trebuchet MS" w:hAnsi="Trebuchet MS"/>
          <w:b/>
          <w:bCs/>
          <w:noProof/>
          <w:lang w:val="ro-RO"/>
        </w:rPr>
      </w:pPr>
      <w:r w:rsidRPr="000D081A">
        <w:rPr>
          <w:rFonts w:ascii="Trebuchet MS" w:hAnsi="Trebuchet MS"/>
          <w:b/>
          <w:bCs/>
          <w:noProof/>
          <w:lang w:val="ro-RO"/>
        </w:rPr>
        <w:t xml:space="preserve"> </w:t>
      </w:r>
      <w:r w:rsidR="00C519BB" w:rsidRPr="000D081A">
        <w:rPr>
          <w:rFonts w:ascii="Trebuchet MS" w:hAnsi="Trebuchet MS"/>
          <w:b/>
          <w:bCs/>
          <w:noProof/>
          <w:lang w:val="ro-RO"/>
        </w:rPr>
        <w:t>Cerințe privind echipamentele</w:t>
      </w:r>
      <w:r w:rsidR="002511B7" w:rsidRPr="000D081A">
        <w:rPr>
          <w:rStyle w:val="FootnoteReference"/>
          <w:rFonts w:ascii="Trebuchet MS" w:hAnsi="Trebuchet MS"/>
          <w:b/>
          <w:bCs/>
          <w:noProof/>
          <w:lang w:val="ro-RO"/>
        </w:rPr>
        <w:footnoteReference w:id="3"/>
      </w:r>
      <w:r w:rsidR="00EA62E9" w:rsidRPr="000D081A">
        <w:rPr>
          <w:rFonts w:ascii="Trebuchet MS" w:hAnsi="Trebuchet MS"/>
          <w:b/>
          <w:bCs/>
          <w:noProof/>
          <w:lang w:val="ro-RO"/>
        </w:rPr>
        <w:t xml:space="preserve"> </w:t>
      </w:r>
      <w:r w:rsidR="00890266" w:rsidRPr="000D081A">
        <w:rPr>
          <w:rFonts w:ascii="Trebuchet MS" w:hAnsi="Trebuchet MS"/>
          <w:b/>
          <w:bCs/>
          <w:noProof/>
          <w:lang w:val="ro-RO"/>
        </w:rPr>
        <w:t>(</w:t>
      </w:r>
      <w:r w:rsidR="007C7A29" w:rsidRPr="000D081A">
        <w:rPr>
          <w:rFonts w:ascii="Trebuchet MS" w:hAnsi="Trebuchet MS"/>
          <w:b/>
          <w:bCs/>
          <w:noProof/>
          <w:lang w:val="ro-RO"/>
        </w:rPr>
        <w:t>pubele</w:t>
      </w:r>
      <w:r w:rsidR="001663B7" w:rsidRPr="000D081A">
        <w:rPr>
          <w:rFonts w:ascii="Trebuchet MS" w:hAnsi="Trebuchet MS"/>
          <w:b/>
          <w:bCs/>
          <w:noProof/>
          <w:lang w:val="ro-RO"/>
        </w:rPr>
        <w:t xml:space="preserve">, </w:t>
      </w:r>
      <w:r w:rsidR="007C7A29" w:rsidRPr="000D081A">
        <w:rPr>
          <w:rFonts w:ascii="Trebuchet MS" w:hAnsi="Trebuchet MS"/>
          <w:b/>
          <w:bCs/>
          <w:noProof/>
          <w:lang w:val="ro-RO"/>
        </w:rPr>
        <w:t>containere</w:t>
      </w:r>
      <w:r w:rsidR="001663B7" w:rsidRPr="000D081A">
        <w:rPr>
          <w:rFonts w:ascii="Trebuchet MS" w:hAnsi="Trebuchet MS"/>
          <w:b/>
          <w:bCs/>
          <w:noProof/>
          <w:lang w:val="ro-RO"/>
        </w:rPr>
        <w:t xml:space="preserve"> și saci</w:t>
      </w:r>
      <w:r w:rsidR="00EA62E9" w:rsidRPr="000D081A">
        <w:rPr>
          <w:rFonts w:ascii="Trebuchet MS" w:hAnsi="Trebuchet MS"/>
          <w:b/>
          <w:bCs/>
          <w:noProof/>
          <w:lang w:val="ro-RO"/>
        </w:rPr>
        <w:t>)</w:t>
      </w:r>
    </w:p>
    <w:p w14:paraId="5CA76F1B" w14:textId="14BCB0BA" w:rsidR="00F519D4" w:rsidRPr="000D081A" w:rsidRDefault="008868A3"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ED57E4" w:rsidRPr="000D081A">
        <w:rPr>
          <w:rFonts w:ascii="Trebuchet MS" w:hAnsi="Trebuchet MS"/>
          <w:noProof/>
          <w:lang w:val="ro-RO"/>
        </w:rPr>
        <w:t>Echipamentele reprezintă investiții</w:t>
      </w:r>
      <w:r w:rsidR="00F46020" w:rsidRPr="000D081A">
        <w:rPr>
          <w:rFonts w:ascii="Trebuchet MS" w:hAnsi="Trebuchet MS"/>
          <w:noProof/>
          <w:lang w:val="ro-RO"/>
        </w:rPr>
        <w:t>le</w:t>
      </w:r>
      <w:r w:rsidR="00ED57E4" w:rsidRPr="000D081A">
        <w:rPr>
          <w:rFonts w:ascii="Trebuchet MS" w:hAnsi="Trebuchet MS"/>
          <w:noProof/>
          <w:lang w:val="ro-RO"/>
        </w:rPr>
        <w:t xml:space="preserve"> </w:t>
      </w:r>
      <w:r w:rsidR="004C12C6" w:rsidRPr="000D081A">
        <w:rPr>
          <w:rFonts w:ascii="Trebuchet MS" w:hAnsi="Trebuchet MS"/>
          <w:noProof/>
          <w:lang w:val="ro-RO"/>
        </w:rPr>
        <w:t xml:space="preserve">care vor fi realizate de către </w:t>
      </w:r>
      <w:r w:rsidR="004C12C6" w:rsidRPr="000D081A">
        <w:rPr>
          <w:rFonts w:ascii="Trebuchet MS" w:hAnsi="Trebuchet MS"/>
          <w:b/>
          <w:bCs/>
          <w:noProof/>
          <w:lang w:val="ro-RO"/>
        </w:rPr>
        <w:t xml:space="preserve">OPERATOR </w:t>
      </w:r>
      <w:r w:rsidR="004C12C6" w:rsidRPr="000D081A">
        <w:rPr>
          <w:rFonts w:ascii="Trebuchet MS" w:hAnsi="Trebuchet MS"/>
          <w:noProof/>
          <w:lang w:val="ro-RO"/>
        </w:rPr>
        <w:t>pentru asigurarea infrastructurii aferente serviciului de salubrizare pentru Zona 2 – Târgu Mureș</w:t>
      </w:r>
      <w:r w:rsidR="00F46020" w:rsidRPr="000D081A">
        <w:rPr>
          <w:rFonts w:ascii="Trebuchet MS" w:hAnsi="Trebuchet MS"/>
          <w:noProof/>
          <w:lang w:val="ro-RO"/>
        </w:rPr>
        <w:t>, în interiorul perioadei de mobilizare</w:t>
      </w:r>
      <w:r w:rsidR="004C12C6" w:rsidRPr="000D081A">
        <w:rPr>
          <w:rFonts w:ascii="Trebuchet MS" w:hAnsi="Trebuchet MS"/>
          <w:noProof/>
          <w:lang w:val="ro-RO"/>
        </w:rPr>
        <w:t>.</w:t>
      </w:r>
    </w:p>
    <w:p w14:paraId="5EB40F75" w14:textId="1A95D03B" w:rsidR="008868A3" w:rsidRPr="000D081A" w:rsidRDefault="00F519D4"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(2) </w:t>
      </w:r>
      <w:r w:rsidR="002A6F20" w:rsidRPr="000D081A">
        <w:rPr>
          <w:rFonts w:ascii="Trebuchet MS" w:hAnsi="Trebuchet MS"/>
          <w:noProof/>
          <w:lang w:val="ro-RO"/>
        </w:rPr>
        <w:t xml:space="preserve">În </w:t>
      </w:r>
      <w:r w:rsidR="00F46020" w:rsidRPr="000D081A">
        <w:rPr>
          <w:rFonts w:ascii="Trebuchet MS" w:hAnsi="Trebuchet MS"/>
          <w:b/>
          <w:bCs/>
          <w:noProof/>
          <w:highlight w:val="cyan"/>
          <w:lang w:val="ro-RO"/>
        </w:rPr>
        <w:t xml:space="preserve">Anexa 6 </w:t>
      </w:r>
      <w:r w:rsidR="00F46020" w:rsidRPr="000D081A">
        <w:rPr>
          <w:rFonts w:ascii="Trebuchet MS" w:hAnsi="Trebuchet MS"/>
          <w:noProof/>
          <w:highlight w:val="cyan"/>
          <w:lang w:val="ro-RO"/>
        </w:rPr>
        <w:t>la Caietul de Sarcini</w:t>
      </w:r>
      <w:r w:rsidR="00F46020" w:rsidRPr="000D081A">
        <w:rPr>
          <w:rFonts w:ascii="Trebuchet MS" w:hAnsi="Trebuchet MS"/>
          <w:b/>
          <w:bCs/>
          <w:noProof/>
          <w:lang w:val="ro-RO"/>
        </w:rPr>
        <w:t xml:space="preserve"> – (”</w:t>
      </w:r>
      <w:r w:rsidR="003A3A06" w:rsidRPr="000D081A">
        <w:rPr>
          <w:rFonts w:ascii="Trebuchet MS" w:hAnsi="Trebuchet MS"/>
          <w:b/>
          <w:bCs/>
          <w:noProof/>
          <w:color w:val="7030A0"/>
          <w:lang w:val="ro-RO"/>
        </w:rPr>
        <w:t>NUMĂRUL RECIPIENTELOR CARE TREBUIE PUȘI LA DISPOZIȚIE DE CĂTRE OPERATOR</w:t>
      </w:r>
      <w:r w:rsidR="00F46020" w:rsidRPr="000D081A">
        <w:rPr>
          <w:rFonts w:ascii="Trebuchet MS" w:hAnsi="Trebuchet MS"/>
          <w:b/>
          <w:bCs/>
          <w:noProof/>
          <w:lang w:val="ro-RO"/>
        </w:rPr>
        <w:t>”)</w:t>
      </w:r>
      <w:r w:rsidR="002A6F20" w:rsidRPr="000D081A">
        <w:rPr>
          <w:rFonts w:ascii="Trebuchet MS" w:hAnsi="Trebuchet MS"/>
          <w:noProof/>
          <w:lang w:val="ro-RO"/>
        </w:rPr>
        <w:t xml:space="preserve"> este prezentat numărul de echipamente</w:t>
      </w:r>
      <w:r w:rsidR="00945963" w:rsidRPr="000D081A">
        <w:rPr>
          <w:rFonts w:ascii="Trebuchet MS" w:hAnsi="Trebuchet MS"/>
          <w:noProof/>
          <w:lang w:val="ro-RO"/>
        </w:rPr>
        <w:t xml:space="preserve"> (pubele și containere)</w:t>
      </w:r>
      <w:r w:rsidR="00966523" w:rsidRPr="000D081A">
        <w:rPr>
          <w:rFonts w:ascii="Trebuchet MS" w:hAnsi="Trebuchet MS"/>
          <w:noProof/>
          <w:lang w:val="ro-RO"/>
        </w:rPr>
        <w:t xml:space="preserve"> și caracteristicile acestora,</w:t>
      </w:r>
      <w:r w:rsidR="002A6F20" w:rsidRPr="000D081A">
        <w:rPr>
          <w:rFonts w:ascii="Trebuchet MS" w:hAnsi="Trebuchet MS"/>
          <w:noProof/>
          <w:lang w:val="ro-RO"/>
        </w:rPr>
        <w:t xml:space="preserve"> care trebuie asigurate de către </w:t>
      </w:r>
      <w:r w:rsidR="002A6F20" w:rsidRPr="000D081A">
        <w:rPr>
          <w:rFonts w:ascii="Trebuchet MS" w:hAnsi="Trebuchet MS"/>
          <w:b/>
          <w:bCs/>
          <w:noProof/>
          <w:lang w:val="ro-RO"/>
        </w:rPr>
        <w:t>OPERATOR</w:t>
      </w:r>
      <w:r w:rsidR="003A02CB" w:rsidRPr="000D081A">
        <w:rPr>
          <w:rFonts w:ascii="Trebuchet MS" w:hAnsi="Trebuchet MS"/>
          <w:noProof/>
          <w:lang w:val="ro-RO"/>
        </w:rPr>
        <w:t>.</w:t>
      </w:r>
    </w:p>
    <w:p w14:paraId="2F982A7B" w14:textId="108E1A19" w:rsidR="004B2997" w:rsidRPr="000D081A" w:rsidRDefault="004B2997"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w:t>
      </w:r>
      <w:r w:rsidR="00F519D4" w:rsidRPr="000D081A">
        <w:rPr>
          <w:rFonts w:ascii="Trebuchet MS" w:hAnsi="Trebuchet MS"/>
          <w:noProof/>
          <w:lang w:val="ro-RO"/>
        </w:rPr>
        <w:t>3</w:t>
      </w:r>
      <w:r w:rsidRPr="000D081A">
        <w:rPr>
          <w:rFonts w:ascii="Trebuchet MS" w:hAnsi="Trebuchet MS"/>
          <w:noProof/>
          <w:lang w:val="ro-RO"/>
        </w:rPr>
        <w:t xml:space="preserve">) Procurarea </w:t>
      </w:r>
      <w:r w:rsidR="00BF1D74" w:rsidRPr="000D081A">
        <w:rPr>
          <w:rFonts w:ascii="Trebuchet MS" w:hAnsi="Trebuchet MS"/>
          <w:noProof/>
          <w:lang w:val="ro-RO"/>
        </w:rPr>
        <w:t>echipamentelor</w:t>
      </w:r>
      <w:r w:rsidRPr="000D081A">
        <w:rPr>
          <w:rFonts w:ascii="Trebuchet MS" w:hAnsi="Trebuchet MS"/>
          <w:noProof/>
          <w:lang w:val="ro-RO"/>
        </w:rPr>
        <w:t xml:space="preserve"> necesare şi amplasarea lor în teritoriu se realizează în perioada de mobilizare.</w:t>
      </w:r>
    </w:p>
    <w:p w14:paraId="62BCFEA4" w14:textId="00622B19" w:rsidR="00373E24" w:rsidRPr="000D081A" w:rsidRDefault="00D232C4" w:rsidP="00A340AC">
      <w:pPr>
        <w:pStyle w:val="NoSpacing"/>
        <w:suppressAutoHyphens/>
        <w:spacing w:before="120" w:after="0" w:line="276" w:lineRule="auto"/>
        <w:jc w:val="both"/>
        <w:rPr>
          <w:rFonts w:ascii="Trebuchet MS" w:hAnsi="Trebuchet MS"/>
          <w:b/>
          <w:bCs/>
          <w:noProof/>
          <w:lang w:val="ro-RO"/>
        </w:rPr>
      </w:pPr>
      <w:r w:rsidRPr="000D081A">
        <w:rPr>
          <w:rFonts w:ascii="Trebuchet MS" w:hAnsi="Trebuchet MS"/>
          <w:noProof/>
          <w:lang w:val="ro-RO"/>
        </w:rPr>
        <w:t>(</w:t>
      </w:r>
      <w:r w:rsidR="00F519D4" w:rsidRPr="000D081A">
        <w:rPr>
          <w:rFonts w:ascii="Trebuchet MS" w:hAnsi="Trebuchet MS"/>
          <w:noProof/>
          <w:lang w:val="ro-RO"/>
        </w:rPr>
        <w:t>4</w:t>
      </w:r>
      <w:r w:rsidRPr="000D081A">
        <w:rPr>
          <w:rFonts w:ascii="Trebuchet MS" w:hAnsi="Trebuchet MS"/>
          <w:noProof/>
          <w:lang w:val="ro-RO"/>
        </w:rPr>
        <w:t xml:space="preserve">) </w:t>
      </w:r>
      <w:r w:rsidRPr="000D081A">
        <w:rPr>
          <w:rFonts w:ascii="Trebuchet MS" w:hAnsi="Trebuchet MS"/>
          <w:b/>
          <w:bCs/>
          <w:noProof/>
          <w:lang w:val="ro-RO"/>
        </w:rPr>
        <w:t>OPERATORUL</w:t>
      </w:r>
      <w:r w:rsidRPr="000D081A">
        <w:rPr>
          <w:rFonts w:ascii="Trebuchet MS" w:hAnsi="Trebuchet MS"/>
          <w:noProof/>
          <w:lang w:val="ro-RO"/>
        </w:rPr>
        <w:t xml:space="preserve"> se va asigura că echipamentele respectă toate condițiile din punct de vedere cantitativ și calitativ, conform cerințelor din prezentul </w:t>
      </w:r>
      <w:r w:rsidR="00DF3C00" w:rsidRPr="000D081A">
        <w:rPr>
          <w:rFonts w:ascii="Trebuchet MS" w:hAnsi="Trebuchet MS"/>
          <w:noProof/>
          <w:lang w:val="ro-RO"/>
        </w:rPr>
        <w:t>articol.</w:t>
      </w:r>
      <w:r w:rsidR="00255E13" w:rsidRPr="000D081A">
        <w:rPr>
          <w:rFonts w:ascii="Trebuchet MS" w:hAnsi="Trebuchet MS"/>
          <w:noProof/>
          <w:lang w:val="ro-RO"/>
        </w:rPr>
        <w:t xml:space="preserve"> Caracteristicile tehnice minimale ale recipientelor sunt prezentate în </w:t>
      </w:r>
      <w:r w:rsidR="00255E13" w:rsidRPr="000D081A">
        <w:rPr>
          <w:rFonts w:ascii="Trebuchet MS" w:hAnsi="Trebuchet MS"/>
          <w:b/>
          <w:bCs/>
          <w:noProof/>
          <w:highlight w:val="cyan"/>
          <w:lang w:val="ro-RO"/>
        </w:rPr>
        <w:t xml:space="preserve">Anexa 6 </w:t>
      </w:r>
      <w:r w:rsidR="00255E13" w:rsidRPr="000D081A">
        <w:rPr>
          <w:rFonts w:ascii="Trebuchet MS" w:hAnsi="Trebuchet MS"/>
          <w:noProof/>
          <w:highlight w:val="cyan"/>
          <w:lang w:val="ro-RO"/>
        </w:rPr>
        <w:t>la Caietul de Sarcini</w:t>
      </w:r>
      <w:r w:rsidR="00255E13" w:rsidRPr="000D081A">
        <w:rPr>
          <w:rFonts w:ascii="Trebuchet MS" w:hAnsi="Trebuchet MS"/>
          <w:b/>
          <w:bCs/>
          <w:noProof/>
          <w:lang w:val="ro-RO"/>
        </w:rPr>
        <w:t xml:space="preserve"> – (”</w:t>
      </w:r>
      <w:r w:rsidR="00C8249F" w:rsidRPr="000D081A">
        <w:rPr>
          <w:rFonts w:ascii="Trebuchet MS" w:hAnsi="Trebuchet MS"/>
          <w:b/>
          <w:bCs/>
          <w:noProof/>
          <w:color w:val="7030A0"/>
          <w:lang w:val="ro-RO"/>
        </w:rPr>
        <w:t>SPECIFICAȚII TEHNICE MINIMALE – RECIPIENTE și SACI</w:t>
      </w:r>
      <w:r w:rsidR="00255E13" w:rsidRPr="000D081A">
        <w:rPr>
          <w:rFonts w:ascii="Trebuchet MS" w:hAnsi="Trebuchet MS"/>
          <w:b/>
          <w:bCs/>
          <w:noProof/>
          <w:lang w:val="ro-RO"/>
        </w:rPr>
        <w:t>”).</w:t>
      </w:r>
    </w:p>
    <w:p w14:paraId="19DAC1ED" w14:textId="77777777" w:rsidR="00373E24" w:rsidRPr="000D081A" w:rsidRDefault="00373E24"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(5) </w:t>
      </w:r>
      <w:r w:rsidRPr="000D081A">
        <w:rPr>
          <w:rFonts w:ascii="Trebuchet MS" w:hAnsi="Trebuchet MS"/>
          <w:b/>
          <w:bCs/>
          <w:noProof/>
          <w:lang w:val="ro-RO"/>
        </w:rPr>
        <w:t>OPERATORUL</w:t>
      </w:r>
      <w:r w:rsidRPr="000D081A">
        <w:rPr>
          <w:rFonts w:ascii="Trebuchet MS" w:hAnsi="Trebuchet MS"/>
          <w:noProof/>
          <w:lang w:val="ro-RO"/>
        </w:rPr>
        <w:t xml:space="preserve"> este responsabil de activitățiile de întreținere, reparare și menținere în funcțiune a tuturor recipientelor achiziționate și puse la dispoziție pentru asigurarea colectării deșeurilor. În prima lună a fiecărui an calendaristic încheiat, OPERATORUL va efectua o inventariere clară a echipamentelor achiziționate și puse la dispoziția utilizatorilor casnici din Zona 2 și va prezenta un Raport tehnic de Management al activitățiilor de întreținere, inclusiv situația reală a infrastructurii (echipamentelor). </w:t>
      </w:r>
    </w:p>
    <w:p w14:paraId="24869BAE" w14:textId="31C6ACD8" w:rsidR="00373E24" w:rsidRPr="000D081A" w:rsidRDefault="00373E24"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(6)  </w:t>
      </w:r>
      <w:r w:rsidRPr="000D081A">
        <w:rPr>
          <w:rFonts w:ascii="Trebuchet MS" w:hAnsi="Trebuchet MS"/>
          <w:b/>
          <w:bCs/>
          <w:noProof/>
          <w:lang w:val="ro-RO"/>
        </w:rPr>
        <w:t>OPERATORUL</w:t>
      </w:r>
      <w:r w:rsidRPr="000D081A">
        <w:rPr>
          <w:rFonts w:ascii="Trebuchet MS" w:hAnsi="Trebuchet MS"/>
          <w:noProof/>
          <w:lang w:val="ro-RO"/>
        </w:rPr>
        <w:t xml:space="preserve"> este responsabil de înlocuirea recipientelor defecte sau care se distrug datorită manipulării neadecvate a personalului propriu într-un termen de maxim </w:t>
      </w:r>
      <w:r w:rsidR="001008C8">
        <w:rPr>
          <w:rFonts w:ascii="Trebuchet MS" w:hAnsi="Trebuchet MS"/>
          <w:noProof/>
          <w:lang w:val="ro-RO"/>
        </w:rPr>
        <w:t>48</w:t>
      </w:r>
      <w:r w:rsidR="001663B7" w:rsidRPr="000D081A">
        <w:rPr>
          <w:rFonts w:ascii="Trebuchet MS" w:hAnsi="Trebuchet MS"/>
          <w:noProof/>
          <w:lang w:val="ro-RO"/>
        </w:rPr>
        <w:t xml:space="preserve"> de or</w:t>
      </w:r>
      <w:r w:rsidRPr="000D081A">
        <w:rPr>
          <w:rFonts w:ascii="Trebuchet MS" w:hAnsi="Trebuchet MS"/>
          <w:noProof/>
          <w:lang w:val="ro-RO"/>
        </w:rPr>
        <w:t>e de la constatarea unei astfel de situații, inclusiv în situația în care recipientele sunt defecte ca urmare a construcției lor (defecte de fabricație).</w:t>
      </w:r>
    </w:p>
    <w:p w14:paraId="61929E05" w14:textId="5BD6A59E" w:rsidR="00373E24" w:rsidRPr="000D081A" w:rsidRDefault="00373E24"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(7) Nu intr</w:t>
      </w:r>
      <w:r w:rsidR="006D4D3E">
        <w:rPr>
          <w:rFonts w:ascii="Trebuchet MS" w:hAnsi="Trebuchet MS"/>
          <w:noProof/>
          <w:lang w:val="ro-RO"/>
        </w:rPr>
        <w:t>ă</w:t>
      </w:r>
      <w:r w:rsidRPr="000D081A">
        <w:rPr>
          <w:rFonts w:ascii="Trebuchet MS" w:hAnsi="Trebuchet MS"/>
          <w:noProof/>
          <w:lang w:val="ro-RO"/>
        </w:rPr>
        <w:t xml:space="preserve"> </w:t>
      </w:r>
      <w:r w:rsidR="006D4D3E">
        <w:rPr>
          <w:rFonts w:ascii="Trebuchet MS" w:hAnsi="Trebuchet MS"/>
          <w:noProof/>
          <w:lang w:val="ro-RO"/>
        </w:rPr>
        <w:t>î</w:t>
      </w:r>
      <w:r w:rsidRPr="000D081A">
        <w:rPr>
          <w:rFonts w:ascii="Trebuchet MS" w:hAnsi="Trebuchet MS"/>
          <w:noProof/>
          <w:lang w:val="ro-RO"/>
        </w:rPr>
        <w:t>n obligatia Operatorului repara</w:t>
      </w:r>
      <w:r w:rsidR="00D81A81">
        <w:rPr>
          <w:rFonts w:ascii="Trebuchet MS" w:hAnsi="Trebuchet MS"/>
          <w:noProof/>
          <w:lang w:val="ro-RO"/>
        </w:rPr>
        <w:t>ț</w:t>
      </w:r>
      <w:r w:rsidRPr="000D081A">
        <w:rPr>
          <w:rFonts w:ascii="Trebuchet MS" w:hAnsi="Trebuchet MS"/>
          <w:noProof/>
          <w:lang w:val="ro-RO"/>
        </w:rPr>
        <w:t>iile, inlocuirile sau remedierile care sunt generate de evenimente neprev</w:t>
      </w:r>
      <w:r w:rsidR="00D81A81">
        <w:rPr>
          <w:rFonts w:ascii="Trebuchet MS" w:hAnsi="Trebuchet MS"/>
          <w:noProof/>
          <w:lang w:val="ro-RO"/>
        </w:rPr>
        <w:t>ă</w:t>
      </w:r>
      <w:r w:rsidRPr="000D081A">
        <w:rPr>
          <w:rFonts w:ascii="Trebuchet MS" w:hAnsi="Trebuchet MS"/>
          <w:noProof/>
          <w:lang w:val="ro-RO"/>
        </w:rPr>
        <w:t>zute precum catastrofe naturale sau r</w:t>
      </w:r>
      <w:r w:rsidR="00D81A81">
        <w:rPr>
          <w:rFonts w:ascii="Trebuchet MS" w:hAnsi="Trebuchet MS"/>
          <w:noProof/>
          <w:lang w:val="ro-RO"/>
        </w:rPr>
        <w:t>ă</w:t>
      </w:r>
      <w:r w:rsidRPr="000D081A">
        <w:rPr>
          <w:rFonts w:ascii="Trebuchet MS" w:hAnsi="Trebuchet MS"/>
          <w:noProof/>
          <w:lang w:val="ro-RO"/>
        </w:rPr>
        <w:t xml:space="preserve">zboi </w:t>
      </w:r>
      <w:r w:rsidR="00D81A81">
        <w:rPr>
          <w:rFonts w:ascii="Trebuchet MS" w:hAnsi="Trebuchet MS"/>
          <w:noProof/>
          <w:lang w:val="ro-RO"/>
        </w:rPr>
        <w:t>ș</w:t>
      </w:r>
      <w:r w:rsidRPr="000D081A">
        <w:rPr>
          <w:rFonts w:ascii="Trebuchet MS" w:hAnsi="Trebuchet MS"/>
          <w:noProof/>
          <w:lang w:val="ro-RO"/>
        </w:rPr>
        <w:t>i care nu presupun culpa acestuia.</w:t>
      </w:r>
    </w:p>
    <w:p w14:paraId="7CEEEA79" w14:textId="03BAD934" w:rsidR="00373E24" w:rsidRPr="000D081A" w:rsidRDefault="00373E24"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(8) Nu intr</w:t>
      </w:r>
      <w:r w:rsidR="00D81A81">
        <w:rPr>
          <w:rFonts w:ascii="Trebuchet MS" w:hAnsi="Trebuchet MS"/>
          <w:noProof/>
          <w:lang w:val="ro-RO"/>
        </w:rPr>
        <w:t>ă</w:t>
      </w:r>
      <w:r w:rsidRPr="000D081A">
        <w:rPr>
          <w:rFonts w:ascii="Trebuchet MS" w:hAnsi="Trebuchet MS"/>
          <w:noProof/>
          <w:lang w:val="ro-RO"/>
        </w:rPr>
        <w:t xml:space="preserve"> </w:t>
      </w:r>
      <w:r w:rsidR="00D81A81">
        <w:rPr>
          <w:rFonts w:ascii="Trebuchet MS" w:hAnsi="Trebuchet MS"/>
          <w:noProof/>
          <w:lang w:val="ro-RO"/>
        </w:rPr>
        <w:t>î</w:t>
      </w:r>
      <w:r w:rsidRPr="000D081A">
        <w:rPr>
          <w:rFonts w:ascii="Trebuchet MS" w:hAnsi="Trebuchet MS"/>
          <w:noProof/>
          <w:lang w:val="ro-RO"/>
        </w:rPr>
        <w:t>n obligatia Operatorului inlocuirea recipientelor în caz de furt/distrugere/deteriorare ireparabila care nu se datoreaza in niciun fel culpei Operatorului.</w:t>
      </w:r>
    </w:p>
    <w:p w14:paraId="40C6248D" w14:textId="0B755128" w:rsidR="00373E24" w:rsidRPr="000D081A" w:rsidRDefault="00373E24"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(9) Operatorul va spăla şi curăţa </w:t>
      </w:r>
      <w:r w:rsidR="005E33BD" w:rsidRPr="000D081A">
        <w:rPr>
          <w:rFonts w:ascii="Trebuchet MS" w:hAnsi="Trebuchet MS"/>
          <w:noProof/>
          <w:lang w:val="ro-RO"/>
        </w:rPr>
        <w:t>toate recipientele</w:t>
      </w:r>
      <w:r w:rsidRPr="000D081A">
        <w:rPr>
          <w:rFonts w:ascii="Trebuchet MS" w:hAnsi="Trebuchet MS"/>
          <w:noProof/>
          <w:lang w:val="ro-RO"/>
        </w:rPr>
        <w:t xml:space="preserve"> pentru colectarea deșeurilor reziduale</w:t>
      </w:r>
      <w:r w:rsidR="005E33BD" w:rsidRPr="000D081A">
        <w:rPr>
          <w:rFonts w:ascii="Trebuchet MS" w:hAnsi="Trebuchet MS"/>
          <w:noProof/>
          <w:lang w:val="ro-RO"/>
        </w:rPr>
        <w:t>,</w:t>
      </w:r>
      <w:r w:rsidR="00A933DC" w:rsidRPr="000D081A">
        <w:rPr>
          <w:rFonts w:ascii="Trebuchet MS" w:hAnsi="Trebuchet MS"/>
          <w:noProof/>
          <w:lang w:val="ro-RO"/>
        </w:rPr>
        <w:t xml:space="preserve"> </w:t>
      </w:r>
      <w:r w:rsidR="005E33BD" w:rsidRPr="000D081A">
        <w:rPr>
          <w:rFonts w:ascii="Trebuchet MS" w:hAnsi="Trebuchet MS"/>
          <w:noProof/>
          <w:lang w:val="ro-RO"/>
        </w:rPr>
        <w:t>de la punctele de colectare plurifamiliale</w:t>
      </w:r>
      <w:r w:rsidRPr="000D081A">
        <w:rPr>
          <w:rFonts w:ascii="Trebuchet MS" w:hAnsi="Trebuchet MS"/>
          <w:noProof/>
          <w:lang w:val="ro-RO"/>
        </w:rPr>
        <w:t xml:space="preserve">, </w:t>
      </w:r>
      <w:r w:rsidR="005E33BD" w:rsidRPr="000D081A">
        <w:rPr>
          <w:rFonts w:ascii="Trebuchet MS" w:hAnsi="Trebuchet MS"/>
          <w:noProof/>
          <w:lang w:val="ro-RO"/>
        </w:rPr>
        <w:t>trimestrial. Operatorul va asigura o unitate mobilă pentru spălarea şi curăţarea recipientelor. Apa uzată rezultată în urma spălării va fi colectată într-un rezervor acoperit</w:t>
      </w:r>
      <w:r w:rsidR="00A933DC" w:rsidRPr="000D081A">
        <w:rPr>
          <w:rFonts w:ascii="Trebuchet MS" w:hAnsi="Trebuchet MS"/>
          <w:noProof/>
          <w:lang w:val="ro-RO"/>
        </w:rPr>
        <w:t>, iar eliminarea apei se va face conform prevederilor art. 31 alin. (8) din prezentul Caiet.</w:t>
      </w:r>
    </w:p>
    <w:p w14:paraId="2AFB0D89" w14:textId="5270B1C7" w:rsidR="005E33BD" w:rsidRPr="000D081A" w:rsidRDefault="005E33BD"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lastRenderedPageBreak/>
        <w:t>(10) În cazul reparațiilor, lucrarea trebuie iniţiată imediat ce s-a descoperit acest lucru. Recipientele defecte vor fi înlocuite pe durata reparatiei cu recipiente de inlocuire. In acest scop, Operatorul trebuie sa isi asigure un numar coresp</w:t>
      </w:r>
      <w:r w:rsidR="00A2616B">
        <w:rPr>
          <w:rFonts w:ascii="Trebuchet MS" w:hAnsi="Trebuchet MS"/>
          <w:noProof/>
          <w:lang w:val="ro-RO"/>
        </w:rPr>
        <w:t>u avem</w:t>
      </w:r>
      <w:r w:rsidRPr="000D081A">
        <w:rPr>
          <w:rFonts w:ascii="Trebuchet MS" w:hAnsi="Trebuchet MS"/>
          <w:noProof/>
          <w:lang w:val="ro-RO"/>
        </w:rPr>
        <w:t xml:space="preserve">unzator de recipiente de rezerva. Niciun recipient nu trebuie lăsat in stare de deteriorare, chiar daca utilizarea lui ar mai fi posibila. Inlocuirea se va face pana cel tarziu la sfarsitul zilei imediat urmatoare celeia in care se presupune ca Operatorul a aflat despre deteriorarea </w:t>
      </w:r>
      <w:r w:rsidR="00327902">
        <w:rPr>
          <w:rFonts w:ascii="Trebuchet MS" w:hAnsi="Trebuchet MS"/>
          <w:noProof/>
          <w:lang w:val="ro-RO"/>
        </w:rPr>
        <w:t>î</w:t>
      </w:r>
      <w:r w:rsidRPr="000D081A">
        <w:rPr>
          <w:rFonts w:ascii="Trebuchet MS" w:hAnsi="Trebuchet MS"/>
          <w:noProof/>
          <w:lang w:val="ro-RO"/>
        </w:rPr>
        <w:t>n cauz</w:t>
      </w:r>
      <w:r w:rsidR="00327902">
        <w:rPr>
          <w:rFonts w:ascii="Trebuchet MS" w:hAnsi="Trebuchet MS"/>
          <w:noProof/>
          <w:lang w:val="ro-RO"/>
        </w:rPr>
        <w:t>ă</w:t>
      </w:r>
      <w:r w:rsidRPr="000D081A">
        <w:rPr>
          <w:rFonts w:ascii="Trebuchet MS" w:hAnsi="Trebuchet MS"/>
          <w:noProof/>
          <w:lang w:val="ro-RO"/>
        </w:rPr>
        <w:t>.</w:t>
      </w:r>
    </w:p>
    <w:p w14:paraId="1AF246F8" w14:textId="3479C48B" w:rsidR="008868A3" w:rsidRPr="000D081A" w:rsidRDefault="00255E13"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  </w:t>
      </w:r>
    </w:p>
    <w:p w14:paraId="17E686F4" w14:textId="5B2A5B55" w:rsidR="00F32A92" w:rsidRPr="000D081A" w:rsidRDefault="00F32A92"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Operațiuni de urgență</w:t>
      </w:r>
    </w:p>
    <w:p w14:paraId="02FEA57F" w14:textId="1C69EA98" w:rsidR="00E00E22" w:rsidRPr="000D081A" w:rsidRDefault="00E00E2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3C1FE8" w:rsidRPr="000D081A">
        <w:rPr>
          <w:rFonts w:ascii="Trebuchet MS" w:hAnsi="Trebuchet MS"/>
          <w:b/>
          <w:bCs/>
          <w:noProof/>
          <w:lang w:val="ro-RO"/>
        </w:rPr>
        <w:t>OPERATORUL</w:t>
      </w:r>
      <w:r w:rsidR="00D6650F" w:rsidRPr="000D081A">
        <w:rPr>
          <w:rFonts w:ascii="Trebuchet MS" w:hAnsi="Trebuchet MS"/>
          <w:noProof/>
          <w:lang w:val="ro-RO"/>
        </w:rPr>
        <w:t xml:space="preserve"> va pregăti și implementa un Plan de intervenții în caz de evenimente neprevăzute și își va instrui personalul referitor la conținutul acestui plan, pentru a fi pregătit în cazul urgențelor cum ar fi incendii, fum și scurgeri de materiale periculoase.</w:t>
      </w:r>
    </w:p>
    <w:p w14:paraId="1A4BA462" w14:textId="23D77E51" w:rsidR="00E00E22" w:rsidRPr="000D081A" w:rsidRDefault="00E00E2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(2) </w:t>
      </w:r>
      <w:r w:rsidR="00D6650F" w:rsidRPr="000D081A">
        <w:rPr>
          <w:rFonts w:ascii="Trebuchet MS" w:hAnsi="Trebuchet MS"/>
          <w:noProof/>
          <w:lang w:val="ro-RO"/>
        </w:rPr>
        <w:t xml:space="preserve">Planul va fi comunicat </w:t>
      </w:r>
      <w:r w:rsidR="00D6650F" w:rsidRPr="000D081A">
        <w:rPr>
          <w:rFonts w:ascii="Trebuchet MS" w:hAnsi="Trebuchet MS"/>
          <w:b/>
          <w:bCs/>
          <w:noProof/>
          <w:lang w:val="ro-RO"/>
        </w:rPr>
        <w:t xml:space="preserve">AUTORITĂȚII CONTRACTANTE </w:t>
      </w:r>
      <w:r w:rsidR="00D6650F" w:rsidRPr="000D081A">
        <w:rPr>
          <w:rFonts w:ascii="Trebuchet MS" w:hAnsi="Trebuchet MS"/>
          <w:noProof/>
          <w:lang w:val="ro-RO"/>
        </w:rPr>
        <w:t>în perioada de mobilizare și va fi operațional numai după aprobarea acestuia.</w:t>
      </w:r>
    </w:p>
    <w:p w14:paraId="67DFAEC0" w14:textId="2A494FCA" w:rsidR="00BC2711" w:rsidRPr="000D081A" w:rsidRDefault="00BC2711" w:rsidP="00A340AC">
      <w:pPr>
        <w:pStyle w:val="NoSpacing"/>
        <w:suppressAutoHyphens/>
        <w:spacing w:before="120" w:after="0" w:line="276" w:lineRule="auto"/>
        <w:jc w:val="both"/>
        <w:rPr>
          <w:rFonts w:ascii="Trebuchet MS" w:hAnsi="Trebuchet MS"/>
          <w:noProof/>
          <w:lang w:val="ro-RO"/>
        </w:rPr>
      </w:pPr>
    </w:p>
    <w:p w14:paraId="5986C08A" w14:textId="77777777" w:rsidR="00247A4F" w:rsidRPr="000D081A" w:rsidRDefault="00247A4F" w:rsidP="00A340AC">
      <w:pPr>
        <w:pStyle w:val="NoSpacing"/>
        <w:suppressAutoHyphens/>
        <w:spacing w:before="120" w:after="0" w:line="276" w:lineRule="auto"/>
        <w:jc w:val="both"/>
        <w:rPr>
          <w:rFonts w:ascii="Trebuchet MS" w:hAnsi="Trebuchet MS"/>
          <w:noProof/>
          <w:lang w:val="ro-RO"/>
        </w:rPr>
      </w:pPr>
    </w:p>
    <w:p w14:paraId="69CD56D0" w14:textId="05884AD3" w:rsidR="003F19EA" w:rsidRPr="000D081A" w:rsidRDefault="00E80615" w:rsidP="00A340AC">
      <w:pPr>
        <w:pStyle w:val="Heading1"/>
        <w:spacing w:before="120" w:after="0"/>
        <w:rPr>
          <w:rFonts w:ascii="Trebuchet MS" w:hAnsi="Trebuchet MS" w:cs="Times New Roman"/>
          <w:b/>
          <w:bCs/>
          <w:noProof/>
          <w:color w:val="002060"/>
          <w:sz w:val="28"/>
          <w:szCs w:val="28"/>
        </w:rPr>
      </w:pPr>
      <w:bookmarkStart w:id="10" w:name="_Toc127298837"/>
      <w:r w:rsidRPr="000D081A">
        <w:rPr>
          <w:rFonts w:ascii="Trebuchet MS" w:hAnsi="Trebuchet MS" w:cs="Times New Roman"/>
          <w:b/>
          <w:bCs/>
          <w:noProof/>
          <w:color w:val="002060"/>
          <w:sz w:val="28"/>
          <w:szCs w:val="28"/>
        </w:rPr>
        <w:t xml:space="preserve">Capitolul IV – </w:t>
      </w:r>
      <w:r w:rsidR="003F19EA" w:rsidRPr="000D081A">
        <w:rPr>
          <w:rFonts w:ascii="Trebuchet MS" w:hAnsi="Trebuchet MS" w:cs="Times New Roman"/>
          <w:b/>
          <w:bCs/>
          <w:noProof/>
          <w:color w:val="002060"/>
          <w:sz w:val="28"/>
          <w:szCs w:val="28"/>
        </w:rPr>
        <w:t>Colectarea deșeurilor</w:t>
      </w:r>
      <w:bookmarkEnd w:id="10"/>
    </w:p>
    <w:p w14:paraId="5E84342E" w14:textId="7385F102" w:rsidR="001E2ECD" w:rsidRPr="000D081A" w:rsidRDefault="001E2ECD" w:rsidP="00A340AC">
      <w:pPr>
        <w:pStyle w:val="ListParagraph"/>
        <w:spacing w:before="120" w:after="0"/>
        <w:ind w:left="0"/>
        <w:rPr>
          <w:noProof/>
        </w:rPr>
      </w:pPr>
    </w:p>
    <w:p w14:paraId="161B466D" w14:textId="2F7B399E" w:rsidR="002279E4" w:rsidRPr="000D081A" w:rsidRDefault="00CE23A8" w:rsidP="00A340AC">
      <w:pPr>
        <w:pStyle w:val="ListParagraph"/>
        <w:numPr>
          <w:ilvl w:val="0"/>
          <w:numId w:val="3"/>
        </w:numPr>
        <w:spacing w:before="120" w:after="0"/>
        <w:ind w:left="851" w:hanging="11"/>
        <w:rPr>
          <w:noProof/>
        </w:rPr>
      </w:pPr>
      <w:r w:rsidRPr="000D081A">
        <w:rPr>
          <w:noProof/>
        </w:rPr>
        <w:t xml:space="preserve"> </w:t>
      </w:r>
      <w:r w:rsidRPr="000D081A">
        <w:rPr>
          <w:b/>
          <w:bCs/>
          <w:noProof/>
        </w:rPr>
        <w:t xml:space="preserve">Colectarea separată și transportul </w:t>
      </w:r>
      <w:r w:rsidR="00D23EDA" w:rsidRPr="000D081A">
        <w:rPr>
          <w:b/>
          <w:bCs/>
          <w:noProof/>
        </w:rPr>
        <w:t xml:space="preserve">separat al </w:t>
      </w:r>
      <w:r w:rsidRPr="000D081A">
        <w:rPr>
          <w:b/>
          <w:bCs/>
          <w:noProof/>
        </w:rPr>
        <w:t>deșeurilor municipale</w:t>
      </w:r>
    </w:p>
    <w:p w14:paraId="28B991A6" w14:textId="543E6F16" w:rsidR="002279E4" w:rsidRPr="000D081A" w:rsidRDefault="002279E4" w:rsidP="00A340AC">
      <w:pPr>
        <w:spacing w:before="120" w:after="0"/>
        <w:rPr>
          <w:noProof/>
        </w:rPr>
      </w:pPr>
      <w:r w:rsidRPr="000D081A">
        <w:rPr>
          <w:noProof/>
        </w:rPr>
        <w:t>(1) Prestarea activității de colectare și transport a deșeurilor municipale se va executa astfel încât să se realizeze:</w:t>
      </w:r>
    </w:p>
    <w:p w14:paraId="7A38820C" w14:textId="702BA99B" w:rsidR="002C01AC" w:rsidRPr="000D081A" w:rsidRDefault="00247A4F" w:rsidP="00A340AC">
      <w:pPr>
        <w:pStyle w:val="ListParagraph"/>
        <w:numPr>
          <w:ilvl w:val="0"/>
          <w:numId w:val="9"/>
        </w:numPr>
        <w:spacing w:before="120" w:after="0"/>
        <w:rPr>
          <w:noProof/>
        </w:rPr>
      </w:pPr>
      <w:r w:rsidRPr="000D081A">
        <w:rPr>
          <w:noProof/>
        </w:rPr>
        <w:t>continuitatea activității, indiferent de anotimp și condițiile meteo, cu respectarea prevederilor contractuale;</w:t>
      </w:r>
    </w:p>
    <w:p w14:paraId="5616A581" w14:textId="42B00856" w:rsidR="00247A4F" w:rsidRPr="000D081A" w:rsidRDefault="00247A4F" w:rsidP="00A340AC">
      <w:pPr>
        <w:pStyle w:val="ListParagraph"/>
        <w:numPr>
          <w:ilvl w:val="0"/>
          <w:numId w:val="9"/>
        </w:numPr>
        <w:spacing w:before="120" w:after="0"/>
        <w:rPr>
          <w:noProof/>
        </w:rPr>
      </w:pPr>
      <w:r w:rsidRPr="000D081A">
        <w:rPr>
          <w:noProof/>
        </w:rPr>
        <w:t>corectarea și adaptarea regimului de prestare a activității la cerințele utilizatorului;</w:t>
      </w:r>
    </w:p>
    <w:p w14:paraId="08E2CAB6" w14:textId="5BB85741" w:rsidR="00247A4F" w:rsidRPr="000D081A" w:rsidRDefault="00247A4F" w:rsidP="00A340AC">
      <w:pPr>
        <w:pStyle w:val="ListParagraph"/>
        <w:numPr>
          <w:ilvl w:val="0"/>
          <w:numId w:val="9"/>
        </w:numPr>
        <w:spacing w:before="120" w:after="0"/>
        <w:rPr>
          <w:noProof/>
        </w:rPr>
      </w:pPr>
      <w:r w:rsidRPr="000D081A">
        <w:rPr>
          <w:noProof/>
        </w:rPr>
        <w:t>controlul calității serviciului prestat;</w:t>
      </w:r>
    </w:p>
    <w:p w14:paraId="7F876EC5" w14:textId="49F8488E" w:rsidR="00247A4F" w:rsidRPr="000D081A" w:rsidRDefault="00247A4F" w:rsidP="00A340AC">
      <w:pPr>
        <w:pStyle w:val="ListParagraph"/>
        <w:numPr>
          <w:ilvl w:val="0"/>
          <w:numId w:val="9"/>
        </w:numPr>
        <w:spacing w:before="120" w:after="0"/>
        <w:rPr>
          <w:noProof/>
        </w:rPr>
      </w:pPr>
      <w:r w:rsidRPr="000D081A">
        <w:rPr>
          <w:noProof/>
        </w:rPr>
        <w:t>respectarea instrucțiunilor/procedurilor interne de prestare a activității;</w:t>
      </w:r>
    </w:p>
    <w:p w14:paraId="09B186C9" w14:textId="550457A9" w:rsidR="00247A4F" w:rsidRPr="000D081A" w:rsidRDefault="00247A4F" w:rsidP="00A340AC">
      <w:pPr>
        <w:pStyle w:val="ListParagraph"/>
        <w:numPr>
          <w:ilvl w:val="0"/>
          <w:numId w:val="9"/>
        </w:numPr>
        <w:spacing w:before="120" w:after="0"/>
        <w:rPr>
          <w:noProof/>
        </w:rPr>
      </w:pPr>
      <w:r w:rsidRPr="000D081A">
        <w:rPr>
          <w:noProof/>
        </w:rPr>
        <w:t>ținerea la zi a documentelor cu privire la prestarea serviciului;</w:t>
      </w:r>
    </w:p>
    <w:p w14:paraId="7DFEB937" w14:textId="0681C4F5" w:rsidR="00247A4F" w:rsidRPr="000D081A" w:rsidRDefault="00247A4F" w:rsidP="00A340AC">
      <w:pPr>
        <w:pStyle w:val="ListParagraph"/>
        <w:numPr>
          <w:ilvl w:val="0"/>
          <w:numId w:val="9"/>
        </w:numPr>
        <w:spacing w:before="120" w:after="0"/>
        <w:rPr>
          <w:noProof/>
        </w:rPr>
      </w:pPr>
      <w:r w:rsidRPr="000D081A">
        <w:rPr>
          <w:noProof/>
        </w:rPr>
        <w:t>respectarea regulamentului serviciului de salubrizare aprobat de autoritatea</w:t>
      </w:r>
      <w:r w:rsidR="00130A59" w:rsidRPr="000D081A">
        <w:rPr>
          <w:noProof/>
        </w:rPr>
        <w:t xml:space="preserve"> </w:t>
      </w:r>
      <w:r w:rsidRPr="000D081A">
        <w:rPr>
          <w:noProof/>
        </w:rPr>
        <w:t>administrației publice locale în condițiile legii;</w:t>
      </w:r>
    </w:p>
    <w:p w14:paraId="1B20A8FF" w14:textId="2334F3DC" w:rsidR="00247A4F" w:rsidRPr="000D081A" w:rsidRDefault="00247A4F" w:rsidP="00A340AC">
      <w:pPr>
        <w:pStyle w:val="ListParagraph"/>
        <w:numPr>
          <w:ilvl w:val="0"/>
          <w:numId w:val="9"/>
        </w:numPr>
        <w:spacing w:before="120" w:after="0"/>
        <w:rPr>
          <w:noProof/>
        </w:rPr>
      </w:pPr>
      <w:r w:rsidRPr="000D081A">
        <w:rPr>
          <w:noProof/>
        </w:rPr>
        <w:t>prestarea activității pe baza principiilor de eficiență economică, având ca obiectiv</w:t>
      </w:r>
      <w:r w:rsidR="00130A59" w:rsidRPr="000D081A">
        <w:rPr>
          <w:noProof/>
        </w:rPr>
        <w:t xml:space="preserve"> </w:t>
      </w:r>
      <w:r w:rsidRPr="000D081A">
        <w:rPr>
          <w:noProof/>
        </w:rPr>
        <w:t>reducerea costurilor de prestare a serviciului;</w:t>
      </w:r>
    </w:p>
    <w:p w14:paraId="4EA7154C" w14:textId="26D8CA5E" w:rsidR="00247A4F" w:rsidRPr="000D081A" w:rsidRDefault="00247A4F" w:rsidP="00A340AC">
      <w:pPr>
        <w:pStyle w:val="ListParagraph"/>
        <w:numPr>
          <w:ilvl w:val="0"/>
          <w:numId w:val="9"/>
        </w:numPr>
        <w:spacing w:before="120" w:after="0"/>
        <w:rPr>
          <w:noProof/>
        </w:rPr>
      </w:pPr>
      <w:r w:rsidRPr="000D081A">
        <w:rPr>
          <w:noProof/>
        </w:rPr>
        <w:t>asigurarea capacității de transport a deșeurilor, pentru prestarea serviciului la toți</w:t>
      </w:r>
      <w:r w:rsidR="00130A59" w:rsidRPr="000D081A">
        <w:rPr>
          <w:noProof/>
        </w:rPr>
        <w:t xml:space="preserve"> </w:t>
      </w:r>
      <w:r w:rsidRPr="000D081A">
        <w:rPr>
          <w:noProof/>
        </w:rPr>
        <w:t xml:space="preserve">utilizatorii din </w:t>
      </w:r>
      <w:r w:rsidR="00130A59" w:rsidRPr="000D081A">
        <w:rPr>
          <w:noProof/>
        </w:rPr>
        <w:t>Zona 2 – Târgu Mureș</w:t>
      </w:r>
      <w:r w:rsidRPr="000D081A">
        <w:rPr>
          <w:noProof/>
        </w:rPr>
        <w:t>;</w:t>
      </w:r>
    </w:p>
    <w:p w14:paraId="53FBB4A3" w14:textId="28AADEF4" w:rsidR="00247A4F" w:rsidRPr="000D081A" w:rsidRDefault="00247A4F" w:rsidP="00A340AC">
      <w:pPr>
        <w:pStyle w:val="ListParagraph"/>
        <w:numPr>
          <w:ilvl w:val="0"/>
          <w:numId w:val="9"/>
        </w:numPr>
        <w:spacing w:before="120" w:after="0"/>
        <w:rPr>
          <w:noProof/>
        </w:rPr>
      </w:pPr>
      <w:r w:rsidRPr="000D081A">
        <w:rPr>
          <w:noProof/>
        </w:rPr>
        <w:t>reînnoirea parcului auto, în vederea creșterii eficienței în exploatarea acestuia,</w:t>
      </w:r>
      <w:r w:rsidR="0064796E" w:rsidRPr="000D081A">
        <w:rPr>
          <w:noProof/>
        </w:rPr>
        <w:t xml:space="preserve"> </w:t>
      </w:r>
      <w:r w:rsidRPr="000D081A">
        <w:rPr>
          <w:noProof/>
        </w:rPr>
        <w:t>încadrării în normele naționale privind emisiile poluante și asigurării unui serviciu</w:t>
      </w:r>
      <w:r w:rsidR="0064796E" w:rsidRPr="000D081A">
        <w:rPr>
          <w:noProof/>
        </w:rPr>
        <w:t xml:space="preserve"> </w:t>
      </w:r>
      <w:r w:rsidRPr="000D081A">
        <w:rPr>
          <w:noProof/>
        </w:rPr>
        <w:t>de calitate;</w:t>
      </w:r>
    </w:p>
    <w:p w14:paraId="13400BE3" w14:textId="2779AD07" w:rsidR="00247A4F" w:rsidRPr="000D081A" w:rsidRDefault="00247A4F" w:rsidP="00A340AC">
      <w:pPr>
        <w:pStyle w:val="ListParagraph"/>
        <w:numPr>
          <w:ilvl w:val="0"/>
          <w:numId w:val="9"/>
        </w:numPr>
        <w:spacing w:before="120" w:after="0"/>
        <w:rPr>
          <w:noProof/>
        </w:rPr>
      </w:pPr>
      <w:r w:rsidRPr="000D081A">
        <w:rPr>
          <w:noProof/>
        </w:rPr>
        <w:t>îndeplinirea indicatorilor de performanță;</w:t>
      </w:r>
    </w:p>
    <w:p w14:paraId="07567BFF" w14:textId="44C70A42" w:rsidR="00A50A83" w:rsidRPr="000D081A" w:rsidRDefault="00247A4F" w:rsidP="00A340AC">
      <w:pPr>
        <w:pStyle w:val="ListParagraph"/>
        <w:numPr>
          <w:ilvl w:val="0"/>
          <w:numId w:val="9"/>
        </w:numPr>
        <w:spacing w:before="120" w:after="0"/>
        <w:rPr>
          <w:noProof/>
        </w:rPr>
      </w:pPr>
      <w:r w:rsidRPr="000D081A">
        <w:rPr>
          <w:noProof/>
        </w:rPr>
        <w:t>asigurarea, pe toată durata de executare a serviciului, de personal calificat și în</w:t>
      </w:r>
      <w:r w:rsidR="0064796E" w:rsidRPr="000D081A">
        <w:rPr>
          <w:noProof/>
        </w:rPr>
        <w:t xml:space="preserve"> </w:t>
      </w:r>
      <w:r w:rsidRPr="000D081A">
        <w:rPr>
          <w:noProof/>
        </w:rPr>
        <w:t>număr suficient</w:t>
      </w:r>
      <w:r w:rsidR="00D23EDA" w:rsidRPr="000D081A">
        <w:rPr>
          <w:noProof/>
        </w:rPr>
        <w:t>;</w:t>
      </w:r>
    </w:p>
    <w:p w14:paraId="22E151BB" w14:textId="2C775C17" w:rsidR="00D23EDA" w:rsidRPr="000D081A" w:rsidRDefault="00D23EDA" w:rsidP="00A340AC">
      <w:pPr>
        <w:pStyle w:val="ListParagraph"/>
        <w:numPr>
          <w:ilvl w:val="0"/>
          <w:numId w:val="9"/>
        </w:numPr>
        <w:spacing w:before="120" w:after="0"/>
        <w:rPr>
          <w:noProof/>
        </w:rPr>
      </w:pPr>
      <w:r w:rsidRPr="000D081A">
        <w:rPr>
          <w:noProof/>
        </w:rPr>
        <w:t>implementarea instrumentului economic ”plătește pentru cât arunci – PPCA”.</w:t>
      </w:r>
    </w:p>
    <w:p w14:paraId="3095AC14" w14:textId="428847F8" w:rsidR="00A50A83" w:rsidRPr="000D081A" w:rsidRDefault="00D23EDA" w:rsidP="00A340AC">
      <w:pPr>
        <w:pStyle w:val="ListParagraph"/>
        <w:spacing w:before="120" w:after="0"/>
        <w:ind w:left="0"/>
        <w:rPr>
          <w:noProof/>
        </w:rPr>
      </w:pPr>
      <w:r w:rsidRPr="000D081A">
        <w:rPr>
          <w:noProof/>
        </w:rPr>
        <w:t xml:space="preserve">(2) </w:t>
      </w:r>
      <w:r w:rsidR="008C298B" w:rsidRPr="000D081A">
        <w:rPr>
          <w:noProof/>
        </w:rPr>
        <w:t>Sistemul</w:t>
      </w:r>
      <w:r w:rsidR="00B06C67" w:rsidRPr="000D081A">
        <w:rPr>
          <w:noProof/>
        </w:rPr>
        <w:t xml:space="preserve"> de colectare al deșeurilor este prezentat în </w:t>
      </w:r>
      <w:r w:rsidR="00B06C67" w:rsidRPr="000D081A">
        <w:rPr>
          <w:b/>
          <w:bCs/>
          <w:noProof/>
          <w:highlight w:val="cyan"/>
        </w:rPr>
        <w:t xml:space="preserve">Anexa 7 </w:t>
      </w:r>
      <w:r w:rsidR="00B06C67" w:rsidRPr="000D081A">
        <w:rPr>
          <w:noProof/>
          <w:highlight w:val="cyan"/>
        </w:rPr>
        <w:t>la Caietul de Sarcini</w:t>
      </w:r>
      <w:r w:rsidR="00B06C67" w:rsidRPr="000D081A">
        <w:rPr>
          <w:b/>
          <w:bCs/>
          <w:noProof/>
        </w:rPr>
        <w:t xml:space="preserve"> – (”</w:t>
      </w:r>
      <w:r w:rsidR="00B06C67" w:rsidRPr="000D081A">
        <w:rPr>
          <w:b/>
          <w:bCs/>
          <w:noProof/>
          <w:color w:val="7030A0"/>
        </w:rPr>
        <w:t>SISTEMUL DE COLECTARE A DEȘEURILOR MUNICIPALE – ZONA 2</w:t>
      </w:r>
      <w:r w:rsidR="00B06C67" w:rsidRPr="000D081A">
        <w:rPr>
          <w:b/>
          <w:bCs/>
          <w:noProof/>
        </w:rPr>
        <w:t>”).</w:t>
      </w:r>
    </w:p>
    <w:p w14:paraId="07D428E0" w14:textId="3AFD18B2" w:rsidR="00D23EDA" w:rsidRDefault="00D23EDA" w:rsidP="00A340AC">
      <w:pPr>
        <w:pStyle w:val="ListParagraph"/>
        <w:spacing w:before="120" w:after="0"/>
        <w:ind w:left="0"/>
        <w:rPr>
          <w:noProof/>
        </w:rPr>
      </w:pPr>
    </w:p>
    <w:p w14:paraId="1AA94181" w14:textId="6A42A75C" w:rsidR="00D3713F" w:rsidRDefault="00D3713F" w:rsidP="00A340AC">
      <w:pPr>
        <w:pStyle w:val="ListParagraph"/>
        <w:spacing w:before="120" w:after="0"/>
        <w:ind w:left="0"/>
        <w:rPr>
          <w:noProof/>
        </w:rPr>
      </w:pPr>
    </w:p>
    <w:p w14:paraId="1A1B68CA" w14:textId="288FC43B" w:rsidR="00D3713F" w:rsidRDefault="00D3713F" w:rsidP="00A340AC">
      <w:pPr>
        <w:pStyle w:val="ListParagraph"/>
        <w:spacing w:before="120" w:after="0"/>
        <w:ind w:left="0"/>
        <w:rPr>
          <w:noProof/>
        </w:rPr>
      </w:pPr>
    </w:p>
    <w:p w14:paraId="2E67E3C7" w14:textId="77777777" w:rsidR="00D3713F" w:rsidRPr="000D081A" w:rsidRDefault="00D3713F" w:rsidP="00A340AC">
      <w:pPr>
        <w:pStyle w:val="ListParagraph"/>
        <w:spacing w:before="120" w:after="0"/>
        <w:ind w:left="0"/>
        <w:rPr>
          <w:noProof/>
        </w:rPr>
      </w:pPr>
    </w:p>
    <w:p w14:paraId="1601E5D0" w14:textId="6633DD86" w:rsidR="00F16735" w:rsidRPr="000D081A" w:rsidRDefault="00CE23A8" w:rsidP="00A340AC">
      <w:pPr>
        <w:pStyle w:val="ListParagraph"/>
        <w:numPr>
          <w:ilvl w:val="0"/>
          <w:numId w:val="3"/>
        </w:numPr>
        <w:spacing w:before="120" w:after="0"/>
        <w:ind w:left="851" w:hanging="11"/>
        <w:rPr>
          <w:noProof/>
        </w:rPr>
      </w:pPr>
      <w:r w:rsidRPr="000D081A">
        <w:rPr>
          <w:noProof/>
        </w:rPr>
        <w:t xml:space="preserve"> </w:t>
      </w:r>
      <w:r w:rsidR="00D174DC" w:rsidRPr="000D081A">
        <w:rPr>
          <w:b/>
          <w:bCs/>
          <w:noProof/>
        </w:rPr>
        <w:t xml:space="preserve">Colectarea separată și transportul </w:t>
      </w:r>
      <w:r w:rsidR="00366E2C" w:rsidRPr="000D081A">
        <w:rPr>
          <w:b/>
          <w:bCs/>
          <w:noProof/>
        </w:rPr>
        <w:t xml:space="preserve">separat al </w:t>
      </w:r>
      <w:r w:rsidR="00D174DC" w:rsidRPr="000D081A">
        <w:rPr>
          <w:b/>
          <w:bCs/>
          <w:noProof/>
        </w:rPr>
        <w:t xml:space="preserve">deșeurilor </w:t>
      </w:r>
      <w:r w:rsidR="000F4C37" w:rsidRPr="000D081A">
        <w:rPr>
          <w:b/>
          <w:bCs/>
          <w:noProof/>
        </w:rPr>
        <w:t>municipale generate</w:t>
      </w:r>
      <w:r w:rsidR="00427DDE" w:rsidRPr="000D081A">
        <w:rPr>
          <w:b/>
          <w:bCs/>
          <w:noProof/>
        </w:rPr>
        <w:t xml:space="preserve"> de la utilizatorii casnici</w:t>
      </w:r>
    </w:p>
    <w:p w14:paraId="206FA3CF" w14:textId="75A4D68F" w:rsidR="002279E4" w:rsidRPr="000D081A" w:rsidRDefault="009D3BAE" w:rsidP="00A340AC">
      <w:pPr>
        <w:spacing w:before="120" w:after="0"/>
        <w:rPr>
          <w:noProof/>
        </w:rPr>
      </w:pPr>
      <w:r w:rsidRPr="000D081A">
        <w:rPr>
          <w:noProof/>
        </w:rPr>
        <w:t>(1)</w:t>
      </w:r>
      <w:r w:rsidR="00F16735" w:rsidRPr="000D081A">
        <w:rPr>
          <w:noProof/>
        </w:rPr>
        <w:t xml:space="preserve"> </w:t>
      </w:r>
      <w:r w:rsidR="008D3408" w:rsidRPr="000D081A">
        <w:rPr>
          <w:b/>
          <w:bCs/>
          <w:noProof/>
        </w:rPr>
        <w:t>OPERATORUL</w:t>
      </w:r>
      <w:r w:rsidR="00F16735" w:rsidRPr="000D081A">
        <w:rPr>
          <w:noProof/>
        </w:rPr>
        <w:t xml:space="preserve"> are obligația de a desfășura activitatea de colectare și transport a deșeurilor menajere, în condițiile legii și cu respectarea obligațiilor sale contractuale stipulate în acest sens în contractul încheiat cu </w:t>
      </w:r>
      <w:r w:rsidR="00B55ADB" w:rsidRPr="000D081A">
        <w:rPr>
          <w:b/>
          <w:bCs/>
          <w:noProof/>
        </w:rPr>
        <w:t>AUTORITATEA CONTRACTANTĂ</w:t>
      </w:r>
      <w:r w:rsidR="00F16735" w:rsidRPr="000D081A">
        <w:rPr>
          <w:noProof/>
        </w:rPr>
        <w:t>, de la toți utilizatorii casnici din aria administrativ</w:t>
      </w:r>
      <w:r w:rsidR="00F0294A" w:rsidRPr="000D081A">
        <w:rPr>
          <w:noProof/>
        </w:rPr>
        <w:t>-</w:t>
      </w:r>
      <w:r w:rsidR="00F16735" w:rsidRPr="000D081A">
        <w:rPr>
          <w:noProof/>
        </w:rPr>
        <w:t xml:space="preserve">teritorială a </w:t>
      </w:r>
      <w:r w:rsidR="004448CD" w:rsidRPr="000D081A">
        <w:rPr>
          <w:noProof/>
        </w:rPr>
        <w:t>UAT-urilor membre ale</w:t>
      </w:r>
      <w:r w:rsidR="00723E33" w:rsidRPr="000D081A">
        <w:rPr>
          <w:noProof/>
        </w:rPr>
        <w:t xml:space="preserve"> ADI „ECOLECT MUREȘ”</w:t>
      </w:r>
      <w:r w:rsidR="00CA101B" w:rsidRPr="000D081A">
        <w:rPr>
          <w:noProof/>
        </w:rPr>
        <w:t xml:space="preserve"> din</w:t>
      </w:r>
      <w:r w:rsidR="00723E33" w:rsidRPr="000D081A">
        <w:rPr>
          <w:noProof/>
        </w:rPr>
        <w:t xml:space="preserve"> Zon</w:t>
      </w:r>
      <w:r w:rsidR="00CA101B" w:rsidRPr="000D081A">
        <w:rPr>
          <w:noProof/>
        </w:rPr>
        <w:t>a</w:t>
      </w:r>
      <w:r w:rsidR="00723E33" w:rsidRPr="000D081A">
        <w:rPr>
          <w:noProof/>
        </w:rPr>
        <w:t xml:space="preserve"> 2 – Târgu Mureș</w:t>
      </w:r>
      <w:r w:rsidR="00F0294A" w:rsidRPr="000D081A">
        <w:rPr>
          <w:noProof/>
        </w:rPr>
        <w:t>.</w:t>
      </w:r>
    </w:p>
    <w:p w14:paraId="079F7D3B" w14:textId="73BD36E2" w:rsidR="000B4368" w:rsidRPr="000D081A" w:rsidRDefault="000B4368" w:rsidP="00A340AC">
      <w:pPr>
        <w:spacing w:before="120" w:after="0"/>
        <w:rPr>
          <w:noProof/>
        </w:rPr>
      </w:pPr>
      <w:r w:rsidRPr="000D081A">
        <w:rPr>
          <w:noProof/>
        </w:rPr>
        <w:t xml:space="preserve">(2) </w:t>
      </w:r>
      <w:r w:rsidR="00F74711" w:rsidRPr="000D081A">
        <w:rPr>
          <w:noProof/>
        </w:rPr>
        <w:t>Localitățile, n</w:t>
      </w:r>
      <w:r w:rsidR="003D6491" w:rsidRPr="000D081A">
        <w:rPr>
          <w:noProof/>
        </w:rPr>
        <w:t>umărul mediu anual de locuitori pe fiecare localitate</w:t>
      </w:r>
      <w:r w:rsidR="003A46F8" w:rsidRPr="000D081A">
        <w:rPr>
          <w:noProof/>
        </w:rPr>
        <w:t>, respectiv numărul gospodăriilor</w:t>
      </w:r>
      <w:r w:rsidR="003D6491" w:rsidRPr="000D081A">
        <w:rPr>
          <w:noProof/>
        </w:rPr>
        <w:t xml:space="preserve"> se </w:t>
      </w:r>
      <w:r w:rsidR="00302C66" w:rsidRPr="000D081A">
        <w:rPr>
          <w:noProof/>
        </w:rPr>
        <w:t>regăsesc</w:t>
      </w:r>
      <w:r w:rsidR="003D6491" w:rsidRPr="000D081A">
        <w:rPr>
          <w:noProof/>
        </w:rPr>
        <w:t xml:space="preserve"> în </w:t>
      </w:r>
      <w:r w:rsidR="00302C66" w:rsidRPr="000D081A">
        <w:rPr>
          <w:b/>
          <w:bCs/>
          <w:noProof/>
          <w:highlight w:val="cyan"/>
        </w:rPr>
        <w:t xml:space="preserve">Anexa 4 </w:t>
      </w:r>
      <w:r w:rsidR="00302C66" w:rsidRPr="000D081A">
        <w:rPr>
          <w:noProof/>
          <w:highlight w:val="cyan"/>
        </w:rPr>
        <w:t>la Caietul de Sarcini</w:t>
      </w:r>
      <w:r w:rsidR="00302C66" w:rsidRPr="000D081A">
        <w:rPr>
          <w:b/>
          <w:bCs/>
          <w:noProof/>
        </w:rPr>
        <w:t xml:space="preserve"> – (”</w:t>
      </w:r>
      <w:r w:rsidR="00302C66" w:rsidRPr="000D081A">
        <w:rPr>
          <w:b/>
          <w:bCs/>
          <w:noProof/>
          <w:color w:val="7030A0"/>
        </w:rPr>
        <w:t>DATE DE INTRARE</w:t>
      </w:r>
      <w:r w:rsidR="00302C66" w:rsidRPr="000D081A">
        <w:rPr>
          <w:b/>
          <w:bCs/>
          <w:noProof/>
        </w:rPr>
        <w:t>”)</w:t>
      </w:r>
      <w:r w:rsidR="00302C66" w:rsidRPr="000D081A">
        <w:rPr>
          <w:noProof/>
        </w:rPr>
        <w:t>.</w:t>
      </w:r>
    </w:p>
    <w:p w14:paraId="358E249E" w14:textId="481969C2" w:rsidR="00B103BD" w:rsidRPr="000D081A" w:rsidRDefault="00B103BD" w:rsidP="00A340AC">
      <w:pPr>
        <w:spacing w:before="120" w:after="0"/>
        <w:rPr>
          <w:noProof/>
        </w:rPr>
      </w:pPr>
      <w:r w:rsidRPr="000D081A">
        <w:rPr>
          <w:noProof/>
        </w:rPr>
        <w:t xml:space="preserve">(3) </w:t>
      </w:r>
      <w:r w:rsidR="00AA1D2C" w:rsidRPr="000D081A">
        <w:rPr>
          <w:noProof/>
        </w:rPr>
        <w:t xml:space="preserve">Cantitățile estimative de deșeuri </w:t>
      </w:r>
      <w:r w:rsidR="00665B1D" w:rsidRPr="000D081A">
        <w:rPr>
          <w:noProof/>
        </w:rPr>
        <w:t xml:space="preserve">municipale </w:t>
      </w:r>
      <w:r w:rsidR="00AA1D2C" w:rsidRPr="000D081A">
        <w:rPr>
          <w:noProof/>
        </w:rPr>
        <w:t xml:space="preserve">se regăsesc în </w:t>
      </w:r>
      <w:r w:rsidR="00302C66" w:rsidRPr="000D081A">
        <w:rPr>
          <w:b/>
          <w:bCs/>
          <w:noProof/>
          <w:highlight w:val="cyan"/>
        </w:rPr>
        <w:t xml:space="preserve">Anexa 4 </w:t>
      </w:r>
      <w:r w:rsidR="00302C66" w:rsidRPr="000D081A">
        <w:rPr>
          <w:noProof/>
          <w:highlight w:val="cyan"/>
        </w:rPr>
        <w:t>la Caietul de Sarcini</w:t>
      </w:r>
      <w:r w:rsidR="00302C66" w:rsidRPr="000D081A">
        <w:rPr>
          <w:b/>
          <w:bCs/>
          <w:noProof/>
        </w:rPr>
        <w:t xml:space="preserve"> – (”</w:t>
      </w:r>
      <w:r w:rsidR="00302C66" w:rsidRPr="000D081A">
        <w:rPr>
          <w:b/>
          <w:bCs/>
          <w:noProof/>
          <w:color w:val="7030A0"/>
        </w:rPr>
        <w:t>DATE DE INTRARE</w:t>
      </w:r>
      <w:r w:rsidR="00302C66" w:rsidRPr="000D081A">
        <w:rPr>
          <w:b/>
          <w:bCs/>
          <w:noProof/>
        </w:rPr>
        <w:t>”)</w:t>
      </w:r>
      <w:r w:rsidR="00302C66" w:rsidRPr="000D081A">
        <w:rPr>
          <w:noProof/>
        </w:rPr>
        <w:t>.</w:t>
      </w:r>
    </w:p>
    <w:p w14:paraId="3B648AC7" w14:textId="2336B718" w:rsidR="00461DCD" w:rsidRPr="000D081A" w:rsidRDefault="00461DCD" w:rsidP="00A340AC">
      <w:pPr>
        <w:spacing w:before="120" w:after="0"/>
        <w:rPr>
          <w:noProof/>
          <w:color w:val="7030A0"/>
        </w:rPr>
      </w:pPr>
      <w:r w:rsidRPr="000D081A">
        <w:rPr>
          <w:noProof/>
        </w:rPr>
        <w:t>(</w:t>
      </w:r>
      <w:r w:rsidR="00C668C4" w:rsidRPr="000D081A">
        <w:rPr>
          <w:noProof/>
        </w:rPr>
        <w:t>4</w:t>
      </w:r>
      <w:r w:rsidRPr="000D081A">
        <w:rPr>
          <w:noProof/>
        </w:rPr>
        <w:t xml:space="preserve">) Punctele de colectare </w:t>
      </w:r>
      <w:r w:rsidR="00665B1D" w:rsidRPr="000D081A">
        <w:rPr>
          <w:noProof/>
        </w:rPr>
        <w:t xml:space="preserve">existente </w:t>
      </w:r>
      <w:r w:rsidR="00302C66" w:rsidRPr="000D081A">
        <w:rPr>
          <w:noProof/>
        </w:rPr>
        <w:t xml:space="preserve">la nivelul Municipiului Tg.Mureș </w:t>
      </w:r>
      <w:r w:rsidRPr="000D081A">
        <w:rPr>
          <w:noProof/>
        </w:rPr>
        <w:t xml:space="preserve">sunt detaliate în </w:t>
      </w:r>
      <w:r w:rsidR="00302C66" w:rsidRPr="000D081A">
        <w:rPr>
          <w:b/>
          <w:bCs/>
          <w:noProof/>
          <w:highlight w:val="cyan"/>
        </w:rPr>
        <w:t xml:space="preserve">Anexa 8 </w:t>
      </w:r>
      <w:r w:rsidR="00302C66" w:rsidRPr="000D081A">
        <w:rPr>
          <w:noProof/>
          <w:highlight w:val="cyan"/>
        </w:rPr>
        <w:t>la Caietul de Sarcini</w:t>
      </w:r>
      <w:r w:rsidR="00302C66" w:rsidRPr="000D081A">
        <w:rPr>
          <w:b/>
          <w:bCs/>
          <w:noProof/>
        </w:rPr>
        <w:t xml:space="preserve"> – (”</w:t>
      </w:r>
      <w:r w:rsidR="008E7B39" w:rsidRPr="000D081A">
        <w:rPr>
          <w:b/>
          <w:bCs/>
          <w:noProof/>
          <w:color w:val="7030A0"/>
        </w:rPr>
        <w:t>PUNCTE DE COLECTARE</w:t>
      </w:r>
      <w:r w:rsidR="00F37A8C" w:rsidRPr="000D081A">
        <w:rPr>
          <w:b/>
          <w:bCs/>
          <w:noProof/>
          <w:color w:val="7030A0"/>
        </w:rPr>
        <w:t xml:space="preserve"> TG. MUREȘ</w:t>
      </w:r>
      <w:r w:rsidR="00302C66" w:rsidRPr="000D081A">
        <w:rPr>
          <w:b/>
          <w:bCs/>
          <w:noProof/>
        </w:rPr>
        <w:t>”)</w:t>
      </w:r>
      <w:r w:rsidR="00302C66" w:rsidRPr="000D081A">
        <w:rPr>
          <w:noProof/>
        </w:rPr>
        <w:t>.</w:t>
      </w:r>
      <w:r w:rsidRPr="000D081A">
        <w:rPr>
          <w:noProof/>
        </w:rPr>
        <w:t xml:space="preserve"> Ofertanții vor avea în vedere că punctele fixe subterane din Municipiul Târgu Mureș sunt destinate deșeurilor reziduale și biodegradabile.</w:t>
      </w:r>
      <w:r w:rsidR="00F37A8C" w:rsidRPr="000D081A">
        <w:rPr>
          <w:noProof/>
        </w:rPr>
        <w:t xml:space="preserve"> </w:t>
      </w:r>
    </w:p>
    <w:p w14:paraId="1B2CBB1A" w14:textId="2C7D9114" w:rsidR="00461DCD" w:rsidRPr="000D081A" w:rsidRDefault="00461DCD" w:rsidP="00A340AC">
      <w:pPr>
        <w:spacing w:before="120" w:after="0"/>
        <w:rPr>
          <w:noProof/>
        </w:rPr>
      </w:pPr>
      <w:r w:rsidRPr="000D081A">
        <w:rPr>
          <w:noProof/>
        </w:rPr>
        <w:t>(</w:t>
      </w:r>
      <w:r w:rsidR="00C668C4" w:rsidRPr="000D081A">
        <w:rPr>
          <w:noProof/>
        </w:rPr>
        <w:t>5</w:t>
      </w:r>
      <w:r w:rsidRPr="000D081A">
        <w:rPr>
          <w:noProof/>
        </w:rPr>
        <w:t xml:space="preserve">) Frecvența de colectare a deșeurilor </w:t>
      </w:r>
      <w:r w:rsidR="000F4C37" w:rsidRPr="000D081A">
        <w:rPr>
          <w:noProof/>
        </w:rPr>
        <w:t>municipale generate de utilizatorii casnici</w:t>
      </w:r>
      <w:r w:rsidRPr="000D081A">
        <w:rPr>
          <w:noProof/>
        </w:rPr>
        <w:t>, colectate separat,</w:t>
      </w:r>
      <w:r w:rsidR="009B5991" w:rsidRPr="000D081A">
        <w:rPr>
          <w:noProof/>
        </w:rPr>
        <w:t xml:space="preserve"> precum și modalitatea de colectarea acestora</w:t>
      </w:r>
      <w:r w:rsidRPr="000D081A">
        <w:rPr>
          <w:noProof/>
        </w:rPr>
        <w:t xml:space="preserve"> este prezentată în </w:t>
      </w:r>
      <w:r w:rsidR="00B06084" w:rsidRPr="000D081A">
        <w:rPr>
          <w:b/>
          <w:bCs/>
          <w:noProof/>
          <w:highlight w:val="cyan"/>
        </w:rPr>
        <w:t xml:space="preserve">Anexa 9 </w:t>
      </w:r>
      <w:r w:rsidR="00B06084" w:rsidRPr="000D081A">
        <w:rPr>
          <w:noProof/>
          <w:highlight w:val="cyan"/>
        </w:rPr>
        <w:t>la Caietul de Sarcini</w:t>
      </w:r>
      <w:r w:rsidR="00B06084" w:rsidRPr="000D081A">
        <w:rPr>
          <w:b/>
          <w:bCs/>
          <w:noProof/>
        </w:rPr>
        <w:t xml:space="preserve"> – (”</w:t>
      </w:r>
      <w:r w:rsidR="00B06084" w:rsidRPr="000D081A">
        <w:rPr>
          <w:b/>
          <w:bCs/>
          <w:noProof/>
          <w:color w:val="7030A0"/>
        </w:rPr>
        <w:t>FRECVENȚA DE COLECTARE A DEȘEURILOR MUNICIPALE</w:t>
      </w:r>
      <w:r w:rsidR="00B06084" w:rsidRPr="000D081A">
        <w:rPr>
          <w:b/>
          <w:bCs/>
          <w:noProof/>
        </w:rPr>
        <w:t>”)</w:t>
      </w:r>
      <w:r w:rsidR="00B06084" w:rsidRPr="000D081A">
        <w:rPr>
          <w:noProof/>
        </w:rPr>
        <w:t xml:space="preserve">. </w:t>
      </w:r>
      <w:r w:rsidRPr="000D081A">
        <w:rPr>
          <w:noProof/>
        </w:rPr>
        <w:t xml:space="preserve">În cazul apariției unor fenomene meteorologice deosebite (ex. caniculă), </w:t>
      </w:r>
      <w:r w:rsidRPr="000D081A">
        <w:rPr>
          <w:b/>
          <w:bCs/>
          <w:noProof/>
        </w:rPr>
        <w:t xml:space="preserve">OPERATORUL </w:t>
      </w:r>
      <w:r w:rsidRPr="000D081A">
        <w:rPr>
          <w:noProof/>
        </w:rPr>
        <w:t xml:space="preserve">are obligația să efectueze serviciul cu </w:t>
      </w:r>
      <w:r w:rsidR="002E1812" w:rsidRPr="000D081A">
        <w:rPr>
          <w:noProof/>
        </w:rPr>
        <w:t>o frecvență mai ridicată</w:t>
      </w:r>
      <w:r w:rsidRPr="000D081A">
        <w:rPr>
          <w:noProof/>
        </w:rPr>
        <w:t xml:space="preserve">, potrivit prevederilor legale în vigoare pe perioada existenței respectivului fenomen, fără a solicita alte </w:t>
      </w:r>
      <w:r w:rsidR="004F5AB2" w:rsidRPr="000D081A">
        <w:rPr>
          <w:noProof/>
        </w:rPr>
        <w:t xml:space="preserve">costuri, </w:t>
      </w:r>
      <w:r w:rsidR="00075D6E" w:rsidRPr="000D081A">
        <w:rPr>
          <w:noProof/>
        </w:rPr>
        <w:t>astfel încât să fie redusă la minim probabilitatea de apariție a mirosurilor neplăcute.</w:t>
      </w:r>
    </w:p>
    <w:p w14:paraId="1E12A0E0" w14:textId="24EC0E70" w:rsidR="00461DCD" w:rsidRPr="000D081A" w:rsidRDefault="00461DCD" w:rsidP="00A340AC">
      <w:pPr>
        <w:spacing w:before="120" w:after="0"/>
        <w:rPr>
          <w:noProof/>
        </w:rPr>
      </w:pPr>
      <w:r w:rsidRPr="000D081A">
        <w:rPr>
          <w:noProof/>
        </w:rPr>
        <w:t>(</w:t>
      </w:r>
      <w:r w:rsidR="00EC6C31" w:rsidRPr="000D081A">
        <w:rPr>
          <w:noProof/>
        </w:rPr>
        <w:t>6</w:t>
      </w:r>
      <w:r w:rsidRPr="000D081A">
        <w:rPr>
          <w:noProof/>
        </w:rPr>
        <w:t>) Numărul de recipien</w:t>
      </w:r>
      <w:r w:rsidR="00B033F5" w:rsidRPr="000D081A">
        <w:rPr>
          <w:noProof/>
        </w:rPr>
        <w:t>te</w:t>
      </w:r>
      <w:r w:rsidR="00CD1D36" w:rsidRPr="000D081A">
        <w:rPr>
          <w:noProof/>
        </w:rPr>
        <w:t xml:space="preserve"> și/sau saci (după caz)</w:t>
      </w:r>
      <w:r w:rsidRPr="000D081A">
        <w:rPr>
          <w:noProof/>
        </w:rPr>
        <w:t xml:space="preserve"> care trebuie pu</w:t>
      </w:r>
      <w:r w:rsidR="006D1F92" w:rsidRPr="000D081A">
        <w:rPr>
          <w:noProof/>
        </w:rPr>
        <w:t>se</w:t>
      </w:r>
      <w:r w:rsidRPr="000D081A">
        <w:rPr>
          <w:noProof/>
        </w:rPr>
        <w:t xml:space="preserve"> la dispoziție de către </w:t>
      </w:r>
      <w:r w:rsidRPr="000D081A">
        <w:rPr>
          <w:b/>
          <w:bCs/>
          <w:noProof/>
        </w:rPr>
        <w:t xml:space="preserve">OPERATOR </w:t>
      </w:r>
      <w:r w:rsidRPr="000D081A">
        <w:rPr>
          <w:noProof/>
        </w:rPr>
        <w:t xml:space="preserve">pentru colectarea deșeurilor </w:t>
      </w:r>
      <w:r w:rsidR="00A11628" w:rsidRPr="000D081A">
        <w:rPr>
          <w:noProof/>
        </w:rPr>
        <w:t>municipale generate de utilizatorii casnici</w:t>
      </w:r>
      <w:r w:rsidRPr="000D081A">
        <w:rPr>
          <w:noProof/>
        </w:rPr>
        <w:t xml:space="preserve"> este prezentat în </w:t>
      </w:r>
      <w:r w:rsidR="00B06084" w:rsidRPr="000D081A">
        <w:rPr>
          <w:b/>
          <w:bCs/>
          <w:noProof/>
          <w:highlight w:val="cyan"/>
        </w:rPr>
        <w:t xml:space="preserve">Anexa 6 </w:t>
      </w:r>
      <w:r w:rsidR="00B06084" w:rsidRPr="000D081A">
        <w:rPr>
          <w:noProof/>
          <w:highlight w:val="cyan"/>
        </w:rPr>
        <w:t>la Caietul de Sarcini</w:t>
      </w:r>
      <w:r w:rsidR="00B06084" w:rsidRPr="000D081A">
        <w:rPr>
          <w:b/>
          <w:bCs/>
          <w:noProof/>
        </w:rPr>
        <w:t xml:space="preserve"> – (”</w:t>
      </w:r>
      <w:r w:rsidR="00B06084" w:rsidRPr="000D081A">
        <w:rPr>
          <w:b/>
          <w:bCs/>
          <w:noProof/>
          <w:color w:val="7030A0"/>
        </w:rPr>
        <w:t>NUMĂRUL RECIPIENTELOR CARE TREBUIE PUȘI LA DISPOZIȚIE DE CĂTRE OPERATOR</w:t>
      </w:r>
      <w:r w:rsidR="00B06084" w:rsidRPr="000D081A">
        <w:rPr>
          <w:b/>
          <w:bCs/>
          <w:noProof/>
        </w:rPr>
        <w:t>”)</w:t>
      </w:r>
      <w:r w:rsidRPr="000D081A">
        <w:rPr>
          <w:noProof/>
        </w:rPr>
        <w:t>.</w:t>
      </w:r>
    </w:p>
    <w:p w14:paraId="4BB26F57" w14:textId="4ED9D03C" w:rsidR="00461DCD" w:rsidRPr="000D081A" w:rsidRDefault="00461DCD" w:rsidP="00A340AC">
      <w:pPr>
        <w:spacing w:before="120" w:after="0"/>
        <w:rPr>
          <w:noProof/>
        </w:rPr>
      </w:pPr>
      <w:r w:rsidRPr="000D081A">
        <w:rPr>
          <w:noProof/>
        </w:rPr>
        <w:t>(</w:t>
      </w:r>
      <w:r w:rsidR="00EC6C31" w:rsidRPr="000D081A">
        <w:rPr>
          <w:noProof/>
        </w:rPr>
        <w:t>7</w:t>
      </w:r>
      <w:r w:rsidRPr="000D081A">
        <w:rPr>
          <w:noProof/>
        </w:rPr>
        <w:t xml:space="preserve">) Deșeurile </w:t>
      </w:r>
      <w:r w:rsidR="00A11628" w:rsidRPr="000D081A">
        <w:rPr>
          <w:noProof/>
        </w:rPr>
        <w:t>municipale generate de utilizatorii casnici</w:t>
      </w:r>
      <w:r w:rsidRPr="000D081A">
        <w:rPr>
          <w:noProof/>
        </w:rPr>
        <w:t xml:space="preserve">, după colectare, se transportă separat la facilitățile de tratare indicate în </w:t>
      </w:r>
      <w:r w:rsidR="00B06084" w:rsidRPr="000D081A">
        <w:rPr>
          <w:b/>
          <w:bCs/>
          <w:noProof/>
          <w:highlight w:val="cyan"/>
        </w:rPr>
        <w:t xml:space="preserve">Anexa 10 </w:t>
      </w:r>
      <w:r w:rsidR="00B06084" w:rsidRPr="000D081A">
        <w:rPr>
          <w:noProof/>
          <w:highlight w:val="cyan"/>
        </w:rPr>
        <w:t>la Caietul de Sarcini</w:t>
      </w:r>
      <w:r w:rsidR="00B06084" w:rsidRPr="000D081A">
        <w:rPr>
          <w:b/>
          <w:bCs/>
          <w:noProof/>
        </w:rPr>
        <w:t xml:space="preserve"> – (”</w:t>
      </w:r>
      <w:r w:rsidR="005A5007" w:rsidRPr="000D081A">
        <w:rPr>
          <w:b/>
          <w:bCs/>
          <w:noProof/>
          <w:color w:val="7030A0"/>
        </w:rPr>
        <w:t>FLUXUL DEȘEURILOR</w:t>
      </w:r>
      <w:r w:rsidR="00B06084" w:rsidRPr="000D081A">
        <w:rPr>
          <w:b/>
          <w:bCs/>
          <w:noProof/>
        </w:rPr>
        <w:t>”)</w:t>
      </w:r>
      <w:r w:rsidRPr="000D081A">
        <w:rPr>
          <w:noProof/>
        </w:rPr>
        <w:t>.</w:t>
      </w:r>
    </w:p>
    <w:p w14:paraId="17663EC4" w14:textId="3007EE25" w:rsidR="00461DCD" w:rsidRPr="000D081A" w:rsidRDefault="00461DCD" w:rsidP="00A340AC">
      <w:pPr>
        <w:spacing w:before="120" w:after="0"/>
        <w:rPr>
          <w:noProof/>
        </w:rPr>
      </w:pPr>
      <w:r w:rsidRPr="00D3713F">
        <w:rPr>
          <w:noProof/>
        </w:rPr>
        <w:t>(</w:t>
      </w:r>
      <w:r w:rsidR="00EC6C31" w:rsidRPr="00D3713F">
        <w:rPr>
          <w:noProof/>
        </w:rPr>
        <w:t>8</w:t>
      </w:r>
      <w:r w:rsidRPr="00D3713F">
        <w:rPr>
          <w:noProof/>
        </w:rPr>
        <w:t xml:space="preserve">) </w:t>
      </w:r>
      <w:r w:rsidRPr="00D3713F">
        <w:rPr>
          <w:b/>
          <w:bCs/>
          <w:noProof/>
        </w:rPr>
        <w:t xml:space="preserve">OPERATORUL </w:t>
      </w:r>
      <w:r w:rsidRPr="00D3713F">
        <w:rPr>
          <w:noProof/>
        </w:rPr>
        <w:t>nu este obligat să colecteze deșeurile voluminoase care rămân lângă recipienții pentru deșeuri dacă acestea sunt prea mari pentru vehiculul care colectează și/sau dacă nu se încadrează în categoria deșeurilor menajere</w:t>
      </w:r>
      <w:r w:rsidR="00A6002D" w:rsidRPr="00D3713F">
        <w:rPr>
          <w:noProof/>
        </w:rPr>
        <w:t xml:space="preserve"> (cu excepția campaniilor de colectare</w:t>
      </w:r>
      <w:r w:rsidR="005759AB" w:rsidRPr="00D3713F">
        <w:rPr>
          <w:noProof/>
        </w:rPr>
        <w:t xml:space="preserve"> a deșeurilor voluminoase</w:t>
      </w:r>
      <w:r w:rsidR="00A6002D" w:rsidRPr="00D3713F">
        <w:rPr>
          <w:noProof/>
        </w:rPr>
        <w:t>)</w:t>
      </w:r>
      <w:r w:rsidRPr="00D3713F">
        <w:rPr>
          <w:noProof/>
        </w:rPr>
        <w:t xml:space="preserve">. Dacă apar </w:t>
      </w:r>
      <w:r w:rsidRPr="000D081A">
        <w:rPr>
          <w:noProof/>
        </w:rPr>
        <w:t xml:space="preserve">astfel de situații la punctul de colectare, </w:t>
      </w:r>
      <w:r w:rsidRPr="000D081A">
        <w:rPr>
          <w:b/>
          <w:bCs/>
          <w:noProof/>
        </w:rPr>
        <w:t xml:space="preserve">OPERATORUL </w:t>
      </w:r>
      <w:r w:rsidRPr="000D081A">
        <w:rPr>
          <w:noProof/>
        </w:rPr>
        <w:t xml:space="preserve">este obligat să notifice problema generatorului de deșeuri și să stabilească o modalitate de colectare a acestora. De asemenea, </w:t>
      </w:r>
      <w:r w:rsidRPr="000D081A">
        <w:rPr>
          <w:b/>
          <w:bCs/>
          <w:noProof/>
        </w:rPr>
        <w:t xml:space="preserve">OPERATORUL </w:t>
      </w:r>
      <w:r w:rsidRPr="000D081A">
        <w:rPr>
          <w:noProof/>
        </w:rPr>
        <w:t xml:space="preserve">trebuie să raporteze </w:t>
      </w:r>
      <w:r w:rsidR="001443E7" w:rsidRPr="000D081A">
        <w:rPr>
          <w:noProof/>
        </w:rPr>
        <w:t xml:space="preserve">într-un termen de maxim 24 de ore, </w:t>
      </w:r>
      <w:r w:rsidRPr="000D081A">
        <w:rPr>
          <w:noProof/>
        </w:rPr>
        <w:t>astel de incidente</w:t>
      </w:r>
      <w:r w:rsidR="001443E7" w:rsidRPr="000D081A">
        <w:rPr>
          <w:noProof/>
        </w:rPr>
        <w:t xml:space="preserve"> atât</w:t>
      </w:r>
      <w:r w:rsidRPr="000D081A">
        <w:rPr>
          <w:noProof/>
        </w:rPr>
        <w:t xml:space="preserve"> </w:t>
      </w:r>
      <w:r w:rsidRPr="000D081A">
        <w:rPr>
          <w:b/>
          <w:bCs/>
          <w:noProof/>
        </w:rPr>
        <w:t>AUTORITĂȚII CONTRACTANTE</w:t>
      </w:r>
      <w:r w:rsidR="001443E7" w:rsidRPr="000D081A">
        <w:rPr>
          <w:b/>
          <w:bCs/>
          <w:noProof/>
        </w:rPr>
        <w:t xml:space="preserve"> </w:t>
      </w:r>
      <w:r w:rsidR="001443E7" w:rsidRPr="000D081A">
        <w:rPr>
          <w:noProof/>
        </w:rPr>
        <w:t>cât și</w:t>
      </w:r>
      <w:r w:rsidR="001443E7" w:rsidRPr="000D081A">
        <w:rPr>
          <w:b/>
          <w:bCs/>
          <w:noProof/>
        </w:rPr>
        <w:t xml:space="preserve"> UAT-</w:t>
      </w:r>
      <w:r w:rsidR="001443E7" w:rsidRPr="000D081A">
        <w:rPr>
          <w:noProof/>
        </w:rPr>
        <w:t>ului pe raza căruia s-a identificat situația/incidentul</w:t>
      </w:r>
      <w:r w:rsidRPr="000D081A">
        <w:rPr>
          <w:noProof/>
        </w:rPr>
        <w:t>.</w:t>
      </w:r>
    </w:p>
    <w:p w14:paraId="4E220404" w14:textId="5CF2831E" w:rsidR="00A11628" w:rsidRPr="00D3713F" w:rsidRDefault="00A11628" w:rsidP="00A340AC">
      <w:pPr>
        <w:spacing w:before="120" w:after="0"/>
        <w:rPr>
          <w:noProof/>
        </w:rPr>
      </w:pPr>
      <w:r w:rsidRPr="00D3713F">
        <w:rPr>
          <w:noProof/>
        </w:rPr>
        <w:t xml:space="preserve">(9) </w:t>
      </w:r>
      <w:r w:rsidR="00BD2DE9" w:rsidRPr="00D3713F">
        <w:rPr>
          <w:b/>
          <w:bCs/>
          <w:noProof/>
        </w:rPr>
        <w:t xml:space="preserve">OPERATORUL </w:t>
      </w:r>
      <w:r w:rsidR="00BD2DE9" w:rsidRPr="00D3713F">
        <w:rPr>
          <w:noProof/>
        </w:rPr>
        <w:t>este obligat să curețe platformele punctelor de colectare la fiecare colectare și suprafețele de teren afectate în urma eventualelor scurgeri de levigat, imediat ce se constată</w:t>
      </w:r>
      <w:r w:rsidR="0012678B" w:rsidRPr="00D3713F">
        <w:rPr>
          <w:noProof/>
        </w:rPr>
        <w:t xml:space="preserve"> de către </w:t>
      </w:r>
      <w:r w:rsidR="0012678B" w:rsidRPr="00D3713F">
        <w:rPr>
          <w:b/>
          <w:bCs/>
          <w:noProof/>
        </w:rPr>
        <w:t>OPERATOR, AUTORITATEA CONTRACTANTĂ</w:t>
      </w:r>
      <w:r w:rsidR="0012678B" w:rsidRPr="00D3713F">
        <w:rPr>
          <w:noProof/>
        </w:rPr>
        <w:t xml:space="preserve"> sau în urma sesizărilor din partea UAT-urilor, respectiv a utilizatorilor.</w:t>
      </w:r>
    </w:p>
    <w:p w14:paraId="488296BB" w14:textId="022F9913" w:rsidR="00461DCD" w:rsidRPr="000D081A" w:rsidRDefault="00461DCD" w:rsidP="00A340AC">
      <w:pPr>
        <w:spacing w:before="120" w:after="0"/>
        <w:rPr>
          <w:noProof/>
        </w:rPr>
      </w:pPr>
      <w:r w:rsidRPr="000D081A">
        <w:rPr>
          <w:noProof/>
        </w:rPr>
        <w:t>(</w:t>
      </w:r>
      <w:r w:rsidR="00A11628" w:rsidRPr="000D081A">
        <w:rPr>
          <w:noProof/>
        </w:rPr>
        <w:t>10</w:t>
      </w:r>
      <w:r w:rsidRPr="000D081A">
        <w:rPr>
          <w:noProof/>
        </w:rPr>
        <w:t xml:space="preserve">) </w:t>
      </w:r>
      <w:r w:rsidRPr="000D081A">
        <w:rPr>
          <w:b/>
          <w:bCs/>
          <w:noProof/>
        </w:rPr>
        <w:t xml:space="preserve">OPERATORUL </w:t>
      </w:r>
      <w:r w:rsidRPr="000D081A">
        <w:rPr>
          <w:noProof/>
        </w:rPr>
        <w:t>nu va avea obligația de a goli recipientele pentru deșeuri în următoarele cazuri:</w:t>
      </w:r>
    </w:p>
    <w:p w14:paraId="54DD603F" w14:textId="77777777" w:rsidR="00461DCD" w:rsidRPr="000D081A" w:rsidRDefault="00461DCD" w:rsidP="00A340AC">
      <w:pPr>
        <w:pStyle w:val="ListParagraph"/>
        <w:numPr>
          <w:ilvl w:val="0"/>
          <w:numId w:val="10"/>
        </w:numPr>
        <w:spacing w:before="120" w:after="0"/>
        <w:rPr>
          <w:noProof/>
        </w:rPr>
      </w:pPr>
      <w:r w:rsidRPr="000D081A">
        <w:rPr>
          <w:noProof/>
        </w:rPr>
        <w:lastRenderedPageBreak/>
        <w:t>Dacă recipienții care aparțin utilizatorilor nu sunt amplasați în afara proprietății acestora, pe domeniul public, conform programului de colectare;</w:t>
      </w:r>
    </w:p>
    <w:p w14:paraId="4BC22255" w14:textId="77777777" w:rsidR="00461DCD" w:rsidRPr="000D081A" w:rsidRDefault="00461DCD" w:rsidP="00A340AC">
      <w:pPr>
        <w:pStyle w:val="ListParagraph"/>
        <w:numPr>
          <w:ilvl w:val="0"/>
          <w:numId w:val="10"/>
        </w:numPr>
        <w:spacing w:before="120" w:after="0"/>
        <w:rPr>
          <w:noProof/>
        </w:rPr>
      </w:pPr>
      <w:r w:rsidRPr="000D081A">
        <w:rPr>
          <w:noProof/>
        </w:rPr>
        <w:t xml:space="preserve">Dacă utilizatorii sau reprezentanții acestora și-au neglijat responsabilitatea de a curăța zăpada, aleile și șoseaua/trotuarul din fața recipientului (dacă este necesar), cauzând un inconvenient serios pentru ridicarea recipientului/recipienților pentru personalul </w:t>
      </w:r>
      <w:r w:rsidRPr="000D081A">
        <w:rPr>
          <w:b/>
          <w:bCs/>
          <w:noProof/>
        </w:rPr>
        <w:t>OPERATORULUI</w:t>
      </w:r>
      <w:r w:rsidRPr="000D081A">
        <w:rPr>
          <w:noProof/>
        </w:rPr>
        <w:t>;</w:t>
      </w:r>
    </w:p>
    <w:p w14:paraId="71AC01B9" w14:textId="77777777" w:rsidR="00461DCD" w:rsidRPr="000D081A" w:rsidRDefault="00461DCD" w:rsidP="00A340AC">
      <w:pPr>
        <w:pStyle w:val="ListParagraph"/>
        <w:numPr>
          <w:ilvl w:val="0"/>
          <w:numId w:val="10"/>
        </w:numPr>
        <w:spacing w:before="120" w:after="0"/>
        <w:rPr>
          <w:noProof/>
        </w:rPr>
      </w:pPr>
      <w:r w:rsidRPr="000D081A">
        <w:rPr>
          <w:noProof/>
        </w:rPr>
        <w:t>Dacă recipientul conține alte categorii de deșeuri (ex. amestec reciclabile, deșeuri periculoase, deșeuri de electrice, eletronice și electrocasnice etc.). Generatorul de deșeuri va fi notificat referitor la faptul că deșeurile nu vor fi colectate.</w:t>
      </w:r>
    </w:p>
    <w:p w14:paraId="6ECB1728" w14:textId="414A9300" w:rsidR="00461DCD" w:rsidRPr="000D081A" w:rsidRDefault="00461DCD" w:rsidP="00A340AC">
      <w:pPr>
        <w:spacing w:before="120" w:after="0"/>
        <w:rPr>
          <w:noProof/>
        </w:rPr>
      </w:pPr>
      <w:r w:rsidRPr="000D081A">
        <w:rPr>
          <w:noProof/>
        </w:rPr>
        <w:t>(1</w:t>
      </w:r>
      <w:r w:rsidR="00A11628" w:rsidRPr="000D081A">
        <w:rPr>
          <w:noProof/>
        </w:rPr>
        <w:t>1</w:t>
      </w:r>
      <w:r w:rsidRPr="000D081A">
        <w:rPr>
          <w:noProof/>
        </w:rPr>
        <w:t xml:space="preserve">) În situația în care recipienții sunt umpluți până la refuz în mod repetat, îngreunând astfel manipularea, </w:t>
      </w:r>
      <w:r w:rsidRPr="000D081A">
        <w:rPr>
          <w:b/>
          <w:bCs/>
          <w:noProof/>
        </w:rPr>
        <w:t xml:space="preserve">OPERATORUL </w:t>
      </w:r>
      <w:r w:rsidRPr="000D081A">
        <w:rPr>
          <w:noProof/>
        </w:rPr>
        <w:t>va lua următoarele măsuri:</w:t>
      </w:r>
    </w:p>
    <w:p w14:paraId="00444A9A" w14:textId="77777777" w:rsidR="00461DCD" w:rsidRPr="000D081A" w:rsidRDefault="00461DCD" w:rsidP="00A340AC">
      <w:pPr>
        <w:pStyle w:val="ListParagraph"/>
        <w:numPr>
          <w:ilvl w:val="0"/>
          <w:numId w:val="11"/>
        </w:numPr>
        <w:spacing w:before="120" w:after="0"/>
        <w:ind w:hanging="436"/>
        <w:rPr>
          <w:noProof/>
        </w:rPr>
      </w:pPr>
      <w:r w:rsidRPr="000D081A">
        <w:rPr>
          <w:noProof/>
        </w:rPr>
        <w:t>Pentru recipenții în proprietate publică:</w:t>
      </w:r>
      <w:r w:rsidRPr="000D081A">
        <w:rPr>
          <w:b/>
          <w:bCs/>
          <w:noProof/>
        </w:rPr>
        <w:t xml:space="preserve"> </w:t>
      </w:r>
      <w:r w:rsidRPr="000D081A">
        <w:rPr>
          <w:noProof/>
        </w:rPr>
        <w:t>va furniza recipienți suplimentari și/sau va crește frecvența colectării pentru a rezolva problema;</w:t>
      </w:r>
    </w:p>
    <w:p w14:paraId="56EEAD2B" w14:textId="77777777" w:rsidR="00461DCD" w:rsidRPr="000D081A" w:rsidRDefault="00461DCD" w:rsidP="00A340AC">
      <w:pPr>
        <w:pStyle w:val="ListParagraph"/>
        <w:numPr>
          <w:ilvl w:val="0"/>
          <w:numId w:val="11"/>
        </w:numPr>
        <w:spacing w:before="120" w:after="0"/>
        <w:ind w:hanging="436"/>
        <w:rPr>
          <w:noProof/>
        </w:rPr>
      </w:pPr>
      <w:r w:rsidRPr="000D081A">
        <w:rPr>
          <w:noProof/>
        </w:rPr>
        <w:t xml:space="preserve">Pentru recipienții în proprietate privată: îl va informa pe utilizator despre problemă printr-o înștiințare, urmând ca </w:t>
      </w:r>
      <w:r w:rsidRPr="000D081A">
        <w:rPr>
          <w:b/>
          <w:bCs/>
          <w:noProof/>
        </w:rPr>
        <w:t xml:space="preserve">OPERATORUL </w:t>
      </w:r>
      <w:r w:rsidRPr="000D081A">
        <w:rPr>
          <w:noProof/>
        </w:rPr>
        <w:t>să îi furnizeze un recipient suplimentar sau unul cu o capacitate mai mare.</w:t>
      </w:r>
    </w:p>
    <w:p w14:paraId="57A10B97" w14:textId="6549134A" w:rsidR="00461DCD" w:rsidRPr="000D081A" w:rsidRDefault="00461DCD" w:rsidP="00A340AC">
      <w:pPr>
        <w:spacing w:before="120" w:after="0"/>
        <w:rPr>
          <w:noProof/>
        </w:rPr>
      </w:pPr>
      <w:r w:rsidRPr="000D081A">
        <w:rPr>
          <w:noProof/>
        </w:rPr>
        <w:t>(1</w:t>
      </w:r>
      <w:r w:rsidR="00A11628" w:rsidRPr="000D081A">
        <w:rPr>
          <w:noProof/>
        </w:rPr>
        <w:t>2</w:t>
      </w:r>
      <w:r w:rsidRPr="000D081A">
        <w:rPr>
          <w:noProof/>
        </w:rPr>
        <w:t>) Colectarea se va face astfel încât să se asigure corelarea cu operatorii care asigură operarea facilității de transfer/sortare</w:t>
      </w:r>
      <w:r w:rsidR="006F6F60" w:rsidRPr="000D081A">
        <w:rPr>
          <w:noProof/>
        </w:rPr>
        <w:t>/compostare</w:t>
      </w:r>
      <w:r w:rsidRPr="000D081A">
        <w:rPr>
          <w:noProof/>
        </w:rPr>
        <w:t xml:space="preserve"> de la Cristești</w:t>
      </w:r>
      <w:r w:rsidR="006F6F60" w:rsidRPr="000D081A">
        <w:rPr>
          <w:noProof/>
        </w:rPr>
        <w:t xml:space="preserve"> și stația de tratare mecanico-biologică Sânpaul</w:t>
      </w:r>
      <w:r w:rsidRPr="000D081A">
        <w:rPr>
          <w:noProof/>
        </w:rPr>
        <w:t xml:space="preserve">, care are un program de lucru de luni până vineri, între orele </w:t>
      </w:r>
      <w:r w:rsidR="00A11628" w:rsidRPr="000D081A">
        <w:rPr>
          <w:noProof/>
        </w:rPr>
        <w:t>08 – 16:00</w:t>
      </w:r>
      <w:r w:rsidRPr="000D081A">
        <w:rPr>
          <w:noProof/>
        </w:rPr>
        <w:t>, programul de funcționare putând fi modificat în conformitate cu programul operatorilor de colectare.</w:t>
      </w:r>
    </w:p>
    <w:p w14:paraId="58467C04" w14:textId="324A3E22" w:rsidR="00461DCD" w:rsidRPr="000D081A" w:rsidRDefault="00461DCD" w:rsidP="00A340AC">
      <w:pPr>
        <w:spacing w:before="120" w:after="0"/>
        <w:rPr>
          <w:noProof/>
        </w:rPr>
      </w:pPr>
      <w:r w:rsidRPr="000D081A">
        <w:rPr>
          <w:noProof/>
        </w:rPr>
        <w:t>(1</w:t>
      </w:r>
      <w:r w:rsidR="00A11628" w:rsidRPr="000D081A">
        <w:rPr>
          <w:noProof/>
        </w:rPr>
        <w:t>3</w:t>
      </w:r>
      <w:r w:rsidRPr="000D081A">
        <w:rPr>
          <w:noProof/>
        </w:rPr>
        <w:t xml:space="preserve">) Colectarea </w:t>
      </w:r>
      <w:r w:rsidR="00480450" w:rsidRPr="000D081A">
        <w:rPr>
          <w:noProof/>
        </w:rPr>
        <w:t xml:space="preserve">deșeurilor de la utilizatorii casnici </w:t>
      </w:r>
      <w:r w:rsidRPr="000D081A">
        <w:rPr>
          <w:noProof/>
        </w:rPr>
        <w:t>se va face</w:t>
      </w:r>
      <w:r w:rsidR="00480450" w:rsidRPr="000D081A">
        <w:rPr>
          <w:noProof/>
        </w:rPr>
        <w:t xml:space="preserve"> numai</w:t>
      </w:r>
      <w:r w:rsidRPr="000D081A">
        <w:rPr>
          <w:noProof/>
        </w:rPr>
        <w:t xml:space="preserve"> </w:t>
      </w:r>
      <w:r w:rsidR="00341682" w:rsidRPr="000D081A">
        <w:rPr>
          <w:noProof/>
        </w:rPr>
        <w:t xml:space="preserve">în zilele de </w:t>
      </w:r>
      <w:r w:rsidRPr="000D081A">
        <w:rPr>
          <w:noProof/>
        </w:rPr>
        <w:t>luni până sâmbătă</w:t>
      </w:r>
      <w:r w:rsidR="00480450" w:rsidRPr="000D081A">
        <w:rPr>
          <w:noProof/>
        </w:rPr>
        <w:t>, la frecvențele stabilite conform Anexei 9.</w:t>
      </w:r>
    </w:p>
    <w:p w14:paraId="13E8BBCF" w14:textId="77777777" w:rsidR="00A50A83" w:rsidRPr="000D081A" w:rsidRDefault="00A50A83" w:rsidP="00A340AC">
      <w:pPr>
        <w:spacing w:before="120" w:after="0"/>
        <w:rPr>
          <w:noProof/>
        </w:rPr>
      </w:pPr>
    </w:p>
    <w:p w14:paraId="2DBAFF07" w14:textId="56676A02" w:rsidR="001616F0" w:rsidRPr="000D081A" w:rsidRDefault="005F24C7" w:rsidP="00A340AC">
      <w:pPr>
        <w:pStyle w:val="ListParagraph"/>
        <w:numPr>
          <w:ilvl w:val="0"/>
          <w:numId w:val="3"/>
        </w:numPr>
        <w:spacing w:before="120" w:after="0"/>
        <w:ind w:left="850" w:hanging="11"/>
        <w:rPr>
          <w:noProof/>
        </w:rPr>
      </w:pPr>
      <w:r w:rsidRPr="000D081A">
        <w:rPr>
          <w:noProof/>
        </w:rPr>
        <w:t xml:space="preserve"> </w:t>
      </w:r>
      <w:r w:rsidRPr="000D081A">
        <w:rPr>
          <w:b/>
          <w:bCs/>
          <w:noProof/>
        </w:rPr>
        <w:t xml:space="preserve">Colectarea separată și </w:t>
      </w:r>
      <w:r w:rsidR="00746182" w:rsidRPr="000D081A">
        <w:rPr>
          <w:b/>
          <w:bCs/>
          <w:noProof/>
        </w:rPr>
        <w:t>transportul</w:t>
      </w:r>
      <w:r w:rsidRPr="000D081A">
        <w:rPr>
          <w:b/>
          <w:bCs/>
          <w:noProof/>
        </w:rPr>
        <w:t xml:space="preserve"> </w:t>
      </w:r>
      <w:r w:rsidR="00366E2C" w:rsidRPr="000D081A">
        <w:rPr>
          <w:b/>
          <w:bCs/>
          <w:noProof/>
        </w:rPr>
        <w:t xml:space="preserve">separat al </w:t>
      </w:r>
      <w:r w:rsidRPr="000D081A">
        <w:rPr>
          <w:b/>
          <w:bCs/>
          <w:noProof/>
        </w:rPr>
        <w:t>deșeurilor similare</w:t>
      </w:r>
      <w:r w:rsidR="00366E2C" w:rsidRPr="000D081A">
        <w:rPr>
          <w:b/>
          <w:bCs/>
          <w:noProof/>
        </w:rPr>
        <w:t xml:space="preserve"> (generate de utilizatorii non-casnici)</w:t>
      </w:r>
    </w:p>
    <w:p w14:paraId="02A0536B" w14:textId="1C75C3C0" w:rsidR="001616F0" w:rsidRPr="000D081A" w:rsidRDefault="001616F0" w:rsidP="00A340AC">
      <w:pPr>
        <w:spacing w:before="120" w:after="0"/>
        <w:rPr>
          <w:noProof/>
        </w:rPr>
      </w:pPr>
      <w:r w:rsidRPr="000D081A">
        <w:rPr>
          <w:noProof/>
        </w:rPr>
        <w:t xml:space="preserve">(1) </w:t>
      </w:r>
      <w:r w:rsidRPr="000D081A">
        <w:rPr>
          <w:b/>
          <w:bCs/>
          <w:noProof/>
        </w:rPr>
        <w:t xml:space="preserve">OPERATORUL </w:t>
      </w:r>
      <w:r w:rsidRPr="000D081A">
        <w:rPr>
          <w:noProof/>
        </w:rPr>
        <w:t xml:space="preserve">are obligația de a desfășura activitățile de colectare și transport a deșeurilor similare, în condițiile legii, de la toți utilizatorii non-casnici, astfel cum sunt aceștia definiți de contractul încheiat cu </w:t>
      </w:r>
      <w:r w:rsidRPr="000D081A">
        <w:rPr>
          <w:b/>
          <w:bCs/>
          <w:noProof/>
        </w:rPr>
        <w:t>AUTORITATEA CONTRACTANTĂ</w:t>
      </w:r>
      <w:r w:rsidRPr="000D081A">
        <w:rPr>
          <w:noProof/>
        </w:rPr>
        <w:t xml:space="preserve">, în speță operatorii economici și toate instituțiile care își desfășoară activitatea </w:t>
      </w:r>
      <w:r w:rsidR="00561DCB" w:rsidRPr="000D081A">
        <w:rPr>
          <w:noProof/>
        </w:rPr>
        <w:t xml:space="preserve">în aria </w:t>
      </w:r>
      <w:r w:rsidR="00961038" w:rsidRPr="000D081A">
        <w:rPr>
          <w:noProof/>
        </w:rPr>
        <w:t>administrativ-teritorial</w:t>
      </w:r>
      <w:r w:rsidR="00FF08B9" w:rsidRPr="000D081A">
        <w:rPr>
          <w:noProof/>
        </w:rPr>
        <w:t>ă</w:t>
      </w:r>
      <w:r w:rsidR="00961038" w:rsidRPr="000D081A">
        <w:rPr>
          <w:noProof/>
        </w:rPr>
        <w:t xml:space="preserve"> a</w:t>
      </w:r>
      <w:r w:rsidR="00EE467F" w:rsidRPr="000D081A">
        <w:rPr>
          <w:noProof/>
        </w:rPr>
        <w:t xml:space="preserve"> UAT-urilor membre ale ADI „ECOLECT MUREȘ” din Zona 2 – Târgu Mureș</w:t>
      </w:r>
      <w:r w:rsidRPr="000D081A">
        <w:rPr>
          <w:noProof/>
        </w:rPr>
        <w:t>.</w:t>
      </w:r>
    </w:p>
    <w:p w14:paraId="180A403C" w14:textId="24235F59" w:rsidR="00A50A83" w:rsidRPr="000D081A" w:rsidRDefault="00A50A83" w:rsidP="00A340AC">
      <w:pPr>
        <w:spacing w:before="120" w:after="0"/>
        <w:rPr>
          <w:noProof/>
        </w:rPr>
      </w:pPr>
      <w:r w:rsidRPr="000D081A">
        <w:rPr>
          <w:noProof/>
        </w:rPr>
        <w:t xml:space="preserve">2) Lista utilizatorilor non-casnici (operatorii economici și instituțiile publice) din aria de operare este prezentată în </w:t>
      </w:r>
      <w:r w:rsidR="008C47BB" w:rsidRPr="000D081A">
        <w:rPr>
          <w:b/>
          <w:bCs/>
          <w:noProof/>
          <w:highlight w:val="cyan"/>
        </w:rPr>
        <w:t xml:space="preserve">Anexa 11.1 </w:t>
      </w:r>
      <w:r w:rsidR="008C47BB" w:rsidRPr="000D081A">
        <w:rPr>
          <w:noProof/>
          <w:highlight w:val="cyan"/>
        </w:rPr>
        <w:t>la Caietul de Sarcini</w:t>
      </w:r>
      <w:r w:rsidR="008C47BB" w:rsidRPr="000D081A">
        <w:rPr>
          <w:b/>
          <w:bCs/>
          <w:noProof/>
        </w:rPr>
        <w:t xml:space="preserve"> – (”</w:t>
      </w:r>
      <w:r w:rsidR="008C47BB" w:rsidRPr="000D081A">
        <w:rPr>
          <w:b/>
          <w:bCs/>
          <w:noProof/>
          <w:color w:val="7030A0"/>
        </w:rPr>
        <w:t>LISTĂ INSTITUȚII</w:t>
      </w:r>
      <w:r w:rsidR="008C47BB" w:rsidRPr="000D081A">
        <w:rPr>
          <w:b/>
          <w:bCs/>
          <w:noProof/>
        </w:rPr>
        <w:t>”)</w:t>
      </w:r>
      <w:r w:rsidR="008C47BB" w:rsidRPr="000D081A">
        <w:rPr>
          <w:noProof/>
        </w:rPr>
        <w:t xml:space="preserve"> și </w:t>
      </w:r>
      <w:r w:rsidR="008C47BB" w:rsidRPr="000D081A">
        <w:rPr>
          <w:b/>
          <w:bCs/>
          <w:noProof/>
          <w:highlight w:val="cyan"/>
        </w:rPr>
        <w:t xml:space="preserve">Anexa 11.2 </w:t>
      </w:r>
      <w:r w:rsidR="008C47BB" w:rsidRPr="000D081A">
        <w:rPr>
          <w:noProof/>
          <w:highlight w:val="cyan"/>
        </w:rPr>
        <w:t>la Caietul de Sarcini</w:t>
      </w:r>
      <w:r w:rsidR="008C47BB" w:rsidRPr="000D081A">
        <w:rPr>
          <w:b/>
          <w:bCs/>
          <w:noProof/>
        </w:rPr>
        <w:t xml:space="preserve"> – (”</w:t>
      </w:r>
      <w:r w:rsidR="008C47BB" w:rsidRPr="000D081A">
        <w:rPr>
          <w:b/>
          <w:bCs/>
          <w:noProof/>
          <w:color w:val="7030A0"/>
        </w:rPr>
        <w:t>OPERATORI ECONOMICI</w:t>
      </w:r>
      <w:r w:rsidR="008C47BB" w:rsidRPr="000D081A">
        <w:rPr>
          <w:b/>
          <w:bCs/>
          <w:noProof/>
        </w:rPr>
        <w:t>”)</w:t>
      </w:r>
      <w:r w:rsidR="00A61D32" w:rsidRPr="000D081A">
        <w:rPr>
          <w:b/>
          <w:bCs/>
          <w:noProof/>
        </w:rPr>
        <w:t>.</w:t>
      </w:r>
    </w:p>
    <w:p w14:paraId="3B0B30C6" w14:textId="0333D166" w:rsidR="00FA7B94" w:rsidRPr="000D081A" w:rsidRDefault="00A50A83" w:rsidP="00A61D32">
      <w:pPr>
        <w:spacing w:before="120" w:after="0"/>
        <w:rPr>
          <w:noProof/>
        </w:rPr>
      </w:pPr>
      <w:r w:rsidRPr="000D081A">
        <w:rPr>
          <w:noProof/>
        </w:rPr>
        <w:t xml:space="preserve">(3) </w:t>
      </w:r>
      <w:r w:rsidR="00FA7B94" w:rsidRPr="000D081A">
        <w:rPr>
          <w:b/>
          <w:bCs/>
          <w:noProof/>
        </w:rPr>
        <w:t xml:space="preserve">OPERATORUL </w:t>
      </w:r>
      <w:r w:rsidR="00FA7B94" w:rsidRPr="000D081A">
        <w:rPr>
          <w:noProof/>
        </w:rPr>
        <w:t xml:space="preserve">are </w:t>
      </w:r>
      <w:r w:rsidR="00A61D32" w:rsidRPr="000D081A">
        <w:rPr>
          <w:noProof/>
        </w:rPr>
        <w:t>obligația</w:t>
      </w:r>
      <w:r w:rsidR="00FA7B94" w:rsidRPr="000D081A">
        <w:rPr>
          <w:noProof/>
        </w:rPr>
        <w:t xml:space="preserve"> de a desfășura activitățiile de colectare separată și transport separat a deșeurilor municipale similare, generate de utilizatorii non-casnici</w:t>
      </w:r>
      <w:r w:rsidR="00A61D32" w:rsidRPr="000D081A">
        <w:rPr>
          <w:noProof/>
        </w:rPr>
        <w:t xml:space="preserve">, conform datelor prezentate în </w:t>
      </w:r>
      <w:r w:rsidR="00A61D32" w:rsidRPr="000D081A">
        <w:rPr>
          <w:b/>
          <w:bCs/>
          <w:noProof/>
          <w:highlight w:val="cyan"/>
        </w:rPr>
        <w:t xml:space="preserve">Anexa 12 </w:t>
      </w:r>
      <w:r w:rsidR="00A61D32" w:rsidRPr="000D081A">
        <w:rPr>
          <w:noProof/>
          <w:highlight w:val="cyan"/>
        </w:rPr>
        <w:t>la Caietul de Sarcini</w:t>
      </w:r>
      <w:r w:rsidR="00A61D32" w:rsidRPr="000D081A">
        <w:rPr>
          <w:b/>
          <w:bCs/>
          <w:noProof/>
        </w:rPr>
        <w:t xml:space="preserve"> – (”</w:t>
      </w:r>
      <w:r w:rsidR="00A61D32" w:rsidRPr="000D081A">
        <w:rPr>
          <w:b/>
          <w:bCs/>
          <w:noProof/>
          <w:color w:val="7030A0"/>
        </w:rPr>
        <w:t>MODALITATE COLECTARE DEȘEURI MUNICIPALE SIMILARE</w:t>
      </w:r>
      <w:r w:rsidR="00A61D32" w:rsidRPr="000D081A">
        <w:rPr>
          <w:b/>
          <w:bCs/>
          <w:noProof/>
        </w:rPr>
        <w:t>”)</w:t>
      </w:r>
      <w:r w:rsidR="00A61D32" w:rsidRPr="000D081A">
        <w:rPr>
          <w:noProof/>
        </w:rPr>
        <w:t>.</w:t>
      </w:r>
    </w:p>
    <w:p w14:paraId="5C4EE9DA" w14:textId="705E820F" w:rsidR="00A50A83" w:rsidRPr="000D081A" w:rsidRDefault="00C93590" w:rsidP="00A340AC">
      <w:pPr>
        <w:spacing w:before="120" w:after="0"/>
        <w:rPr>
          <w:noProof/>
        </w:rPr>
      </w:pPr>
      <w:r w:rsidRPr="000D081A">
        <w:rPr>
          <w:noProof/>
        </w:rPr>
        <w:t xml:space="preserve">(4) </w:t>
      </w:r>
      <w:r w:rsidR="00A50A83" w:rsidRPr="000D081A">
        <w:rPr>
          <w:noProof/>
        </w:rPr>
        <w:t xml:space="preserve">Frecvența de colectare a deșeurilor similare de la utilizatorii non-casnici este prezentată în </w:t>
      </w:r>
      <w:r w:rsidR="00986CC1" w:rsidRPr="000D081A">
        <w:rPr>
          <w:b/>
          <w:bCs/>
          <w:noProof/>
          <w:highlight w:val="cyan"/>
        </w:rPr>
        <w:t xml:space="preserve">Anexa 9 </w:t>
      </w:r>
      <w:r w:rsidR="00986CC1" w:rsidRPr="000D081A">
        <w:rPr>
          <w:noProof/>
          <w:highlight w:val="cyan"/>
        </w:rPr>
        <w:t>la Caietul de Sarcini</w:t>
      </w:r>
      <w:r w:rsidR="00986CC1" w:rsidRPr="000D081A">
        <w:rPr>
          <w:b/>
          <w:bCs/>
          <w:noProof/>
        </w:rPr>
        <w:t xml:space="preserve"> – (”</w:t>
      </w:r>
      <w:r w:rsidR="00986CC1" w:rsidRPr="000D081A">
        <w:rPr>
          <w:b/>
          <w:bCs/>
          <w:noProof/>
          <w:color w:val="7030A0"/>
        </w:rPr>
        <w:t>FRECVENȚA DE COLECTARE A DEȘEURILOR MUNICIPALE</w:t>
      </w:r>
      <w:r w:rsidR="00986CC1" w:rsidRPr="000D081A">
        <w:rPr>
          <w:b/>
          <w:bCs/>
          <w:noProof/>
        </w:rPr>
        <w:t>”)</w:t>
      </w:r>
      <w:r w:rsidR="00A50A83" w:rsidRPr="000D081A">
        <w:rPr>
          <w:noProof/>
        </w:rPr>
        <w:t>.</w:t>
      </w:r>
    </w:p>
    <w:p w14:paraId="1076037C" w14:textId="7A17F830" w:rsidR="006244EA" w:rsidRPr="000D081A" w:rsidRDefault="00A50A83" w:rsidP="00A340AC">
      <w:pPr>
        <w:spacing w:before="120" w:after="0"/>
        <w:rPr>
          <w:noProof/>
        </w:rPr>
      </w:pPr>
      <w:r w:rsidRPr="000D081A">
        <w:rPr>
          <w:noProof/>
        </w:rPr>
        <w:t>(</w:t>
      </w:r>
      <w:r w:rsidR="006244EA" w:rsidRPr="000D081A">
        <w:rPr>
          <w:noProof/>
        </w:rPr>
        <w:t>5</w:t>
      </w:r>
      <w:r w:rsidRPr="000D081A">
        <w:rPr>
          <w:noProof/>
        </w:rPr>
        <w:t>) Recipien</w:t>
      </w:r>
      <w:r w:rsidR="006244EA" w:rsidRPr="000D081A">
        <w:rPr>
          <w:noProof/>
        </w:rPr>
        <w:t>tele</w:t>
      </w:r>
      <w:r w:rsidRPr="000D081A">
        <w:rPr>
          <w:noProof/>
        </w:rPr>
        <w:t xml:space="preserve"> pentru colectarea separată a deșeurilor similare </w:t>
      </w:r>
      <w:r w:rsidR="00C93590" w:rsidRPr="000D081A">
        <w:rPr>
          <w:noProof/>
        </w:rPr>
        <w:t xml:space="preserve">pe </w:t>
      </w:r>
      <w:r w:rsidR="006244EA" w:rsidRPr="000D081A">
        <w:rPr>
          <w:noProof/>
        </w:rPr>
        <w:t>șase</w:t>
      </w:r>
      <w:r w:rsidR="00C93590" w:rsidRPr="000D081A">
        <w:rPr>
          <w:noProof/>
        </w:rPr>
        <w:t xml:space="preserve"> fracții (reziduale; biodeșeuri; hârtie/carton; plastic</w:t>
      </w:r>
      <w:r w:rsidR="006244EA" w:rsidRPr="000D081A">
        <w:rPr>
          <w:noProof/>
        </w:rPr>
        <w:t xml:space="preserve">; </w:t>
      </w:r>
      <w:r w:rsidR="00C93590" w:rsidRPr="000D081A">
        <w:rPr>
          <w:noProof/>
        </w:rPr>
        <w:t>metal; sticlă)</w:t>
      </w:r>
      <w:r w:rsidRPr="000D081A">
        <w:rPr>
          <w:noProof/>
        </w:rPr>
        <w:t xml:space="preserve"> vor fi pu</w:t>
      </w:r>
      <w:r w:rsidR="006244EA" w:rsidRPr="000D081A">
        <w:rPr>
          <w:noProof/>
        </w:rPr>
        <w:t>se</w:t>
      </w:r>
      <w:r w:rsidRPr="000D081A">
        <w:rPr>
          <w:noProof/>
        </w:rPr>
        <w:t xml:space="preserve"> la dispoziție de către utilizatorii non-casnici</w:t>
      </w:r>
      <w:r w:rsidR="00C93590" w:rsidRPr="000D081A">
        <w:rPr>
          <w:noProof/>
        </w:rPr>
        <w:t xml:space="preserve"> sau de către OPERATOR contracost. În perioada de mobilizare</w:t>
      </w:r>
      <w:r w:rsidR="00B951B7" w:rsidRPr="000D081A">
        <w:rPr>
          <w:noProof/>
        </w:rPr>
        <w:t xml:space="preserve">, OPERATORUL împreună cu comisia delegată de fiecare UAT arondat Zonei 2 vor efectua verificări la fiecare persoană juridică (utilizator non-casnic) pentru a se asigura că există recipiente cu o capacitate </w:t>
      </w:r>
      <w:r w:rsidR="00B951B7" w:rsidRPr="000D081A">
        <w:rPr>
          <w:noProof/>
        </w:rPr>
        <w:lastRenderedPageBreak/>
        <w:t xml:space="preserve">potrivită, astfel încât gradul de umplere să poată asigura colectarea conform frecvenței de colectare din </w:t>
      </w:r>
      <w:r w:rsidR="006244EA" w:rsidRPr="000D081A">
        <w:rPr>
          <w:b/>
          <w:bCs/>
          <w:noProof/>
          <w:highlight w:val="cyan"/>
        </w:rPr>
        <w:t xml:space="preserve">Anexa 9 </w:t>
      </w:r>
      <w:r w:rsidR="006244EA" w:rsidRPr="000D081A">
        <w:rPr>
          <w:noProof/>
          <w:highlight w:val="cyan"/>
        </w:rPr>
        <w:t>la Caietul de Sarcini</w:t>
      </w:r>
      <w:r w:rsidR="006244EA" w:rsidRPr="000D081A">
        <w:rPr>
          <w:b/>
          <w:bCs/>
          <w:noProof/>
        </w:rPr>
        <w:t xml:space="preserve"> – (”</w:t>
      </w:r>
      <w:r w:rsidR="006244EA" w:rsidRPr="000D081A">
        <w:rPr>
          <w:b/>
          <w:bCs/>
          <w:noProof/>
          <w:color w:val="7030A0"/>
        </w:rPr>
        <w:t>FRECVENȚA DE COLECTARE A DEȘEURILOR MUNICIPALE</w:t>
      </w:r>
      <w:r w:rsidR="006244EA" w:rsidRPr="000D081A">
        <w:rPr>
          <w:b/>
          <w:bCs/>
          <w:noProof/>
        </w:rPr>
        <w:t>”)</w:t>
      </w:r>
      <w:r w:rsidR="006244EA" w:rsidRPr="000D081A">
        <w:rPr>
          <w:noProof/>
        </w:rPr>
        <w:t>.</w:t>
      </w:r>
    </w:p>
    <w:p w14:paraId="2E659DE5" w14:textId="4E4B97C7" w:rsidR="00A50A83" w:rsidRPr="000D081A" w:rsidRDefault="00A50A83" w:rsidP="00A340AC">
      <w:pPr>
        <w:spacing w:before="120" w:after="0"/>
        <w:rPr>
          <w:b/>
          <w:bCs/>
          <w:noProof/>
        </w:rPr>
      </w:pPr>
      <w:r w:rsidRPr="000D081A">
        <w:rPr>
          <w:noProof/>
        </w:rPr>
        <w:t>(</w:t>
      </w:r>
      <w:r w:rsidR="006244EA" w:rsidRPr="000D081A">
        <w:rPr>
          <w:noProof/>
        </w:rPr>
        <w:t>6</w:t>
      </w:r>
      <w:r w:rsidRPr="000D081A">
        <w:rPr>
          <w:noProof/>
        </w:rPr>
        <w:t>) Deșeurile similare, după colectare, se transportă la facilitățile de tratare, conform</w:t>
      </w:r>
      <w:r w:rsidR="006244EA" w:rsidRPr="000D081A">
        <w:rPr>
          <w:noProof/>
        </w:rPr>
        <w:t xml:space="preserve"> datelor din</w:t>
      </w:r>
      <w:r w:rsidRPr="000D081A">
        <w:rPr>
          <w:noProof/>
        </w:rPr>
        <w:t xml:space="preserve"> </w:t>
      </w:r>
      <w:r w:rsidR="006244EA" w:rsidRPr="000D081A">
        <w:rPr>
          <w:b/>
          <w:bCs/>
          <w:noProof/>
          <w:highlight w:val="cyan"/>
        </w:rPr>
        <w:t xml:space="preserve">Anexa 10 </w:t>
      </w:r>
      <w:r w:rsidR="006244EA" w:rsidRPr="000D081A">
        <w:rPr>
          <w:noProof/>
          <w:highlight w:val="cyan"/>
        </w:rPr>
        <w:t>la Caietul de Sarcini</w:t>
      </w:r>
      <w:r w:rsidR="006244EA" w:rsidRPr="000D081A">
        <w:rPr>
          <w:b/>
          <w:bCs/>
          <w:noProof/>
        </w:rPr>
        <w:t xml:space="preserve"> – (”</w:t>
      </w:r>
      <w:r w:rsidR="006244EA" w:rsidRPr="000D081A">
        <w:rPr>
          <w:b/>
          <w:bCs/>
          <w:noProof/>
          <w:color w:val="7030A0"/>
        </w:rPr>
        <w:t>FLUXUL DEȘEURILOR</w:t>
      </w:r>
      <w:r w:rsidR="006244EA" w:rsidRPr="000D081A">
        <w:rPr>
          <w:b/>
          <w:bCs/>
          <w:noProof/>
        </w:rPr>
        <w:t>”)</w:t>
      </w:r>
      <w:r w:rsidR="00CA5562" w:rsidRPr="000D081A">
        <w:rPr>
          <w:b/>
          <w:bCs/>
          <w:noProof/>
        </w:rPr>
        <w:t>.</w:t>
      </w:r>
    </w:p>
    <w:p w14:paraId="450A8230" w14:textId="38826CFC" w:rsidR="00CA5562" w:rsidRPr="000D081A" w:rsidRDefault="00CA5562" w:rsidP="00A340AC">
      <w:pPr>
        <w:spacing w:before="120" w:after="0"/>
        <w:rPr>
          <w:noProof/>
        </w:rPr>
      </w:pPr>
      <w:r w:rsidRPr="000D081A">
        <w:rPr>
          <w:noProof/>
        </w:rPr>
        <w:t>(7) Colectarea deșeurilor de la utilizatorii non-casnici se va face numai în zilele de luni până sâmbătă, la frecvențele stabilite conform Anexei 9, cu excepția UAT Municipiul Târgu Mureș, unde, colectarea deșeurilor de la utilizatorii non-casnici și din servicii (de la complexele de agrement) se va asigura și în zilele de duminică în zona centrală (numai schimbul 3), iar în timpul sezonului estival (1 aprilie – 15 octombrie) la complexele de agrement (Grădina Zoo, Platoul Cornești, Complexul de Sport și Agrement ”Mureșul” – Week end) conform datelor indicate de UATM Tg. Mureș. AUTORITATEA CONTRACTANTĂ poate de asemenea solicita – în cazuri speciale – colectarea deșeurilor și în zilele de duminică în celelalte UAT-uri, după analiza temeinică a unei astfel de situații.</w:t>
      </w:r>
    </w:p>
    <w:p w14:paraId="0B672952" w14:textId="343FD3C3" w:rsidR="00A50A83" w:rsidRPr="000D081A" w:rsidRDefault="00A50A83" w:rsidP="00A340AC">
      <w:pPr>
        <w:spacing w:before="120" w:after="0"/>
        <w:rPr>
          <w:noProof/>
        </w:rPr>
      </w:pPr>
      <w:r w:rsidRPr="000D081A">
        <w:rPr>
          <w:noProof/>
        </w:rPr>
        <w:t>(</w:t>
      </w:r>
      <w:r w:rsidR="00DC33F7" w:rsidRPr="000D081A">
        <w:rPr>
          <w:noProof/>
        </w:rPr>
        <w:t>8</w:t>
      </w:r>
      <w:r w:rsidRPr="000D081A">
        <w:rPr>
          <w:noProof/>
        </w:rPr>
        <w:t xml:space="preserve">) </w:t>
      </w:r>
      <w:r w:rsidRPr="000D081A">
        <w:rPr>
          <w:b/>
          <w:bCs/>
          <w:noProof/>
        </w:rPr>
        <w:t xml:space="preserve">OPERATORUL </w:t>
      </w:r>
      <w:r w:rsidRPr="000D081A">
        <w:rPr>
          <w:noProof/>
        </w:rPr>
        <w:t>va asigura cântărirea cantității de deșeuri colectate separat de la fiecare utilizator non-casnic, atât la nivel urban, cât și la nivel rural</w:t>
      </w:r>
      <w:r w:rsidR="00DC33F7" w:rsidRPr="000D081A">
        <w:rPr>
          <w:noProof/>
        </w:rPr>
        <w:t xml:space="preserve"> (în mc)</w:t>
      </w:r>
      <w:r w:rsidRPr="000D081A">
        <w:rPr>
          <w:noProof/>
        </w:rPr>
        <w:t xml:space="preserve">, </w:t>
      </w:r>
      <w:r w:rsidRPr="000D081A">
        <w:rPr>
          <w:b/>
          <w:bCs/>
          <w:noProof/>
        </w:rPr>
        <w:t xml:space="preserve">OPERATORUL </w:t>
      </w:r>
      <w:r w:rsidRPr="000D081A">
        <w:rPr>
          <w:noProof/>
        </w:rPr>
        <w:t>având obligația de a asigura vehiculele necesare pentru colectarea și transportul întregii cantități de deșeuri similare, având în vedere cantitățile de deșeuri și frecvența minimă de colectare cerută.</w:t>
      </w:r>
      <w:r w:rsidR="00AC0C28" w:rsidRPr="000D081A">
        <w:rPr>
          <w:noProof/>
        </w:rPr>
        <w:t xml:space="preserve"> La ridicarea deșeurilor, OPERATORUL va avea obligația să emită un bon de cântar/raport de cântărire care să certifice cantitatea și tipul de deșeu ridicat. </w:t>
      </w:r>
    </w:p>
    <w:p w14:paraId="3B106355" w14:textId="77777777" w:rsidR="001D5DF9" w:rsidRPr="000D081A" w:rsidRDefault="001D5DF9" w:rsidP="00A340AC">
      <w:pPr>
        <w:spacing w:before="120" w:after="0"/>
        <w:rPr>
          <w:noProof/>
        </w:rPr>
      </w:pPr>
    </w:p>
    <w:p w14:paraId="04347096" w14:textId="662AF9F1" w:rsidR="00CE23A8" w:rsidRPr="000D081A" w:rsidRDefault="000103F7" w:rsidP="00A340AC">
      <w:pPr>
        <w:pStyle w:val="ListParagraph"/>
        <w:numPr>
          <w:ilvl w:val="0"/>
          <w:numId w:val="3"/>
        </w:numPr>
        <w:spacing w:before="120" w:after="0"/>
        <w:ind w:left="851" w:hanging="11"/>
        <w:rPr>
          <w:noProof/>
        </w:rPr>
      </w:pPr>
      <w:r w:rsidRPr="000D081A">
        <w:rPr>
          <w:b/>
          <w:bCs/>
          <w:noProof/>
        </w:rPr>
        <w:t xml:space="preserve"> </w:t>
      </w:r>
      <w:r w:rsidR="0004449D" w:rsidRPr="000D081A">
        <w:rPr>
          <w:b/>
          <w:bCs/>
          <w:noProof/>
        </w:rPr>
        <w:t>Colectarea separată și gestionarea deșeurilor periculoase din deșeurile</w:t>
      </w:r>
      <w:r w:rsidR="00EC0C4D" w:rsidRPr="000D081A">
        <w:rPr>
          <w:b/>
          <w:bCs/>
          <w:noProof/>
        </w:rPr>
        <w:t xml:space="preserve"> </w:t>
      </w:r>
      <w:r w:rsidR="0004449D" w:rsidRPr="000D081A">
        <w:rPr>
          <w:b/>
          <w:bCs/>
          <w:noProof/>
        </w:rPr>
        <w:t xml:space="preserve">menajere, </w:t>
      </w:r>
      <w:r w:rsidR="0054261F" w:rsidRPr="000D081A">
        <w:rPr>
          <w:b/>
          <w:bCs/>
          <w:noProof/>
        </w:rPr>
        <w:t xml:space="preserve">       </w:t>
      </w:r>
      <w:r w:rsidR="007B32FC" w:rsidRPr="000D081A">
        <w:rPr>
          <w:b/>
          <w:bCs/>
          <w:noProof/>
        </w:rPr>
        <w:t xml:space="preserve">      </w:t>
      </w:r>
      <w:r w:rsidR="004042AD" w:rsidRPr="000D081A">
        <w:rPr>
          <w:b/>
          <w:bCs/>
          <w:noProof/>
        </w:rPr>
        <w:t xml:space="preserve">   </w:t>
      </w:r>
      <w:r w:rsidR="0004449D" w:rsidRPr="000D081A">
        <w:rPr>
          <w:b/>
          <w:bCs/>
          <w:noProof/>
        </w:rPr>
        <w:t>cu excepția celor cu regim special</w:t>
      </w:r>
    </w:p>
    <w:p w14:paraId="790107F1" w14:textId="77777777" w:rsidR="001D5DF9" w:rsidRPr="000D081A" w:rsidRDefault="001D5DF9" w:rsidP="00A340AC">
      <w:pPr>
        <w:spacing w:before="120" w:after="0"/>
        <w:rPr>
          <w:noProof/>
        </w:rPr>
      </w:pPr>
      <w:r w:rsidRPr="000D081A">
        <w:rPr>
          <w:noProof/>
        </w:rPr>
        <w:t xml:space="preserve">(1) </w:t>
      </w:r>
      <w:r w:rsidRPr="000D081A">
        <w:rPr>
          <w:b/>
          <w:bCs/>
          <w:noProof/>
        </w:rPr>
        <w:t xml:space="preserve">OPERATORUL </w:t>
      </w:r>
      <w:r w:rsidRPr="000D081A">
        <w:rPr>
          <w:noProof/>
        </w:rPr>
        <w:t xml:space="preserve">are obligația de a desfășura activitățile de colectare, transport, stocare temporară într-un spațiul special amenajat asigurat de către </w:t>
      </w:r>
      <w:r w:rsidRPr="000D081A">
        <w:rPr>
          <w:b/>
          <w:bCs/>
          <w:noProof/>
        </w:rPr>
        <w:t>OPERATOR</w:t>
      </w:r>
      <w:r w:rsidRPr="000D081A">
        <w:rPr>
          <w:noProof/>
        </w:rPr>
        <w:t>, dacă este necesar, și eliminare a deșeurilor periculoase din deșeurile menajere, cu excepția celor cu regim special, în condițiile legii, în unitățile administrativ-teritoriale de pe raza județului Mureș, Zona 2.</w:t>
      </w:r>
    </w:p>
    <w:p w14:paraId="379AB0C5" w14:textId="461CD939" w:rsidR="001D5DF9" w:rsidRPr="000D081A" w:rsidRDefault="001D5DF9" w:rsidP="00A340AC">
      <w:pPr>
        <w:spacing w:before="120" w:after="0"/>
        <w:rPr>
          <w:noProof/>
        </w:rPr>
      </w:pPr>
      <w:r w:rsidRPr="000D081A">
        <w:rPr>
          <w:noProof/>
        </w:rPr>
        <w:t xml:space="preserve">(2) </w:t>
      </w:r>
      <w:r w:rsidRPr="000D081A">
        <w:rPr>
          <w:b/>
          <w:bCs/>
          <w:noProof/>
        </w:rPr>
        <w:t xml:space="preserve">OPERATORUL </w:t>
      </w:r>
      <w:r w:rsidRPr="000D081A">
        <w:rPr>
          <w:noProof/>
        </w:rPr>
        <w:t xml:space="preserve">va derula campanii de colectare a deșeurilor periculoase cu caracter periculos generate de la populație cu </w:t>
      </w:r>
      <w:r w:rsidR="00C84F6A" w:rsidRPr="000D081A">
        <w:rPr>
          <w:noProof/>
        </w:rPr>
        <w:t xml:space="preserve">frecvența indicată în </w:t>
      </w:r>
      <w:r w:rsidR="00C84F6A" w:rsidRPr="000D081A">
        <w:rPr>
          <w:b/>
          <w:bCs/>
          <w:noProof/>
          <w:highlight w:val="cyan"/>
        </w:rPr>
        <w:t xml:space="preserve">Anexa 2 </w:t>
      </w:r>
      <w:r w:rsidR="00C84F6A" w:rsidRPr="000D081A">
        <w:rPr>
          <w:noProof/>
          <w:highlight w:val="cyan"/>
        </w:rPr>
        <w:t>la Caietul de Sarcini</w:t>
      </w:r>
      <w:r w:rsidR="00C84F6A" w:rsidRPr="000D081A">
        <w:rPr>
          <w:noProof/>
        </w:rPr>
        <w:t xml:space="preserve"> – </w:t>
      </w:r>
      <w:r w:rsidR="00C84F6A" w:rsidRPr="000D081A">
        <w:rPr>
          <w:b/>
          <w:bCs/>
          <w:noProof/>
        </w:rPr>
        <w:t>(”</w:t>
      </w:r>
      <w:r w:rsidR="00C84F6A" w:rsidRPr="000D081A">
        <w:rPr>
          <w:b/>
          <w:bCs/>
          <w:noProof/>
          <w:color w:val="7030A0"/>
        </w:rPr>
        <w:t>ACTIVITĂȚI SPECIFICE ȘI TARIFE DISTINCTE</w:t>
      </w:r>
      <w:r w:rsidR="00C84F6A" w:rsidRPr="000D081A">
        <w:rPr>
          <w:b/>
          <w:bCs/>
          <w:noProof/>
        </w:rPr>
        <w:t>”) pct. A</w:t>
      </w:r>
      <w:r w:rsidRPr="000D081A">
        <w:rPr>
          <w:noProof/>
        </w:rPr>
        <w:t>, utilizând un vehicul special pentru colectarea deșeurilor periculoase</w:t>
      </w:r>
      <w:r w:rsidR="00033D1E" w:rsidRPr="000D081A">
        <w:rPr>
          <w:noProof/>
        </w:rPr>
        <w:t xml:space="preserve"> și containere speciale conform celor prevăzute în </w:t>
      </w:r>
      <w:r w:rsidR="00033D1E" w:rsidRPr="000D081A">
        <w:rPr>
          <w:b/>
          <w:bCs/>
          <w:noProof/>
          <w:highlight w:val="cyan"/>
        </w:rPr>
        <w:t xml:space="preserve">Anexa 6 </w:t>
      </w:r>
      <w:r w:rsidR="00033D1E" w:rsidRPr="000D081A">
        <w:rPr>
          <w:noProof/>
          <w:highlight w:val="cyan"/>
        </w:rPr>
        <w:t>la Caietul de Sarcini</w:t>
      </w:r>
      <w:r w:rsidR="00033D1E" w:rsidRPr="000D081A">
        <w:rPr>
          <w:b/>
          <w:bCs/>
          <w:noProof/>
        </w:rPr>
        <w:t xml:space="preserve"> – (”</w:t>
      </w:r>
      <w:r w:rsidR="00033D1E" w:rsidRPr="000D081A">
        <w:rPr>
          <w:b/>
          <w:bCs/>
          <w:noProof/>
          <w:color w:val="7030A0"/>
        </w:rPr>
        <w:t>NUMĂRUL RECIPIENTELOR CARE TREBUIE PUȘI LA DISPOZIȚIE DE CĂTRE OPERATOR</w:t>
      </w:r>
      <w:r w:rsidR="00033D1E" w:rsidRPr="000D081A">
        <w:rPr>
          <w:b/>
          <w:bCs/>
          <w:noProof/>
        </w:rPr>
        <w:t>”) pct. B</w:t>
      </w:r>
      <w:r w:rsidRPr="000D081A">
        <w:rPr>
          <w:noProof/>
        </w:rPr>
        <w:t xml:space="preserve">. </w:t>
      </w:r>
    </w:p>
    <w:p w14:paraId="447C5819" w14:textId="5C18FBA4" w:rsidR="001D5DF9" w:rsidRPr="00D3713F" w:rsidRDefault="001D5DF9" w:rsidP="00A340AC">
      <w:pPr>
        <w:spacing w:before="120" w:after="0"/>
        <w:rPr>
          <w:noProof/>
        </w:rPr>
      </w:pPr>
      <w:r w:rsidRPr="000D081A">
        <w:rPr>
          <w:noProof/>
        </w:rPr>
        <w:t xml:space="preserve">(3) Programul campaniilor va fi anunțat prin intermediul presei locale (radio, TV, publicații offline, online) la începutul fiecărui an. Ulterior, cu cel puțin o săptămână înainte de derularea fiecărei campanii de colectare, se va realiza o nouă informare a generatorilor prin intermediul presei locale și prin distribuirea de fluturași informativi la fiecare generator în parte, respectiv </w:t>
      </w:r>
      <w:r w:rsidRPr="00D3713F">
        <w:rPr>
          <w:noProof/>
        </w:rPr>
        <w:t>prin afișarea de anunțuri la avizierele sediilor de primărie</w:t>
      </w:r>
      <w:r w:rsidR="0013683C" w:rsidRPr="00D3713F">
        <w:rPr>
          <w:noProof/>
        </w:rPr>
        <w:t xml:space="preserve"> și </w:t>
      </w:r>
      <w:r w:rsidR="00E65F18" w:rsidRPr="00D3713F">
        <w:rPr>
          <w:noProof/>
        </w:rPr>
        <w:t xml:space="preserve">a </w:t>
      </w:r>
      <w:r w:rsidR="0013683C" w:rsidRPr="00D3713F">
        <w:rPr>
          <w:noProof/>
        </w:rPr>
        <w:t>celorlalte instituții publice din Zona 2.</w:t>
      </w:r>
    </w:p>
    <w:p w14:paraId="457A9839" w14:textId="3BA40B9D" w:rsidR="00DC2DA5" w:rsidRPr="00D3713F" w:rsidRDefault="00DC2DA5" w:rsidP="00A340AC">
      <w:pPr>
        <w:spacing w:before="120" w:after="0"/>
        <w:rPr>
          <w:noProof/>
        </w:rPr>
      </w:pPr>
      <w:r w:rsidRPr="00D3713F">
        <w:rPr>
          <w:noProof/>
        </w:rPr>
        <w:t xml:space="preserve">(4) Distribuirea materialelor se va realiza de către </w:t>
      </w:r>
      <w:r w:rsidRPr="00D3713F">
        <w:rPr>
          <w:b/>
          <w:bCs/>
          <w:noProof/>
        </w:rPr>
        <w:t>OPERATOR</w:t>
      </w:r>
      <w:r w:rsidR="00CC472B" w:rsidRPr="00D3713F">
        <w:rPr>
          <w:noProof/>
        </w:rPr>
        <w:t xml:space="preserve"> cu cel puțin o săptămână înainte de derularea campaniei.</w:t>
      </w:r>
    </w:p>
    <w:p w14:paraId="714C8B73" w14:textId="788F01F7" w:rsidR="001D5DF9" w:rsidRPr="000D081A" w:rsidRDefault="001D5DF9" w:rsidP="00A340AC">
      <w:pPr>
        <w:spacing w:before="120" w:after="0"/>
        <w:rPr>
          <w:noProof/>
        </w:rPr>
      </w:pPr>
      <w:r w:rsidRPr="000D081A">
        <w:rPr>
          <w:noProof/>
        </w:rPr>
        <w:t>(</w:t>
      </w:r>
      <w:r w:rsidR="00CC472B">
        <w:rPr>
          <w:noProof/>
        </w:rPr>
        <w:t>5</w:t>
      </w:r>
      <w:r w:rsidRPr="000D081A">
        <w:rPr>
          <w:noProof/>
        </w:rPr>
        <w:t>) Materialele utilizate în cadrul campaniilor vor conține informații privind locul (amplasament), data și intervalul orar în care va staționa mașina de colectare, tipul de deșeuri periculoase ce pot fi aduse și regulile de colectare separată a acestora.</w:t>
      </w:r>
    </w:p>
    <w:p w14:paraId="208EA8D9" w14:textId="60CD456F" w:rsidR="001D5DF9" w:rsidRPr="000D081A" w:rsidRDefault="001D5DF9" w:rsidP="00A340AC">
      <w:pPr>
        <w:spacing w:before="120" w:after="0"/>
        <w:rPr>
          <w:noProof/>
        </w:rPr>
      </w:pPr>
      <w:r w:rsidRPr="000D081A">
        <w:rPr>
          <w:noProof/>
        </w:rPr>
        <w:lastRenderedPageBreak/>
        <w:t>(</w:t>
      </w:r>
      <w:r w:rsidR="00CC472B">
        <w:rPr>
          <w:noProof/>
        </w:rPr>
        <w:t>6</w:t>
      </w:r>
      <w:r w:rsidRPr="000D081A">
        <w:rPr>
          <w:noProof/>
        </w:rPr>
        <w:t>) În fiecare loc (amplasament), mașina va staționa pe parcursul a cel puțin o zi lucrătoare.</w:t>
      </w:r>
    </w:p>
    <w:p w14:paraId="1BF0603B" w14:textId="5EBA6581" w:rsidR="001D5DF9" w:rsidRPr="000D081A" w:rsidRDefault="001D5DF9" w:rsidP="00A340AC">
      <w:pPr>
        <w:spacing w:before="120" w:after="0"/>
        <w:rPr>
          <w:noProof/>
        </w:rPr>
      </w:pPr>
      <w:r w:rsidRPr="000D081A">
        <w:rPr>
          <w:noProof/>
        </w:rPr>
        <w:t>(</w:t>
      </w:r>
      <w:r w:rsidR="00CC472B">
        <w:rPr>
          <w:noProof/>
        </w:rPr>
        <w:t>7</w:t>
      </w:r>
      <w:r w:rsidRPr="000D081A">
        <w:rPr>
          <w:noProof/>
        </w:rPr>
        <w:t xml:space="preserve">) Locurile de staționare vor fi indicate de către fiecare unitate administrativ-teritorială în parte. </w:t>
      </w:r>
    </w:p>
    <w:p w14:paraId="6FA87147" w14:textId="1693972D" w:rsidR="001D5DF9" w:rsidRPr="000D081A" w:rsidRDefault="001D5DF9" w:rsidP="00A340AC">
      <w:pPr>
        <w:spacing w:before="120" w:after="0"/>
        <w:rPr>
          <w:noProof/>
        </w:rPr>
      </w:pPr>
      <w:r w:rsidRPr="000D081A">
        <w:rPr>
          <w:noProof/>
        </w:rPr>
        <w:t>(</w:t>
      </w:r>
      <w:r w:rsidR="00CC472B">
        <w:rPr>
          <w:noProof/>
        </w:rPr>
        <w:t>8</w:t>
      </w:r>
      <w:r w:rsidRPr="000D081A">
        <w:rPr>
          <w:noProof/>
        </w:rPr>
        <w:t xml:space="preserve">) După primul an, în funcție de cantitatea de deșeuri periculoase colectată, frecvența de colectare se va modifica în cauză, însă numai cu acordul </w:t>
      </w:r>
      <w:r w:rsidRPr="000D081A">
        <w:rPr>
          <w:b/>
          <w:bCs/>
          <w:noProof/>
        </w:rPr>
        <w:t>AUTORITĂȚII CONTRACTANTE</w:t>
      </w:r>
      <w:r w:rsidRPr="000D081A">
        <w:rPr>
          <w:noProof/>
        </w:rPr>
        <w:t>.</w:t>
      </w:r>
    </w:p>
    <w:p w14:paraId="2C0E9353" w14:textId="4E643C35" w:rsidR="001D5DF9" w:rsidRPr="000D081A" w:rsidRDefault="001D5DF9" w:rsidP="00A340AC">
      <w:pPr>
        <w:spacing w:before="120" w:after="0"/>
        <w:rPr>
          <w:noProof/>
        </w:rPr>
      </w:pPr>
      <w:r w:rsidRPr="000D081A">
        <w:rPr>
          <w:noProof/>
        </w:rPr>
        <w:t>(</w:t>
      </w:r>
      <w:r w:rsidR="00CC472B">
        <w:rPr>
          <w:noProof/>
        </w:rPr>
        <w:t>9</w:t>
      </w:r>
      <w:r w:rsidRPr="000D081A">
        <w:rPr>
          <w:noProof/>
        </w:rPr>
        <w:t xml:space="preserve">) Cantitățile de deșeuri periculoase </w:t>
      </w:r>
      <w:r w:rsidR="003D382F">
        <w:rPr>
          <w:noProof/>
        </w:rPr>
        <w:t>sunt estimate la nivelul Anexei 4 la Caietul de sarcini</w:t>
      </w:r>
      <w:r w:rsidR="00C84F6A" w:rsidRPr="000D081A">
        <w:rPr>
          <w:noProof/>
        </w:rPr>
        <w:t xml:space="preserve">. </w:t>
      </w:r>
    </w:p>
    <w:p w14:paraId="57EE8B0E" w14:textId="0F3BFC2A" w:rsidR="00A54833" w:rsidRPr="000D081A" w:rsidRDefault="001D5DF9" w:rsidP="00A340AC">
      <w:pPr>
        <w:spacing w:before="120" w:after="0"/>
        <w:rPr>
          <w:noProof/>
        </w:rPr>
      </w:pPr>
      <w:r w:rsidRPr="000D081A">
        <w:rPr>
          <w:noProof/>
        </w:rPr>
        <w:t>(</w:t>
      </w:r>
      <w:r w:rsidR="00CC472B">
        <w:rPr>
          <w:noProof/>
        </w:rPr>
        <w:t>10</w:t>
      </w:r>
      <w:r w:rsidRPr="000D081A">
        <w:rPr>
          <w:noProof/>
        </w:rPr>
        <w:t xml:space="preserve">) </w:t>
      </w:r>
      <w:r w:rsidRPr="000D081A">
        <w:rPr>
          <w:b/>
          <w:bCs/>
          <w:noProof/>
        </w:rPr>
        <w:t xml:space="preserve">OPERATORUL </w:t>
      </w:r>
      <w:r w:rsidRPr="000D081A">
        <w:rPr>
          <w:noProof/>
        </w:rPr>
        <w:t>se va asigura că deșeurile menajere periculoase colectate și stocate sunt eliminate în instalații autorizate.</w:t>
      </w:r>
    </w:p>
    <w:p w14:paraId="4C74CE79" w14:textId="3821DEC2" w:rsidR="00A54833" w:rsidRPr="000D081A" w:rsidRDefault="00A54833" w:rsidP="00A340AC">
      <w:pPr>
        <w:spacing w:before="120" w:after="0"/>
        <w:rPr>
          <w:noProof/>
        </w:rPr>
      </w:pPr>
    </w:p>
    <w:p w14:paraId="05FBB0D0" w14:textId="341593BA" w:rsidR="00100C01" w:rsidRPr="000D081A" w:rsidRDefault="007B32FC" w:rsidP="00A340AC">
      <w:pPr>
        <w:pStyle w:val="ListParagraph"/>
        <w:numPr>
          <w:ilvl w:val="0"/>
          <w:numId w:val="3"/>
        </w:numPr>
        <w:spacing w:before="120" w:after="0"/>
        <w:ind w:left="851" w:hanging="11"/>
        <w:rPr>
          <w:noProof/>
        </w:rPr>
      </w:pPr>
      <w:r w:rsidRPr="000D081A">
        <w:rPr>
          <w:noProof/>
        </w:rPr>
        <w:t xml:space="preserve"> </w:t>
      </w:r>
      <w:r w:rsidRPr="000D081A">
        <w:rPr>
          <w:b/>
          <w:bCs/>
          <w:noProof/>
        </w:rPr>
        <w:t xml:space="preserve">Colectarea </w:t>
      </w:r>
      <w:r w:rsidR="00DE113F" w:rsidRPr="000D081A">
        <w:rPr>
          <w:b/>
          <w:bCs/>
          <w:noProof/>
        </w:rPr>
        <w:t>și transportul deșeurilor voluminoase provenite de la utilizatorii casnici și non-casnici</w:t>
      </w:r>
    </w:p>
    <w:p w14:paraId="34B96F22" w14:textId="0CB5F0E9" w:rsidR="0053295D" w:rsidRPr="000D081A" w:rsidRDefault="0053295D" w:rsidP="00A340AC">
      <w:pPr>
        <w:spacing w:before="120" w:after="0"/>
        <w:rPr>
          <w:noProof/>
        </w:rPr>
      </w:pPr>
      <w:r w:rsidRPr="000D081A">
        <w:rPr>
          <w:noProof/>
        </w:rPr>
        <w:t xml:space="preserve">(1) </w:t>
      </w:r>
      <w:r w:rsidRPr="000D081A">
        <w:rPr>
          <w:b/>
          <w:bCs/>
          <w:noProof/>
        </w:rPr>
        <w:t xml:space="preserve">OPERATORUL </w:t>
      </w:r>
      <w:r w:rsidRPr="000D081A">
        <w:rPr>
          <w:noProof/>
        </w:rPr>
        <w:t>are obligația de a desfășura activitățile de colectare și transport a deșeurilor voluminoase (mobilier, covoare, obiecte mari de folosință îndelungată altele decât deșeurile de echipamente electrice și electronice etc.) provenite de la populație, instituții publice și op</w:t>
      </w:r>
      <w:r w:rsidR="00C84F6A" w:rsidRPr="000D081A">
        <w:rPr>
          <w:noProof/>
        </w:rPr>
        <w:t>e</w:t>
      </w:r>
      <w:r w:rsidRPr="000D081A">
        <w:rPr>
          <w:noProof/>
        </w:rPr>
        <w:t>ratori economici, în unitățile administrativ-teritoriale de pe raza județului Mureș, Zona 2.</w:t>
      </w:r>
    </w:p>
    <w:p w14:paraId="48E9462A" w14:textId="3E3AF663" w:rsidR="0053295D" w:rsidRPr="000D081A" w:rsidRDefault="0053295D" w:rsidP="00A340AC">
      <w:pPr>
        <w:spacing w:before="120" w:after="0"/>
        <w:rPr>
          <w:noProof/>
        </w:rPr>
      </w:pPr>
      <w:r w:rsidRPr="000D081A">
        <w:rPr>
          <w:noProof/>
        </w:rPr>
        <w:t xml:space="preserve">(2) Colectarea deșeurilor voluminoase se va realiza în sistemul „la cerere”, în urma apelurilor telefonice de la utilizatorii casnici și non-casnici, </w:t>
      </w:r>
      <w:r w:rsidRPr="000D081A">
        <w:rPr>
          <w:b/>
          <w:bCs/>
          <w:noProof/>
        </w:rPr>
        <w:t xml:space="preserve">în termen de </w:t>
      </w:r>
      <w:r w:rsidR="00C84F6A" w:rsidRPr="000D081A">
        <w:rPr>
          <w:b/>
          <w:bCs/>
          <w:noProof/>
        </w:rPr>
        <w:t xml:space="preserve">maxim </w:t>
      </w:r>
      <w:r w:rsidRPr="000D081A">
        <w:rPr>
          <w:b/>
          <w:bCs/>
          <w:noProof/>
        </w:rPr>
        <w:t xml:space="preserve">3 zile de la cerere. </w:t>
      </w:r>
      <w:r w:rsidR="002F4D08" w:rsidRPr="000D081A">
        <w:rPr>
          <w:noProof/>
        </w:rPr>
        <w:t>Costurile legate de operațiunea de colectare a deșeurilor voluminoase ”la cerere” vor fi suportate de către utilizatorul care a solicitat prestarea activității.</w:t>
      </w:r>
    </w:p>
    <w:p w14:paraId="383598CB" w14:textId="2C2754A8" w:rsidR="0053295D" w:rsidRPr="000D081A" w:rsidRDefault="0053295D" w:rsidP="00A340AC">
      <w:pPr>
        <w:spacing w:before="120" w:after="0"/>
        <w:rPr>
          <w:noProof/>
        </w:rPr>
      </w:pPr>
      <w:r w:rsidRPr="000D081A">
        <w:rPr>
          <w:noProof/>
        </w:rPr>
        <w:t xml:space="preserve">(3) </w:t>
      </w:r>
      <w:r w:rsidRPr="000D081A">
        <w:rPr>
          <w:b/>
          <w:bCs/>
          <w:noProof/>
        </w:rPr>
        <w:t xml:space="preserve">OPERATORUL </w:t>
      </w:r>
      <w:r w:rsidRPr="000D081A">
        <w:rPr>
          <w:noProof/>
        </w:rPr>
        <w:t xml:space="preserve">va derula și campanii de colectare a deșeurilor voluminoase </w:t>
      </w:r>
      <w:r w:rsidR="00C84F6A" w:rsidRPr="000D081A">
        <w:rPr>
          <w:noProof/>
        </w:rPr>
        <w:t xml:space="preserve">frecvența indicată în </w:t>
      </w:r>
      <w:r w:rsidR="00C84F6A" w:rsidRPr="000D081A">
        <w:rPr>
          <w:b/>
          <w:bCs/>
          <w:noProof/>
          <w:highlight w:val="cyan"/>
        </w:rPr>
        <w:t xml:space="preserve">Anexa 2 </w:t>
      </w:r>
      <w:r w:rsidR="00C84F6A" w:rsidRPr="000D081A">
        <w:rPr>
          <w:noProof/>
          <w:highlight w:val="cyan"/>
        </w:rPr>
        <w:t>la Caietul de Sarcini</w:t>
      </w:r>
      <w:r w:rsidR="00C84F6A" w:rsidRPr="000D081A">
        <w:rPr>
          <w:noProof/>
        </w:rPr>
        <w:t xml:space="preserve"> – </w:t>
      </w:r>
      <w:r w:rsidR="00C84F6A" w:rsidRPr="000D081A">
        <w:rPr>
          <w:b/>
          <w:bCs/>
          <w:noProof/>
        </w:rPr>
        <w:t>(”</w:t>
      </w:r>
      <w:r w:rsidR="00C84F6A" w:rsidRPr="000D081A">
        <w:rPr>
          <w:b/>
          <w:bCs/>
          <w:noProof/>
          <w:color w:val="7030A0"/>
        </w:rPr>
        <w:t>ACTIVITĂȚI SPECIFICE ȘI TARIFE DISTINCTE</w:t>
      </w:r>
      <w:r w:rsidR="00C84F6A" w:rsidRPr="000D081A">
        <w:rPr>
          <w:b/>
          <w:bCs/>
          <w:noProof/>
        </w:rPr>
        <w:t>”) pct. A</w:t>
      </w:r>
      <w:r w:rsidR="00C84F6A" w:rsidRPr="000D081A">
        <w:rPr>
          <w:noProof/>
        </w:rPr>
        <w:t xml:space="preserve">, </w:t>
      </w:r>
      <w:r w:rsidR="005E3BD7" w:rsidRPr="000D081A">
        <w:rPr>
          <w:noProof/>
        </w:rPr>
        <w:t xml:space="preserve">utilizând autovehicule speciale pentru colectarea deșeurilor voluminoase și containere speciale conform celor prevăzute în </w:t>
      </w:r>
      <w:r w:rsidR="005E3BD7" w:rsidRPr="000D081A">
        <w:rPr>
          <w:b/>
          <w:bCs/>
          <w:noProof/>
          <w:highlight w:val="cyan"/>
        </w:rPr>
        <w:t xml:space="preserve">Anexa 6 </w:t>
      </w:r>
      <w:r w:rsidR="005E3BD7" w:rsidRPr="000D081A">
        <w:rPr>
          <w:noProof/>
          <w:highlight w:val="cyan"/>
        </w:rPr>
        <w:t>la Caietul de Sarcini</w:t>
      </w:r>
      <w:r w:rsidR="005E3BD7" w:rsidRPr="000D081A">
        <w:rPr>
          <w:b/>
          <w:bCs/>
          <w:noProof/>
        </w:rPr>
        <w:t xml:space="preserve"> – (”</w:t>
      </w:r>
      <w:r w:rsidR="005E3BD7" w:rsidRPr="000D081A">
        <w:rPr>
          <w:b/>
          <w:bCs/>
          <w:noProof/>
          <w:color w:val="7030A0"/>
        </w:rPr>
        <w:t>NUMĂRUL RECIPIENTELOR CARE TREBUIE PUȘI LA DISPOZIȚIE DE CĂTRE OPERATOR</w:t>
      </w:r>
      <w:r w:rsidR="005E3BD7" w:rsidRPr="000D081A">
        <w:rPr>
          <w:b/>
          <w:bCs/>
          <w:noProof/>
        </w:rPr>
        <w:t>”) pct. B</w:t>
      </w:r>
      <w:r w:rsidR="005E3BD7" w:rsidRPr="000D081A">
        <w:rPr>
          <w:noProof/>
        </w:rPr>
        <w:t>.</w:t>
      </w:r>
    </w:p>
    <w:p w14:paraId="58DBDAC4" w14:textId="77777777" w:rsidR="00CC472B" w:rsidRPr="00D3713F" w:rsidRDefault="0053295D" w:rsidP="00CC472B">
      <w:pPr>
        <w:spacing w:before="120" w:after="0"/>
        <w:rPr>
          <w:noProof/>
        </w:rPr>
      </w:pPr>
      <w:r w:rsidRPr="000D081A">
        <w:rPr>
          <w:noProof/>
        </w:rPr>
        <w:t xml:space="preserve">(4) Programul campaniilor va fi anunțat prin intermediul presei locale (radio, TV, publicații offline, online) la începutul fiecărui an. Ulterior, cu cel puțin o săptămână înainte de derularea fiecărei campanii de colectare, se va realiza o nouă informare a generatorilor prin intermediul presei locale și prin distribuirea de fluturași informativi la fiecare generator în parte, respectiv </w:t>
      </w:r>
      <w:r w:rsidRPr="00D3713F">
        <w:rPr>
          <w:noProof/>
        </w:rPr>
        <w:t>prin afișarea de anunțuri la avizierele sediilor de primărie</w:t>
      </w:r>
      <w:r w:rsidR="00CC472B" w:rsidRPr="00D3713F">
        <w:rPr>
          <w:noProof/>
        </w:rPr>
        <w:t xml:space="preserve"> și a celorlalte instituții publice din Zona 2.</w:t>
      </w:r>
    </w:p>
    <w:p w14:paraId="7B336DEC" w14:textId="3C7837AF" w:rsidR="0053295D" w:rsidRPr="00D3713F" w:rsidRDefault="00CC472B" w:rsidP="00A340AC">
      <w:pPr>
        <w:spacing w:before="120" w:after="0"/>
        <w:rPr>
          <w:noProof/>
        </w:rPr>
      </w:pPr>
      <w:r w:rsidRPr="00D3713F">
        <w:rPr>
          <w:noProof/>
        </w:rPr>
        <w:t>(</w:t>
      </w:r>
      <w:r w:rsidR="0007633B" w:rsidRPr="00D3713F">
        <w:rPr>
          <w:noProof/>
        </w:rPr>
        <w:t>5</w:t>
      </w:r>
      <w:r w:rsidRPr="00D3713F">
        <w:rPr>
          <w:noProof/>
        </w:rPr>
        <w:t xml:space="preserve">) Distribuirea materialelor se va realiza de către </w:t>
      </w:r>
      <w:r w:rsidRPr="00D3713F">
        <w:rPr>
          <w:b/>
          <w:bCs/>
          <w:noProof/>
        </w:rPr>
        <w:t>OPERATOR</w:t>
      </w:r>
      <w:r w:rsidRPr="00D3713F">
        <w:rPr>
          <w:noProof/>
        </w:rPr>
        <w:t xml:space="preserve"> cu cel puțin o săptămână înainte de derularea campaniei.</w:t>
      </w:r>
    </w:p>
    <w:p w14:paraId="7F0CF031" w14:textId="06952769" w:rsidR="0053295D" w:rsidRPr="000D081A" w:rsidRDefault="0053295D" w:rsidP="00A340AC">
      <w:pPr>
        <w:spacing w:before="120" w:after="0"/>
        <w:rPr>
          <w:noProof/>
        </w:rPr>
      </w:pPr>
      <w:r w:rsidRPr="000D081A">
        <w:rPr>
          <w:noProof/>
        </w:rPr>
        <w:t>(</w:t>
      </w:r>
      <w:r w:rsidR="0007633B">
        <w:rPr>
          <w:noProof/>
        </w:rPr>
        <w:t>6</w:t>
      </w:r>
      <w:r w:rsidRPr="000D081A">
        <w:rPr>
          <w:noProof/>
        </w:rPr>
        <w:t xml:space="preserve">) Materialele utilizate în cadrul campaniilor vor conține informații privind locul (amplasament), data și intervalul orar în care va staționa mașina de colectare, tipul de deșeuri </w:t>
      </w:r>
      <w:r w:rsidR="00D528B5" w:rsidRPr="000D081A">
        <w:rPr>
          <w:noProof/>
        </w:rPr>
        <w:t>voluminoase</w:t>
      </w:r>
      <w:r w:rsidRPr="000D081A">
        <w:rPr>
          <w:noProof/>
        </w:rPr>
        <w:t xml:space="preserve"> ce pot fi aduse și regulile de colectare separată a acestora.</w:t>
      </w:r>
    </w:p>
    <w:p w14:paraId="2E677293" w14:textId="106085D9" w:rsidR="0053295D" w:rsidRPr="000D081A" w:rsidRDefault="0053295D" w:rsidP="00A340AC">
      <w:pPr>
        <w:spacing w:before="120" w:after="0"/>
        <w:rPr>
          <w:noProof/>
        </w:rPr>
      </w:pPr>
      <w:r w:rsidRPr="000D081A">
        <w:rPr>
          <w:noProof/>
        </w:rPr>
        <w:t>(</w:t>
      </w:r>
      <w:r w:rsidR="0007633B">
        <w:rPr>
          <w:noProof/>
        </w:rPr>
        <w:t>7</w:t>
      </w:r>
      <w:r w:rsidRPr="000D081A">
        <w:rPr>
          <w:noProof/>
        </w:rPr>
        <w:t xml:space="preserve">) În fiecare loc (amplasament), mașina va staționa pe parcursul a cel puțin </w:t>
      </w:r>
      <w:r w:rsidR="00D528B5" w:rsidRPr="000D081A">
        <w:rPr>
          <w:noProof/>
        </w:rPr>
        <w:t>două zile</w:t>
      </w:r>
      <w:r w:rsidRPr="000D081A">
        <w:rPr>
          <w:noProof/>
        </w:rPr>
        <w:t xml:space="preserve"> lucrătoare.</w:t>
      </w:r>
    </w:p>
    <w:p w14:paraId="51A34519" w14:textId="0BFD1449" w:rsidR="0053295D" w:rsidRPr="000D081A" w:rsidRDefault="0053295D" w:rsidP="00A340AC">
      <w:pPr>
        <w:spacing w:before="120" w:after="0"/>
        <w:rPr>
          <w:noProof/>
        </w:rPr>
      </w:pPr>
      <w:r w:rsidRPr="000D081A">
        <w:rPr>
          <w:noProof/>
        </w:rPr>
        <w:t>(</w:t>
      </w:r>
      <w:r w:rsidR="0007633B">
        <w:rPr>
          <w:noProof/>
        </w:rPr>
        <w:t>8</w:t>
      </w:r>
      <w:r w:rsidRPr="000D081A">
        <w:rPr>
          <w:noProof/>
        </w:rPr>
        <w:t xml:space="preserve">) Locurile de staționare vor fi indicate de către fiecare unitate administrativ-teritorială în parte. </w:t>
      </w:r>
    </w:p>
    <w:p w14:paraId="7F9EA5CC" w14:textId="234E697B" w:rsidR="0053295D" w:rsidRPr="000D081A" w:rsidRDefault="0053295D" w:rsidP="00A340AC">
      <w:pPr>
        <w:spacing w:before="120" w:after="0"/>
        <w:rPr>
          <w:noProof/>
        </w:rPr>
      </w:pPr>
      <w:r w:rsidRPr="000D081A">
        <w:rPr>
          <w:noProof/>
        </w:rPr>
        <w:t>(</w:t>
      </w:r>
      <w:r w:rsidR="0007633B">
        <w:rPr>
          <w:noProof/>
        </w:rPr>
        <w:t>9</w:t>
      </w:r>
      <w:r w:rsidRPr="000D081A">
        <w:rPr>
          <w:noProof/>
        </w:rPr>
        <w:t xml:space="preserve">) După primul an, în funcție de cantitatea de deșeuri voluminoase colectată, frecvența de colectare se va modifica în cauză, însă numai cu acordul </w:t>
      </w:r>
      <w:r w:rsidRPr="000D081A">
        <w:rPr>
          <w:b/>
          <w:bCs/>
          <w:noProof/>
        </w:rPr>
        <w:t>AUTORITĂȚII CONTRACTANTE</w:t>
      </w:r>
      <w:r w:rsidRPr="000D081A">
        <w:rPr>
          <w:noProof/>
        </w:rPr>
        <w:t>.</w:t>
      </w:r>
    </w:p>
    <w:p w14:paraId="2629CE2E" w14:textId="5B882551" w:rsidR="00856FFC" w:rsidRPr="000D081A" w:rsidRDefault="00856FFC" w:rsidP="00856FFC">
      <w:pPr>
        <w:spacing w:before="120" w:after="0"/>
        <w:rPr>
          <w:noProof/>
        </w:rPr>
      </w:pPr>
      <w:r w:rsidRPr="000D081A">
        <w:rPr>
          <w:noProof/>
        </w:rPr>
        <w:t>(</w:t>
      </w:r>
      <w:r w:rsidR="0007633B">
        <w:rPr>
          <w:noProof/>
        </w:rPr>
        <w:t>10</w:t>
      </w:r>
      <w:r w:rsidRPr="000D081A">
        <w:rPr>
          <w:noProof/>
        </w:rPr>
        <w:t xml:space="preserve">) Cantitățile de deșeuri voluminoase </w:t>
      </w:r>
      <w:r w:rsidR="003D382F">
        <w:rPr>
          <w:noProof/>
        </w:rPr>
        <w:t>sunt estimate la nivelul Anexei 4 la Caietul de sarcini.</w:t>
      </w:r>
      <w:r w:rsidRPr="000D081A">
        <w:rPr>
          <w:noProof/>
        </w:rPr>
        <w:t xml:space="preserve"> </w:t>
      </w:r>
    </w:p>
    <w:p w14:paraId="6C1008FF" w14:textId="0CF3EBE4" w:rsidR="005E3BD7" w:rsidRDefault="0053295D" w:rsidP="00A340AC">
      <w:pPr>
        <w:spacing w:before="120" w:after="0"/>
        <w:rPr>
          <w:noProof/>
        </w:rPr>
      </w:pPr>
      <w:r w:rsidRPr="000D081A">
        <w:rPr>
          <w:noProof/>
        </w:rPr>
        <w:lastRenderedPageBreak/>
        <w:t>(1</w:t>
      </w:r>
      <w:r w:rsidR="0007633B">
        <w:rPr>
          <w:noProof/>
        </w:rPr>
        <w:t>1</w:t>
      </w:r>
      <w:r w:rsidRPr="000D081A">
        <w:rPr>
          <w:noProof/>
        </w:rPr>
        <w:t xml:space="preserve">) </w:t>
      </w:r>
      <w:r w:rsidRPr="000D081A">
        <w:rPr>
          <w:b/>
          <w:bCs/>
          <w:noProof/>
        </w:rPr>
        <w:t xml:space="preserve">OPERATORUL </w:t>
      </w:r>
      <w:r w:rsidR="008857E1" w:rsidRPr="000D081A">
        <w:rPr>
          <w:noProof/>
        </w:rPr>
        <w:t xml:space="preserve">are obligația de a amenaja, autoriza și opera un punct de stocare temporară a deșeurilor voluminoase, dotat obligatoriu cu cel puțin un dispozitiv de măsurare exactă a cantitățiilor intrate / ieșite de pe amplasament și </w:t>
      </w:r>
      <w:r w:rsidRPr="000D081A">
        <w:rPr>
          <w:noProof/>
        </w:rPr>
        <w:t xml:space="preserve">se va asigura că deșeurile voluminoase colectate și stocate </w:t>
      </w:r>
      <w:r w:rsidR="008857E1" w:rsidRPr="000D081A">
        <w:rPr>
          <w:noProof/>
        </w:rPr>
        <w:t>sunt</w:t>
      </w:r>
      <w:r w:rsidRPr="000D081A">
        <w:rPr>
          <w:noProof/>
        </w:rPr>
        <w:t xml:space="preserve"> valorificate, respectiv eliminate în instalații autorizate.</w:t>
      </w:r>
    </w:p>
    <w:p w14:paraId="46282E9E" w14:textId="77777777" w:rsidR="00164F1A" w:rsidRPr="000D081A" w:rsidRDefault="00164F1A" w:rsidP="00A340AC">
      <w:pPr>
        <w:spacing w:before="120" w:after="0"/>
        <w:rPr>
          <w:noProof/>
        </w:rPr>
      </w:pPr>
    </w:p>
    <w:p w14:paraId="019AA7FE" w14:textId="64E2F675" w:rsidR="00BD69AE" w:rsidRPr="000D081A" w:rsidRDefault="000103F7" w:rsidP="00A340AC">
      <w:pPr>
        <w:pStyle w:val="ListParagraph"/>
        <w:numPr>
          <w:ilvl w:val="0"/>
          <w:numId w:val="3"/>
        </w:numPr>
        <w:spacing w:before="120" w:after="0"/>
        <w:ind w:left="851" w:hanging="11"/>
        <w:rPr>
          <w:noProof/>
        </w:rPr>
      </w:pPr>
      <w:r w:rsidRPr="000D081A">
        <w:rPr>
          <w:b/>
          <w:bCs/>
          <w:noProof/>
        </w:rPr>
        <w:t xml:space="preserve"> </w:t>
      </w:r>
      <w:r w:rsidR="00BD69AE" w:rsidRPr="000D081A">
        <w:rPr>
          <w:b/>
          <w:bCs/>
          <w:noProof/>
        </w:rPr>
        <w:t>Colectarea și transportul deșeurilor textile</w:t>
      </w:r>
    </w:p>
    <w:p w14:paraId="3D52B493" w14:textId="766E403B" w:rsidR="00E65265" w:rsidRPr="000D081A" w:rsidRDefault="00E65265" w:rsidP="00E65265">
      <w:pPr>
        <w:spacing w:before="120" w:after="0"/>
        <w:rPr>
          <w:noProof/>
        </w:rPr>
      </w:pPr>
      <w:r w:rsidRPr="000D081A">
        <w:rPr>
          <w:noProof/>
        </w:rPr>
        <w:t xml:space="preserve">(1) </w:t>
      </w:r>
      <w:r w:rsidRPr="000D081A">
        <w:rPr>
          <w:b/>
          <w:bCs/>
          <w:noProof/>
        </w:rPr>
        <w:t xml:space="preserve">OPERATORUL </w:t>
      </w:r>
      <w:r w:rsidRPr="000D081A">
        <w:rPr>
          <w:noProof/>
        </w:rPr>
        <w:t xml:space="preserve">are obligația de a desfășura activitățile de colectare, transport, stocare temporară într-un spațiul special amenajat asigurat de către </w:t>
      </w:r>
      <w:r w:rsidRPr="000D081A">
        <w:rPr>
          <w:b/>
          <w:bCs/>
          <w:noProof/>
        </w:rPr>
        <w:t>OPERATOR</w:t>
      </w:r>
      <w:r w:rsidRPr="000D081A">
        <w:rPr>
          <w:noProof/>
        </w:rPr>
        <w:t>, dacă este necesar, și eliminare a deșeurilor textile, în condițiile legii, în unitățile administrativ-teritoriale de pe raza județului Mureș, Zona 2.</w:t>
      </w:r>
    </w:p>
    <w:p w14:paraId="28E63D60" w14:textId="6FF14C5A" w:rsidR="00E65265" w:rsidRPr="000D081A" w:rsidRDefault="00E65265" w:rsidP="00E65265">
      <w:pPr>
        <w:spacing w:before="120" w:after="0"/>
        <w:rPr>
          <w:noProof/>
        </w:rPr>
      </w:pPr>
      <w:r w:rsidRPr="000D081A">
        <w:rPr>
          <w:noProof/>
        </w:rPr>
        <w:t xml:space="preserve">(2) </w:t>
      </w:r>
      <w:r w:rsidRPr="000D081A">
        <w:rPr>
          <w:b/>
          <w:bCs/>
          <w:noProof/>
        </w:rPr>
        <w:t xml:space="preserve">OPERATORUL </w:t>
      </w:r>
      <w:r w:rsidRPr="000D081A">
        <w:rPr>
          <w:noProof/>
        </w:rPr>
        <w:t xml:space="preserve">va derula campanii de colectare a deșeurilor textile generate de la populație cu frecvența indicată în </w:t>
      </w:r>
      <w:r w:rsidRPr="000D081A">
        <w:rPr>
          <w:b/>
          <w:bCs/>
          <w:noProof/>
          <w:highlight w:val="cyan"/>
        </w:rPr>
        <w:t xml:space="preserve">Anexa 2 </w:t>
      </w:r>
      <w:r w:rsidRPr="000D081A">
        <w:rPr>
          <w:noProof/>
          <w:highlight w:val="cyan"/>
        </w:rPr>
        <w:t>la Caietul de Sarcini</w:t>
      </w:r>
      <w:r w:rsidRPr="000D081A">
        <w:rPr>
          <w:noProof/>
        </w:rPr>
        <w:t xml:space="preserve"> – </w:t>
      </w:r>
      <w:r w:rsidRPr="000D081A">
        <w:rPr>
          <w:b/>
          <w:bCs/>
          <w:noProof/>
        </w:rPr>
        <w:t>(”</w:t>
      </w:r>
      <w:r w:rsidRPr="000D081A">
        <w:rPr>
          <w:b/>
          <w:bCs/>
          <w:noProof/>
          <w:color w:val="7030A0"/>
        </w:rPr>
        <w:t>ACTIVITĂȚI SPECIFICE ȘI TARIFE DISTINCTE</w:t>
      </w:r>
      <w:r w:rsidRPr="000D081A">
        <w:rPr>
          <w:b/>
          <w:bCs/>
          <w:noProof/>
        </w:rPr>
        <w:t>”) pct. A</w:t>
      </w:r>
      <w:r w:rsidRPr="000D081A">
        <w:rPr>
          <w:noProof/>
        </w:rPr>
        <w:t xml:space="preserve">, </w:t>
      </w:r>
      <w:r w:rsidR="005E3BD7" w:rsidRPr="000D081A">
        <w:rPr>
          <w:noProof/>
        </w:rPr>
        <w:t>utilizând autovehicule speciale pentru colectarea deșeurilor textile și containere speciale conform celor prevăzute în</w:t>
      </w:r>
      <w:r w:rsidRPr="000D081A">
        <w:rPr>
          <w:noProof/>
        </w:rPr>
        <w:t xml:space="preserve"> </w:t>
      </w:r>
      <w:r w:rsidR="005E3BD7" w:rsidRPr="000D081A">
        <w:rPr>
          <w:b/>
          <w:bCs/>
          <w:noProof/>
          <w:highlight w:val="cyan"/>
        </w:rPr>
        <w:t xml:space="preserve">Anexa 6 </w:t>
      </w:r>
      <w:r w:rsidR="005E3BD7" w:rsidRPr="000D081A">
        <w:rPr>
          <w:noProof/>
          <w:highlight w:val="cyan"/>
        </w:rPr>
        <w:t>la Caietul de Sarcini</w:t>
      </w:r>
      <w:r w:rsidR="005E3BD7" w:rsidRPr="000D081A">
        <w:rPr>
          <w:b/>
          <w:bCs/>
          <w:noProof/>
        </w:rPr>
        <w:t xml:space="preserve"> – (”</w:t>
      </w:r>
      <w:r w:rsidR="005E3BD7" w:rsidRPr="000D081A">
        <w:rPr>
          <w:b/>
          <w:bCs/>
          <w:noProof/>
          <w:color w:val="7030A0"/>
        </w:rPr>
        <w:t>NUMĂRUL RECIPIENTELOR CARE TREBUIE PUȘI LA DISPOZIȚIE DE CĂTRE OPERATOR</w:t>
      </w:r>
      <w:r w:rsidR="005E3BD7" w:rsidRPr="000D081A">
        <w:rPr>
          <w:b/>
          <w:bCs/>
          <w:noProof/>
        </w:rPr>
        <w:t>”) pct. B</w:t>
      </w:r>
      <w:r w:rsidR="005E3BD7" w:rsidRPr="000D081A">
        <w:rPr>
          <w:noProof/>
        </w:rPr>
        <w:t>.</w:t>
      </w:r>
    </w:p>
    <w:p w14:paraId="2965862B" w14:textId="25310AE5" w:rsidR="002A6964" w:rsidRPr="00D3713F" w:rsidRDefault="00E65265" w:rsidP="002A6964">
      <w:pPr>
        <w:spacing w:before="120" w:after="0"/>
        <w:rPr>
          <w:noProof/>
        </w:rPr>
      </w:pPr>
      <w:r w:rsidRPr="000D081A">
        <w:rPr>
          <w:noProof/>
        </w:rPr>
        <w:t xml:space="preserve">(3) Programul campaniilor va fi anunțat prin intermediul presei locale (radio, TV, publicații offline, online) la începutul fiecărui an. Ulterior, cu cel puțin o săptămână înainte de derularea fiecărei campanii de colectare, se va realiza o nouă informare a generatorilor prin intermediul presei locale și prin distribuirea de fluturași informativi la fiecare generator în parte, respectiv </w:t>
      </w:r>
      <w:r w:rsidRPr="00D3713F">
        <w:rPr>
          <w:noProof/>
        </w:rPr>
        <w:t>prin afișarea de anunțuri la avizierele sediilor de primărie</w:t>
      </w:r>
      <w:r w:rsidR="002A6964" w:rsidRPr="00D3713F">
        <w:rPr>
          <w:noProof/>
        </w:rPr>
        <w:t xml:space="preserve"> și a celorlalte instituții publice din Zona 2.</w:t>
      </w:r>
    </w:p>
    <w:p w14:paraId="23CD5AC7" w14:textId="63C6E422" w:rsidR="00E65265" w:rsidRPr="00D3713F" w:rsidRDefault="002A6964" w:rsidP="00E65265">
      <w:pPr>
        <w:spacing w:before="120" w:after="0"/>
        <w:rPr>
          <w:noProof/>
        </w:rPr>
      </w:pPr>
      <w:r w:rsidRPr="00D3713F">
        <w:rPr>
          <w:noProof/>
        </w:rPr>
        <w:t>(</w:t>
      </w:r>
      <w:r w:rsidR="00412F58" w:rsidRPr="00D3713F">
        <w:rPr>
          <w:noProof/>
        </w:rPr>
        <w:t>4</w:t>
      </w:r>
      <w:r w:rsidRPr="00D3713F">
        <w:rPr>
          <w:noProof/>
        </w:rPr>
        <w:t xml:space="preserve">) Distribuirea materialelor se va realiza de către </w:t>
      </w:r>
      <w:r w:rsidRPr="00D3713F">
        <w:rPr>
          <w:b/>
          <w:bCs/>
          <w:noProof/>
        </w:rPr>
        <w:t>OPERATOR</w:t>
      </w:r>
      <w:r w:rsidRPr="00D3713F">
        <w:rPr>
          <w:noProof/>
        </w:rPr>
        <w:t xml:space="preserve"> cu cel puțin o săptămână înainte de derularea campaniei.</w:t>
      </w:r>
      <w:r w:rsidR="00E65265" w:rsidRPr="00D3713F">
        <w:rPr>
          <w:noProof/>
        </w:rPr>
        <w:t xml:space="preserve"> </w:t>
      </w:r>
    </w:p>
    <w:p w14:paraId="18204209" w14:textId="68DEBF79" w:rsidR="00E65265" w:rsidRPr="000D081A" w:rsidRDefault="00E65265" w:rsidP="00E65265">
      <w:pPr>
        <w:spacing w:before="120" w:after="0"/>
        <w:rPr>
          <w:noProof/>
        </w:rPr>
      </w:pPr>
      <w:r w:rsidRPr="000D081A">
        <w:rPr>
          <w:noProof/>
        </w:rPr>
        <w:t>(</w:t>
      </w:r>
      <w:r w:rsidR="00412F58">
        <w:rPr>
          <w:noProof/>
        </w:rPr>
        <w:t>5</w:t>
      </w:r>
      <w:r w:rsidRPr="000D081A">
        <w:rPr>
          <w:noProof/>
        </w:rPr>
        <w:t>) Materialele utilizate în cadrul campaniilor vor conține informații privind locul (amplasament), data și intervalul orar în care va staționa mașina de colectare, tipul de deșeuri periculoase ce pot fi aduse și regulile de colectare separată a acestora.</w:t>
      </w:r>
    </w:p>
    <w:p w14:paraId="28922086" w14:textId="5C500A5B" w:rsidR="00E65265" w:rsidRPr="000D081A" w:rsidRDefault="00E65265" w:rsidP="00E65265">
      <w:pPr>
        <w:spacing w:before="120" w:after="0"/>
        <w:rPr>
          <w:noProof/>
        </w:rPr>
      </w:pPr>
      <w:r w:rsidRPr="000D081A">
        <w:rPr>
          <w:noProof/>
        </w:rPr>
        <w:t>(</w:t>
      </w:r>
      <w:r w:rsidR="00412F58">
        <w:rPr>
          <w:noProof/>
        </w:rPr>
        <w:t>6</w:t>
      </w:r>
      <w:r w:rsidRPr="000D081A">
        <w:rPr>
          <w:noProof/>
        </w:rPr>
        <w:t>) În fiecare loc (amplasament), mașina va staționa pe parcursul a cel puțin o zi lucrătoare.</w:t>
      </w:r>
    </w:p>
    <w:p w14:paraId="08F67293" w14:textId="69C696DB" w:rsidR="00E65265" w:rsidRPr="000D081A" w:rsidRDefault="00E65265" w:rsidP="00E65265">
      <w:pPr>
        <w:spacing w:before="120" w:after="0"/>
        <w:rPr>
          <w:noProof/>
        </w:rPr>
      </w:pPr>
      <w:r w:rsidRPr="000D081A">
        <w:rPr>
          <w:noProof/>
        </w:rPr>
        <w:t>(</w:t>
      </w:r>
      <w:r w:rsidR="00412F58">
        <w:rPr>
          <w:noProof/>
        </w:rPr>
        <w:t>7</w:t>
      </w:r>
      <w:r w:rsidRPr="000D081A">
        <w:rPr>
          <w:noProof/>
        </w:rPr>
        <w:t xml:space="preserve">) Locurile de staționare vor fi indicate de către fiecare unitate administrativ-teritorială în parte. </w:t>
      </w:r>
    </w:p>
    <w:p w14:paraId="71962639" w14:textId="579F0A21" w:rsidR="00E65265" w:rsidRPr="000D081A" w:rsidRDefault="00E65265" w:rsidP="00E65265">
      <w:pPr>
        <w:spacing w:before="120" w:after="0"/>
        <w:rPr>
          <w:noProof/>
        </w:rPr>
      </w:pPr>
      <w:r w:rsidRPr="000D081A">
        <w:rPr>
          <w:noProof/>
        </w:rPr>
        <w:t>(</w:t>
      </w:r>
      <w:r w:rsidR="00412F58">
        <w:rPr>
          <w:noProof/>
        </w:rPr>
        <w:t>8</w:t>
      </w:r>
      <w:r w:rsidRPr="000D081A">
        <w:rPr>
          <w:noProof/>
        </w:rPr>
        <w:t>) După primul an, în funcție de cantitatea de deșeuri textile colectată, frecvența de col</w:t>
      </w:r>
      <w:r w:rsidR="00BB66E9" w:rsidRPr="000D081A">
        <w:rPr>
          <w:noProof/>
        </w:rPr>
        <w:t>o</w:t>
      </w:r>
      <w:r w:rsidRPr="000D081A">
        <w:rPr>
          <w:noProof/>
        </w:rPr>
        <w:t xml:space="preserve">ectare se va modifica în cauză, însă numai cu acordul </w:t>
      </w:r>
      <w:r w:rsidRPr="000D081A">
        <w:rPr>
          <w:b/>
          <w:bCs/>
          <w:noProof/>
        </w:rPr>
        <w:t>AUTORITĂȚII CONTRACTANTE</w:t>
      </w:r>
      <w:r w:rsidRPr="000D081A">
        <w:rPr>
          <w:noProof/>
        </w:rPr>
        <w:t>.</w:t>
      </w:r>
    </w:p>
    <w:p w14:paraId="28455B16" w14:textId="26F46119" w:rsidR="00E65265" w:rsidRPr="000D081A" w:rsidRDefault="00E65265" w:rsidP="00E65265">
      <w:pPr>
        <w:spacing w:before="120" w:after="0"/>
        <w:rPr>
          <w:noProof/>
        </w:rPr>
      </w:pPr>
      <w:r w:rsidRPr="000D081A">
        <w:rPr>
          <w:noProof/>
        </w:rPr>
        <w:t>(</w:t>
      </w:r>
      <w:r w:rsidR="00412F58">
        <w:rPr>
          <w:noProof/>
        </w:rPr>
        <w:t>9</w:t>
      </w:r>
      <w:r w:rsidRPr="000D081A">
        <w:rPr>
          <w:noProof/>
        </w:rPr>
        <w:t xml:space="preserve">) Cantitățile de deșeuri textile </w:t>
      </w:r>
      <w:r w:rsidR="003D382F">
        <w:rPr>
          <w:noProof/>
        </w:rPr>
        <w:t>sunt estimate la nivelul Anexei 4 la Caietul de sarcini.</w:t>
      </w:r>
      <w:r w:rsidRPr="000D081A">
        <w:rPr>
          <w:noProof/>
        </w:rPr>
        <w:t xml:space="preserve"> </w:t>
      </w:r>
    </w:p>
    <w:p w14:paraId="07C41092" w14:textId="772B7B3F" w:rsidR="00E65265" w:rsidRPr="000D081A" w:rsidRDefault="00E65265" w:rsidP="00E65265">
      <w:pPr>
        <w:spacing w:before="120" w:after="0"/>
        <w:rPr>
          <w:noProof/>
        </w:rPr>
      </w:pPr>
      <w:r w:rsidRPr="000D081A">
        <w:rPr>
          <w:noProof/>
        </w:rPr>
        <w:t>(</w:t>
      </w:r>
      <w:r w:rsidR="00412F58">
        <w:rPr>
          <w:noProof/>
        </w:rPr>
        <w:t>10</w:t>
      </w:r>
      <w:r w:rsidRPr="000D081A">
        <w:rPr>
          <w:noProof/>
        </w:rPr>
        <w:t xml:space="preserve">) </w:t>
      </w:r>
      <w:r w:rsidRPr="000D081A">
        <w:rPr>
          <w:b/>
          <w:bCs/>
          <w:noProof/>
        </w:rPr>
        <w:t xml:space="preserve">OPERATORUL </w:t>
      </w:r>
      <w:r w:rsidRPr="000D081A">
        <w:rPr>
          <w:noProof/>
        </w:rPr>
        <w:t>se va asigura că deșeurile textile colectate și stocate sunt eliminate în instalații autorizate.</w:t>
      </w:r>
    </w:p>
    <w:p w14:paraId="65F93AE8" w14:textId="629A02B0" w:rsidR="00BD69AE" w:rsidRDefault="00BD69AE" w:rsidP="00BD69AE">
      <w:pPr>
        <w:spacing w:before="120" w:after="0"/>
        <w:rPr>
          <w:noProof/>
        </w:rPr>
      </w:pPr>
    </w:p>
    <w:p w14:paraId="4965F905" w14:textId="680F21E9" w:rsidR="00D3713F" w:rsidRDefault="00D3713F" w:rsidP="00BD69AE">
      <w:pPr>
        <w:spacing w:before="120" w:after="0"/>
        <w:rPr>
          <w:noProof/>
        </w:rPr>
      </w:pPr>
    </w:p>
    <w:p w14:paraId="2794D378" w14:textId="083DC896" w:rsidR="00D3713F" w:rsidRDefault="00D3713F" w:rsidP="00BD69AE">
      <w:pPr>
        <w:spacing w:before="120" w:after="0"/>
        <w:rPr>
          <w:noProof/>
        </w:rPr>
      </w:pPr>
    </w:p>
    <w:p w14:paraId="4544E76D" w14:textId="7F6F1EA1" w:rsidR="003D382F" w:rsidRDefault="003D382F" w:rsidP="00BD69AE">
      <w:pPr>
        <w:spacing w:before="120" w:after="0"/>
        <w:rPr>
          <w:noProof/>
        </w:rPr>
      </w:pPr>
    </w:p>
    <w:p w14:paraId="64F7051D" w14:textId="77777777" w:rsidR="003D382F" w:rsidRPr="000D081A" w:rsidRDefault="003D382F" w:rsidP="00BD69AE">
      <w:pPr>
        <w:spacing w:before="120" w:after="0"/>
        <w:rPr>
          <w:noProof/>
        </w:rPr>
      </w:pPr>
    </w:p>
    <w:p w14:paraId="693B5880" w14:textId="200242B2" w:rsidR="008B7799" w:rsidRPr="000D081A" w:rsidRDefault="008B7799" w:rsidP="00A340AC">
      <w:pPr>
        <w:pStyle w:val="ListParagraph"/>
        <w:numPr>
          <w:ilvl w:val="0"/>
          <w:numId w:val="3"/>
        </w:numPr>
        <w:spacing w:before="120" w:after="0"/>
        <w:ind w:left="851" w:hanging="11"/>
        <w:rPr>
          <w:noProof/>
        </w:rPr>
      </w:pPr>
      <w:r w:rsidRPr="000D081A">
        <w:rPr>
          <w:b/>
          <w:bCs/>
          <w:noProof/>
        </w:rPr>
        <w:t>Colectări ocazionale și servicii suplimentare</w:t>
      </w:r>
    </w:p>
    <w:p w14:paraId="6A22374F" w14:textId="067E0BCA" w:rsidR="002F0D81" w:rsidRPr="000D081A" w:rsidRDefault="00B2072F" w:rsidP="00A340AC">
      <w:pPr>
        <w:spacing w:before="120" w:after="0"/>
        <w:rPr>
          <w:noProof/>
        </w:rPr>
      </w:pPr>
      <w:r w:rsidRPr="000D081A">
        <w:rPr>
          <w:noProof/>
        </w:rPr>
        <w:lastRenderedPageBreak/>
        <w:t xml:space="preserve">(1) În plus față de activitățile de colectare la intervale regulate, prezentate anterior, vor exista activități de colectare care depind parțial de anotimpuri și parțial de unele </w:t>
      </w:r>
      <w:r w:rsidR="003B4538" w:rsidRPr="000D081A">
        <w:rPr>
          <w:noProof/>
        </w:rPr>
        <w:t>condiții</w:t>
      </w:r>
      <w:r w:rsidRPr="000D081A">
        <w:rPr>
          <w:noProof/>
        </w:rPr>
        <w:t xml:space="preserve"> speciale. Acestea pot include colectarea deșeurilor de la festivaluri, concerte, târguri, campinguri și alte situații sau locații similare. </w:t>
      </w:r>
      <w:r w:rsidR="00183928" w:rsidRPr="000D081A">
        <w:rPr>
          <w:b/>
          <w:bCs/>
          <w:noProof/>
        </w:rPr>
        <w:t>OPERATORUL</w:t>
      </w:r>
      <w:r w:rsidRPr="000D081A">
        <w:rPr>
          <w:noProof/>
        </w:rPr>
        <w:t xml:space="preserve"> va fi obligat să colecteze deșeurile generate în astfel de situații și locații la cerere și în urma solicitării din partea </w:t>
      </w:r>
      <w:r w:rsidR="00AF7324" w:rsidRPr="000D081A">
        <w:rPr>
          <w:b/>
          <w:bCs/>
          <w:noProof/>
        </w:rPr>
        <w:t>AUTORITĂȚII CONTRACTANTE</w:t>
      </w:r>
      <w:r w:rsidRPr="000D081A">
        <w:rPr>
          <w:noProof/>
        </w:rPr>
        <w:t xml:space="preserve"> și/sau a organizatorilor evenimentelor.</w:t>
      </w:r>
      <w:r w:rsidR="005A766A" w:rsidRPr="000D081A">
        <w:rPr>
          <w:noProof/>
        </w:rPr>
        <w:t xml:space="preserve"> </w:t>
      </w:r>
    </w:p>
    <w:p w14:paraId="06752D30" w14:textId="52624564" w:rsidR="00D94166" w:rsidRPr="000D081A" w:rsidRDefault="0093330D" w:rsidP="00A340AC">
      <w:pPr>
        <w:spacing w:before="120" w:after="0"/>
        <w:rPr>
          <w:noProof/>
        </w:rPr>
      </w:pPr>
      <w:r w:rsidRPr="000D081A">
        <w:rPr>
          <w:noProof/>
        </w:rPr>
        <w:t>(2) Plata pentru aceste servicii suplimentare nu va fi inclusă în contract, realizându-se în mod separat. Tarifele aplicabile se vor stabili în funcție de tipul de deșeuri,</w:t>
      </w:r>
      <w:r w:rsidR="00645141">
        <w:rPr>
          <w:noProof/>
        </w:rPr>
        <w:t xml:space="preserve"> conform art. 14 din Contractul de delegare,</w:t>
      </w:r>
      <w:r w:rsidRPr="000D081A">
        <w:rPr>
          <w:noProof/>
        </w:rPr>
        <w:t xml:space="preserve"> iar plata serviciilor de colectare ocazională se va efectua de către unitățile administrativ-teritoriale către </w:t>
      </w:r>
      <w:r w:rsidRPr="000D081A">
        <w:rPr>
          <w:b/>
          <w:bCs/>
          <w:noProof/>
        </w:rPr>
        <w:t>OPERATOR</w:t>
      </w:r>
      <w:r w:rsidRPr="000D081A">
        <w:rPr>
          <w:noProof/>
        </w:rPr>
        <w:t>.</w:t>
      </w:r>
    </w:p>
    <w:p w14:paraId="039EED7A" w14:textId="47E1FFEA" w:rsidR="00AF1205" w:rsidRPr="000D081A" w:rsidRDefault="0093330D" w:rsidP="00A340AC">
      <w:pPr>
        <w:spacing w:before="120" w:after="0"/>
        <w:rPr>
          <w:noProof/>
        </w:rPr>
      </w:pPr>
      <w:r w:rsidRPr="000D081A">
        <w:rPr>
          <w:noProof/>
        </w:rPr>
        <w:t xml:space="preserve">(3) </w:t>
      </w:r>
      <w:r w:rsidR="00A857EB" w:rsidRPr="000D081A">
        <w:rPr>
          <w:b/>
          <w:bCs/>
          <w:noProof/>
        </w:rPr>
        <w:t xml:space="preserve">OPERATORUL </w:t>
      </w:r>
      <w:r w:rsidR="00A857EB" w:rsidRPr="000D081A">
        <w:rPr>
          <w:noProof/>
        </w:rPr>
        <w:t>are obligația de a colecta toate anvelopele abandonate pe domeniul public, inclusiv cele de la punctele de colectare a deșeurilor municipale și de a le preda persoanelor juridice care desfășoară activitate de colectare a anvelopelor uzate sau celor care preiau responsabilitatea gestionării anvelopelor uzate de la persoanele juridice care introduc pe piață anvelope noi și/sau anvelope uzate destinate reutilizării, dacă acesta nu este autorizat pentru această activitate în condițiile legii.</w:t>
      </w:r>
    </w:p>
    <w:p w14:paraId="7EDB6F18" w14:textId="77777777" w:rsidR="004B5D07" w:rsidRPr="000D081A" w:rsidRDefault="004B5D07" w:rsidP="00A340AC">
      <w:pPr>
        <w:spacing w:before="120" w:after="0"/>
        <w:rPr>
          <w:noProof/>
        </w:rPr>
      </w:pPr>
    </w:p>
    <w:p w14:paraId="5DB2AC4C" w14:textId="2D024808" w:rsidR="008152CB" w:rsidRPr="000D081A" w:rsidRDefault="002F0D81" w:rsidP="00A340AC">
      <w:pPr>
        <w:pStyle w:val="ListParagraph"/>
        <w:numPr>
          <w:ilvl w:val="0"/>
          <w:numId w:val="3"/>
        </w:numPr>
        <w:spacing w:before="120" w:after="0"/>
        <w:ind w:left="851" w:hanging="11"/>
        <w:rPr>
          <w:noProof/>
        </w:rPr>
      </w:pPr>
      <w:r w:rsidRPr="000D081A">
        <w:rPr>
          <w:noProof/>
        </w:rPr>
        <w:t xml:space="preserve"> </w:t>
      </w:r>
      <w:r w:rsidRPr="000D081A">
        <w:rPr>
          <w:b/>
          <w:bCs/>
          <w:noProof/>
        </w:rPr>
        <w:t>Condiții de acceptare a deșeurilor reciclabile</w:t>
      </w:r>
      <w:r w:rsidR="00CF30FC" w:rsidRPr="000D081A">
        <w:rPr>
          <w:b/>
          <w:bCs/>
          <w:noProof/>
        </w:rPr>
        <w:t xml:space="preserve"> și a biodeșeurilor</w:t>
      </w:r>
    </w:p>
    <w:p w14:paraId="7B3AB44F" w14:textId="66C4EE22" w:rsidR="00CF30FC" w:rsidRPr="000D081A" w:rsidRDefault="00F35BBB" w:rsidP="00A340AC">
      <w:pPr>
        <w:spacing w:before="120" w:after="0"/>
        <w:rPr>
          <w:noProof/>
        </w:rPr>
      </w:pPr>
      <w:r w:rsidRPr="000D081A">
        <w:rPr>
          <w:noProof/>
        </w:rPr>
        <w:t>(1) Deșeurile reciclabile</w:t>
      </w:r>
      <w:r w:rsidR="003616C5" w:rsidRPr="000D081A">
        <w:rPr>
          <w:noProof/>
        </w:rPr>
        <w:t xml:space="preserve"> și biodeșeurile</w:t>
      </w:r>
      <w:r w:rsidRPr="000D081A">
        <w:rPr>
          <w:noProof/>
        </w:rPr>
        <w:t xml:space="preserve"> colectate de operator trebuie să fie în măsură să fie tratate conform cerințelor </w:t>
      </w:r>
      <w:r w:rsidR="00CF30FC" w:rsidRPr="000D081A">
        <w:rPr>
          <w:noProof/>
        </w:rPr>
        <w:t xml:space="preserve">infrastructurilor de tratare, respectiv </w:t>
      </w:r>
      <w:r w:rsidRPr="000D081A">
        <w:rPr>
          <w:noProof/>
        </w:rPr>
        <w:t>SSCT Cristești</w:t>
      </w:r>
      <w:r w:rsidR="00CF30FC" w:rsidRPr="000D081A">
        <w:rPr>
          <w:noProof/>
        </w:rPr>
        <w:t xml:space="preserve"> și TMB Sânpaul</w:t>
      </w:r>
      <w:r w:rsidRPr="000D081A">
        <w:rPr>
          <w:noProof/>
        </w:rPr>
        <w:t xml:space="preserve">. În cazul în care </w:t>
      </w:r>
      <w:r w:rsidRPr="000D081A">
        <w:rPr>
          <w:b/>
          <w:bCs/>
          <w:noProof/>
        </w:rPr>
        <w:t xml:space="preserve">OPERATORUL </w:t>
      </w:r>
      <w:r w:rsidRPr="000D081A">
        <w:rPr>
          <w:noProof/>
        </w:rPr>
        <w:t>de colectare constată că deșeurile reciclabile</w:t>
      </w:r>
      <w:r w:rsidR="003616C5" w:rsidRPr="000D081A">
        <w:rPr>
          <w:noProof/>
        </w:rPr>
        <w:t xml:space="preserve"> sau biodeșeurile</w:t>
      </w:r>
      <w:r w:rsidRPr="000D081A">
        <w:rPr>
          <w:noProof/>
        </w:rPr>
        <w:t xml:space="preserve"> </w:t>
      </w:r>
      <w:r w:rsidR="003616C5" w:rsidRPr="000D081A">
        <w:rPr>
          <w:noProof/>
        </w:rPr>
        <w:t xml:space="preserve">de la </w:t>
      </w:r>
      <w:r w:rsidRPr="000D081A">
        <w:rPr>
          <w:noProof/>
        </w:rPr>
        <w:t>puncte</w:t>
      </w:r>
      <w:r w:rsidR="003616C5" w:rsidRPr="000D081A">
        <w:rPr>
          <w:noProof/>
        </w:rPr>
        <w:t>le</w:t>
      </w:r>
      <w:r w:rsidRPr="000D081A">
        <w:rPr>
          <w:noProof/>
        </w:rPr>
        <w:t xml:space="preserve"> fixe de colectare </w:t>
      </w:r>
      <w:r w:rsidR="003616C5" w:rsidRPr="000D081A">
        <w:rPr>
          <w:noProof/>
        </w:rPr>
        <w:t xml:space="preserve">(plurifamiliale) </w:t>
      </w:r>
      <w:r w:rsidRPr="000D081A">
        <w:rPr>
          <w:noProof/>
        </w:rPr>
        <w:t xml:space="preserve">nu corespund cerințelor </w:t>
      </w:r>
      <w:r w:rsidR="00CF30FC" w:rsidRPr="000D081A">
        <w:rPr>
          <w:noProof/>
        </w:rPr>
        <w:t>SSCT Cristești și</w:t>
      </w:r>
      <w:r w:rsidR="006B185D" w:rsidRPr="000D081A">
        <w:rPr>
          <w:noProof/>
        </w:rPr>
        <w:t>/sau</w:t>
      </w:r>
      <w:r w:rsidR="00CF30FC" w:rsidRPr="000D081A">
        <w:rPr>
          <w:noProof/>
        </w:rPr>
        <w:t xml:space="preserve"> TMB Sânpaul</w:t>
      </w:r>
      <w:r w:rsidR="006B185D" w:rsidRPr="000D081A">
        <w:rPr>
          <w:noProof/>
        </w:rPr>
        <w:t xml:space="preserve"> (după caz)</w:t>
      </w:r>
      <w:r w:rsidRPr="000D081A">
        <w:rPr>
          <w:noProof/>
        </w:rPr>
        <w:t xml:space="preserve"> are </w:t>
      </w:r>
      <w:r w:rsidR="00CF30FC" w:rsidRPr="000D081A">
        <w:rPr>
          <w:noProof/>
        </w:rPr>
        <w:t>oblig</w:t>
      </w:r>
      <w:r w:rsidR="006B185D" w:rsidRPr="000D081A">
        <w:rPr>
          <w:noProof/>
        </w:rPr>
        <w:t>a</w:t>
      </w:r>
      <w:r w:rsidR="00CF30FC" w:rsidRPr="000D081A">
        <w:rPr>
          <w:noProof/>
        </w:rPr>
        <w:t>ția</w:t>
      </w:r>
      <w:r w:rsidRPr="000D081A">
        <w:rPr>
          <w:noProof/>
        </w:rPr>
        <w:t xml:space="preserve"> de a nu ridica deșeurile. </w:t>
      </w:r>
    </w:p>
    <w:p w14:paraId="1B183554" w14:textId="33EFE4AA" w:rsidR="00AE321B" w:rsidRPr="000D081A" w:rsidRDefault="00CF30FC" w:rsidP="00A340AC">
      <w:pPr>
        <w:spacing w:before="120" w:after="0"/>
        <w:rPr>
          <w:noProof/>
        </w:rPr>
      </w:pPr>
      <w:r w:rsidRPr="000D081A">
        <w:rPr>
          <w:noProof/>
        </w:rPr>
        <w:t xml:space="preserve">(2) </w:t>
      </w:r>
      <w:r w:rsidR="00F35BBB" w:rsidRPr="000D081A">
        <w:rPr>
          <w:noProof/>
        </w:rPr>
        <w:t xml:space="preserve">În cursul zilei de colectare, </w:t>
      </w:r>
      <w:r w:rsidR="00F35BBB" w:rsidRPr="000D081A">
        <w:rPr>
          <w:b/>
          <w:bCs/>
          <w:noProof/>
        </w:rPr>
        <w:t xml:space="preserve">OPERATORUL </w:t>
      </w:r>
      <w:r w:rsidR="00F35BBB" w:rsidRPr="000D081A">
        <w:rPr>
          <w:noProof/>
        </w:rPr>
        <w:t xml:space="preserve">va întocmi un proces verbal de constatare cu documentele doveditoare (foto), care se va transmite unității administrativ-teritoriale și ADI „ECOLECT MUREȘ”, urmând ca împreună cu unitatea administrativ-teritorială și ADI „ECOLECT MUREȘ” să le încadreze în categoria deșeurilor </w:t>
      </w:r>
      <w:r w:rsidRPr="000D081A">
        <w:rPr>
          <w:noProof/>
        </w:rPr>
        <w:t>reziduale</w:t>
      </w:r>
      <w:r w:rsidR="00F35BBB" w:rsidRPr="000D081A">
        <w:rPr>
          <w:noProof/>
        </w:rPr>
        <w:t xml:space="preserve">, </w:t>
      </w:r>
      <w:r w:rsidR="006B185D" w:rsidRPr="000D081A">
        <w:rPr>
          <w:noProof/>
        </w:rPr>
        <w:t>urmând</w:t>
      </w:r>
      <w:r w:rsidR="00F35BBB" w:rsidRPr="000D081A">
        <w:rPr>
          <w:noProof/>
        </w:rPr>
        <w:t xml:space="preserve"> să fie transportate</w:t>
      </w:r>
      <w:r w:rsidR="006B185D" w:rsidRPr="000D081A">
        <w:rPr>
          <w:noProof/>
        </w:rPr>
        <w:t xml:space="preserve"> la facilitățile finale indicate de ADI Ecolect MUREȘ,</w:t>
      </w:r>
      <w:r w:rsidR="00F35BBB" w:rsidRPr="000D081A">
        <w:rPr>
          <w:noProof/>
        </w:rPr>
        <w:t xml:space="preserve"> de un alt </w:t>
      </w:r>
      <w:r w:rsidRPr="000D081A">
        <w:rPr>
          <w:noProof/>
        </w:rPr>
        <w:t>auto</w:t>
      </w:r>
      <w:r w:rsidR="00F35BBB" w:rsidRPr="000D081A">
        <w:rPr>
          <w:noProof/>
        </w:rPr>
        <w:t>vehicul</w:t>
      </w:r>
      <w:r w:rsidRPr="000D081A">
        <w:rPr>
          <w:noProof/>
        </w:rPr>
        <w:t xml:space="preserve">, iar cantitatea de deșeuri necorespunzătoare să fie </w:t>
      </w:r>
      <w:r w:rsidR="006B185D" w:rsidRPr="000D081A">
        <w:rPr>
          <w:noProof/>
        </w:rPr>
        <w:t xml:space="preserve">direct </w:t>
      </w:r>
      <w:r w:rsidRPr="000D081A">
        <w:rPr>
          <w:noProof/>
        </w:rPr>
        <w:t>facturată UAT-ului</w:t>
      </w:r>
      <w:r w:rsidR="003616C5" w:rsidRPr="000D081A">
        <w:rPr>
          <w:noProof/>
        </w:rPr>
        <w:t xml:space="preserve"> pe raza căruia s-a identificat situația excepțională</w:t>
      </w:r>
      <w:r w:rsidR="00F35BBB" w:rsidRPr="000D081A">
        <w:rPr>
          <w:noProof/>
        </w:rPr>
        <w:t>.</w:t>
      </w:r>
      <w:r w:rsidR="00260A08" w:rsidRPr="000D081A">
        <w:rPr>
          <w:noProof/>
        </w:rPr>
        <w:t xml:space="preserve"> Aceleași condiții se vor aplica și utilizatorilor casnici de la gospodăriile individuale, utilizatorilor non-casnici, urmând ca valoarea sancțiunilor și a eliminării deșeurilor să fie suportate de către fiecare tip de utilizator în parte. </w:t>
      </w:r>
    </w:p>
    <w:p w14:paraId="38B83EDA" w14:textId="77DCF96C" w:rsidR="00F35BBB" w:rsidRPr="000D081A" w:rsidRDefault="00F35BBB" w:rsidP="00A340AC">
      <w:pPr>
        <w:spacing w:before="120" w:after="0"/>
        <w:rPr>
          <w:noProof/>
        </w:rPr>
      </w:pPr>
      <w:r w:rsidRPr="000D081A">
        <w:rPr>
          <w:noProof/>
        </w:rPr>
        <w:t>(</w:t>
      </w:r>
      <w:r w:rsidR="00CF30FC" w:rsidRPr="000D081A">
        <w:rPr>
          <w:noProof/>
        </w:rPr>
        <w:t>3</w:t>
      </w:r>
      <w:r w:rsidRPr="000D081A">
        <w:rPr>
          <w:noProof/>
        </w:rPr>
        <w:t>) În cazul în care deșeurile reciclabile</w:t>
      </w:r>
      <w:r w:rsidR="00CF30FC" w:rsidRPr="000D081A">
        <w:rPr>
          <w:noProof/>
        </w:rPr>
        <w:t xml:space="preserve"> </w:t>
      </w:r>
      <w:r w:rsidR="00260A08" w:rsidRPr="000D081A">
        <w:rPr>
          <w:noProof/>
        </w:rPr>
        <w:t>și/sau</w:t>
      </w:r>
      <w:r w:rsidR="00CF30FC" w:rsidRPr="000D081A">
        <w:rPr>
          <w:noProof/>
        </w:rPr>
        <w:t xml:space="preserve"> biodeșeurile</w:t>
      </w:r>
      <w:r w:rsidR="00260A08" w:rsidRPr="000D081A">
        <w:rPr>
          <w:noProof/>
        </w:rPr>
        <w:t xml:space="preserve"> colectate de către OPERATOR fără respectarea condițiilor prevăzute la alin. (1) și (2) </w:t>
      </w:r>
      <w:r w:rsidR="00CF30FC" w:rsidRPr="000D081A">
        <w:rPr>
          <w:noProof/>
        </w:rPr>
        <w:t>aju</w:t>
      </w:r>
      <w:r w:rsidR="000439EA" w:rsidRPr="000D081A">
        <w:rPr>
          <w:noProof/>
        </w:rPr>
        <w:t>n</w:t>
      </w:r>
      <w:r w:rsidR="00CF30FC" w:rsidRPr="000D081A">
        <w:rPr>
          <w:noProof/>
        </w:rPr>
        <w:t xml:space="preserve">g la infrastructurile de tratare ale SMID Mureș, </w:t>
      </w:r>
      <w:r w:rsidR="00260A08" w:rsidRPr="000D081A">
        <w:rPr>
          <w:noProof/>
        </w:rPr>
        <w:t>și nu vor</w:t>
      </w:r>
      <w:r w:rsidR="00CF30FC" w:rsidRPr="000D081A">
        <w:rPr>
          <w:noProof/>
        </w:rPr>
        <w:t xml:space="preserve"> corespund</w:t>
      </w:r>
      <w:r w:rsidR="00260A08" w:rsidRPr="000D081A">
        <w:rPr>
          <w:noProof/>
        </w:rPr>
        <w:t>e</w:t>
      </w:r>
      <w:r w:rsidR="00CF30FC" w:rsidRPr="000D081A">
        <w:rPr>
          <w:noProof/>
        </w:rPr>
        <w:t xml:space="preserve"> cerințelor acestora,</w:t>
      </w:r>
      <w:r w:rsidR="00260A08" w:rsidRPr="000D081A">
        <w:rPr>
          <w:noProof/>
        </w:rPr>
        <w:t xml:space="preserve"> iar operatorii instalațiilor de tratare notifică ADI Ecolect despre situația identificată,</w:t>
      </w:r>
      <w:r w:rsidR="00CF30FC" w:rsidRPr="000D081A">
        <w:rPr>
          <w:noProof/>
        </w:rPr>
        <w:t xml:space="preserve"> OPERATORUL </w:t>
      </w:r>
      <w:r w:rsidR="00260A08" w:rsidRPr="000D081A">
        <w:rPr>
          <w:noProof/>
        </w:rPr>
        <w:t>va avea</w:t>
      </w:r>
      <w:r w:rsidR="00CF30FC" w:rsidRPr="000D081A">
        <w:rPr>
          <w:noProof/>
        </w:rPr>
        <w:t xml:space="preserve"> obligația </w:t>
      </w:r>
      <w:r w:rsidR="00260A08" w:rsidRPr="000D081A">
        <w:rPr>
          <w:noProof/>
        </w:rPr>
        <w:t>să gestioneze</w:t>
      </w:r>
      <w:r w:rsidR="00CF30FC" w:rsidRPr="000D081A">
        <w:rPr>
          <w:noProof/>
        </w:rPr>
        <w:t xml:space="preserve"> deșeurile refuzate din zona de recepție a SSCT/TMB,</w:t>
      </w:r>
      <w:r w:rsidR="00260A08" w:rsidRPr="000D081A">
        <w:rPr>
          <w:noProof/>
        </w:rPr>
        <w:t xml:space="preserve"> astfel:</w:t>
      </w:r>
    </w:p>
    <w:p w14:paraId="115FE280" w14:textId="633E52CE" w:rsidR="00260A08" w:rsidRPr="000D081A" w:rsidRDefault="00260A08" w:rsidP="00260A08">
      <w:pPr>
        <w:pStyle w:val="ListParagraph"/>
        <w:numPr>
          <w:ilvl w:val="0"/>
          <w:numId w:val="38"/>
        </w:numPr>
        <w:spacing w:before="120" w:after="0"/>
        <w:rPr>
          <w:noProof/>
        </w:rPr>
      </w:pPr>
      <w:r w:rsidRPr="000D081A">
        <w:rPr>
          <w:noProof/>
        </w:rPr>
        <w:t>Va achita direct operatorilor care gestionează instalațiile de tratare, valoarea operațiunilor de eliminare a deșeurilor care nu corespund cerințelor infrastructurilor de tratare, în raport de cantitățile neconform și la tarifele aprobate în SMID Mureș;</w:t>
      </w:r>
    </w:p>
    <w:p w14:paraId="68FB8A3E" w14:textId="4D04488E" w:rsidR="00260A08" w:rsidRPr="000D081A" w:rsidRDefault="00260A08" w:rsidP="00260A08">
      <w:pPr>
        <w:pStyle w:val="ListParagraph"/>
        <w:numPr>
          <w:ilvl w:val="0"/>
          <w:numId w:val="38"/>
        </w:numPr>
        <w:spacing w:before="120" w:after="0"/>
        <w:rPr>
          <w:noProof/>
        </w:rPr>
      </w:pPr>
      <w:r w:rsidRPr="000D081A">
        <w:rPr>
          <w:noProof/>
        </w:rPr>
        <w:t xml:space="preserve">ADI Ecolect, în funcție de </w:t>
      </w:r>
      <w:r w:rsidR="00B163DC" w:rsidRPr="000D081A">
        <w:rPr>
          <w:noProof/>
        </w:rPr>
        <w:t xml:space="preserve">cantitățile respinse anual, va aplica OPERATORULUI indicatorii de performanță și penalități prevăzuți în </w:t>
      </w:r>
      <w:r w:rsidR="00B163DC" w:rsidRPr="000D081A">
        <w:rPr>
          <w:b/>
          <w:bCs/>
          <w:noProof/>
          <w:highlight w:val="cyan"/>
        </w:rPr>
        <w:t xml:space="preserve">Anexa 15 </w:t>
      </w:r>
      <w:r w:rsidR="00B163DC" w:rsidRPr="000D081A">
        <w:rPr>
          <w:noProof/>
          <w:highlight w:val="cyan"/>
        </w:rPr>
        <w:t>la Caietul de Sarcini</w:t>
      </w:r>
      <w:r w:rsidR="00B163DC" w:rsidRPr="000D081A">
        <w:rPr>
          <w:noProof/>
        </w:rPr>
        <w:t xml:space="preserve"> – </w:t>
      </w:r>
      <w:r w:rsidR="00B163DC" w:rsidRPr="000D081A">
        <w:rPr>
          <w:b/>
          <w:bCs/>
          <w:noProof/>
        </w:rPr>
        <w:t>(”</w:t>
      </w:r>
      <w:r w:rsidR="00B163DC" w:rsidRPr="000D081A">
        <w:rPr>
          <w:b/>
          <w:bCs/>
          <w:noProof/>
          <w:color w:val="7030A0"/>
        </w:rPr>
        <w:t>INDICATORI DE PERFORMANȚĂ</w:t>
      </w:r>
      <w:r w:rsidR="00B163DC" w:rsidRPr="000D081A">
        <w:rPr>
          <w:b/>
          <w:bCs/>
          <w:noProof/>
        </w:rPr>
        <w:t>”)</w:t>
      </w:r>
    </w:p>
    <w:p w14:paraId="42CE7495" w14:textId="77777777" w:rsidR="0071400B" w:rsidRPr="000D081A" w:rsidRDefault="0071400B" w:rsidP="00A340AC">
      <w:pPr>
        <w:spacing w:before="120" w:after="0"/>
        <w:rPr>
          <w:noProof/>
        </w:rPr>
      </w:pPr>
    </w:p>
    <w:p w14:paraId="79B22A99" w14:textId="29146F77" w:rsidR="00F35BBB" w:rsidRPr="000D081A" w:rsidRDefault="00F433CA" w:rsidP="00A340AC">
      <w:pPr>
        <w:pStyle w:val="ListParagraph"/>
        <w:numPr>
          <w:ilvl w:val="0"/>
          <w:numId w:val="3"/>
        </w:numPr>
        <w:spacing w:before="120" w:after="0"/>
        <w:ind w:left="851" w:firstLine="0"/>
        <w:rPr>
          <w:b/>
          <w:bCs/>
          <w:noProof/>
        </w:rPr>
      </w:pPr>
      <w:r w:rsidRPr="000D081A">
        <w:rPr>
          <w:b/>
          <w:bCs/>
          <w:noProof/>
        </w:rPr>
        <w:lastRenderedPageBreak/>
        <w:t xml:space="preserve"> Întreținere vehicule și recipiente</w:t>
      </w:r>
    </w:p>
    <w:p w14:paraId="1004EAD8" w14:textId="310B715C" w:rsidR="00233F1E" w:rsidRPr="000D081A" w:rsidRDefault="00233F1E" w:rsidP="00A340AC">
      <w:pPr>
        <w:spacing w:before="120" w:after="0"/>
        <w:rPr>
          <w:noProof/>
        </w:rPr>
      </w:pPr>
      <w:r w:rsidRPr="000D081A">
        <w:rPr>
          <w:noProof/>
        </w:rPr>
        <w:t>(1</w:t>
      </w:r>
      <w:r w:rsidR="00300480" w:rsidRPr="000D081A">
        <w:rPr>
          <w:noProof/>
        </w:rPr>
        <w:t>)</w:t>
      </w:r>
      <w:r w:rsidRPr="000D081A">
        <w:rPr>
          <w:noProof/>
        </w:rPr>
        <w:t xml:space="preserve"> </w:t>
      </w:r>
      <w:r w:rsidR="002B37DF" w:rsidRPr="000D081A">
        <w:rPr>
          <w:b/>
          <w:bCs/>
          <w:noProof/>
        </w:rPr>
        <w:t>O</w:t>
      </w:r>
      <w:r w:rsidR="005819B6" w:rsidRPr="000D081A">
        <w:rPr>
          <w:b/>
          <w:bCs/>
          <w:noProof/>
        </w:rPr>
        <w:t>PERATORUL</w:t>
      </w:r>
      <w:r w:rsidR="002B37DF" w:rsidRPr="000D081A">
        <w:rPr>
          <w:noProof/>
        </w:rPr>
        <w:t xml:space="preserve"> trebuie să folosească echipamentele propri</w:t>
      </w:r>
      <w:r w:rsidR="001D3E17" w:rsidRPr="000D081A">
        <w:rPr>
          <w:noProof/>
        </w:rPr>
        <w:t>i</w:t>
      </w:r>
      <w:r w:rsidR="002B37DF" w:rsidRPr="000D081A">
        <w:rPr>
          <w:noProof/>
        </w:rPr>
        <w:t xml:space="preserve"> (indiferent de forma de deținere – în proprietate, închiriate), puse la dispoziție conform angajamentelor din Ofertă, pentru a se asigura că serviciile se realizează la un nivel de calitate corespunzător, iar indicatorii de performanță sunt respectați.</w:t>
      </w:r>
    </w:p>
    <w:p w14:paraId="40FBCDF3" w14:textId="02551D7C" w:rsidR="002533F2" w:rsidRPr="000D081A" w:rsidRDefault="002533F2" w:rsidP="00A340AC">
      <w:pPr>
        <w:spacing w:before="120" w:after="0"/>
        <w:rPr>
          <w:noProof/>
        </w:rPr>
      </w:pPr>
      <w:r w:rsidRPr="000D081A">
        <w:rPr>
          <w:noProof/>
        </w:rPr>
        <w:t>(</w:t>
      </w:r>
      <w:r w:rsidR="008B18A5" w:rsidRPr="000D081A">
        <w:rPr>
          <w:noProof/>
        </w:rPr>
        <w:t>2</w:t>
      </w:r>
      <w:r w:rsidRPr="000D081A">
        <w:rPr>
          <w:noProof/>
        </w:rPr>
        <w:t xml:space="preserve">) Este obligația </w:t>
      </w:r>
      <w:r w:rsidR="0074585A" w:rsidRPr="000D081A">
        <w:rPr>
          <w:b/>
          <w:bCs/>
          <w:noProof/>
        </w:rPr>
        <w:t>OPERATORULUI</w:t>
      </w:r>
      <w:r w:rsidRPr="000D081A">
        <w:rPr>
          <w:noProof/>
        </w:rPr>
        <w:t xml:space="preserve"> să întrețină toate vehiculele și echipamentele folosite pentru</w:t>
      </w:r>
      <w:r w:rsidR="00750300" w:rsidRPr="000D081A">
        <w:rPr>
          <w:noProof/>
        </w:rPr>
        <w:t xml:space="preserve"> </w:t>
      </w:r>
      <w:r w:rsidRPr="000D081A">
        <w:rPr>
          <w:noProof/>
        </w:rPr>
        <w:t>prestarea serviciilor în stare bună de funcționare și să asigure repararea acestora în cel mai</w:t>
      </w:r>
      <w:r w:rsidR="00750300" w:rsidRPr="000D081A">
        <w:rPr>
          <w:noProof/>
        </w:rPr>
        <w:t xml:space="preserve"> </w:t>
      </w:r>
      <w:r w:rsidRPr="000D081A">
        <w:rPr>
          <w:noProof/>
        </w:rPr>
        <w:t>scurt timp posibill pentru a satisface complet toate cerințele contractuale ale serviciului.</w:t>
      </w:r>
    </w:p>
    <w:p w14:paraId="7FBC5118" w14:textId="6A144036" w:rsidR="002533F2" w:rsidRPr="000D081A" w:rsidRDefault="002533F2" w:rsidP="00A340AC">
      <w:pPr>
        <w:spacing w:before="120" w:after="0"/>
        <w:rPr>
          <w:noProof/>
        </w:rPr>
      </w:pPr>
      <w:r w:rsidRPr="000D081A">
        <w:rPr>
          <w:noProof/>
        </w:rPr>
        <w:t>(</w:t>
      </w:r>
      <w:r w:rsidR="008B18A5" w:rsidRPr="000D081A">
        <w:rPr>
          <w:noProof/>
        </w:rPr>
        <w:t>3</w:t>
      </w:r>
      <w:r w:rsidRPr="000D081A">
        <w:rPr>
          <w:noProof/>
        </w:rPr>
        <w:t xml:space="preserve">) În caz de defecțiune și nefuncționare este responsabilitatea </w:t>
      </w:r>
      <w:r w:rsidR="00967137" w:rsidRPr="000D081A">
        <w:rPr>
          <w:b/>
          <w:bCs/>
          <w:noProof/>
        </w:rPr>
        <w:t>OPERATORULUI</w:t>
      </w:r>
      <w:r w:rsidRPr="000D081A">
        <w:rPr>
          <w:noProof/>
        </w:rPr>
        <w:t xml:space="preserve"> de a se asigura</w:t>
      </w:r>
      <w:r w:rsidR="00750300" w:rsidRPr="000D081A">
        <w:rPr>
          <w:noProof/>
        </w:rPr>
        <w:t xml:space="preserve"> </w:t>
      </w:r>
      <w:r w:rsidRPr="000D081A">
        <w:rPr>
          <w:noProof/>
        </w:rPr>
        <w:t>imediat că este utilizat un alt vehicul/echipament adecvat și de a înlocui</w:t>
      </w:r>
      <w:r w:rsidR="00750300" w:rsidRPr="000D081A">
        <w:rPr>
          <w:noProof/>
        </w:rPr>
        <w:t xml:space="preserve"> </w:t>
      </w:r>
      <w:r w:rsidRPr="000D081A">
        <w:rPr>
          <w:noProof/>
        </w:rPr>
        <w:t>vehiculele/echipamentele cât de repede posibil dar nu mai târziu de finalul următoarei zile de</w:t>
      </w:r>
      <w:r w:rsidR="00750300" w:rsidRPr="000D081A">
        <w:rPr>
          <w:noProof/>
        </w:rPr>
        <w:t xml:space="preserve"> </w:t>
      </w:r>
      <w:r w:rsidRPr="000D081A">
        <w:rPr>
          <w:noProof/>
        </w:rPr>
        <w:t>lucru după apariția defecțiunii sau nefuncționării.</w:t>
      </w:r>
    </w:p>
    <w:p w14:paraId="568A5C14" w14:textId="0E9CD987" w:rsidR="002533F2" w:rsidRPr="000D081A" w:rsidRDefault="002533F2" w:rsidP="00A340AC">
      <w:pPr>
        <w:spacing w:before="120" w:after="0"/>
        <w:rPr>
          <w:noProof/>
        </w:rPr>
      </w:pPr>
      <w:r w:rsidRPr="000D081A">
        <w:rPr>
          <w:noProof/>
        </w:rPr>
        <w:t>(</w:t>
      </w:r>
      <w:r w:rsidR="008B18A5" w:rsidRPr="000D081A">
        <w:rPr>
          <w:noProof/>
        </w:rPr>
        <w:t>4</w:t>
      </w:r>
      <w:r w:rsidRPr="000D081A">
        <w:rPr>
          <w:noProof/>
        </w:rPr>
        <w:t>) Vehiculele folosite pentru colectarea deșeurilor reziduale vor fi spălate ori de câte ori situația</w:t>
      </w:r>
      <w:r w:rsidR="00750300" w:rsidRPr="000D081A">
        <w:rPr>
          <w:noProof/>
        </w:rPr>
        <w:t xml:space="preserve"> </w:t>
      </w:r>
      <w:r w:rsidRPr="000D081A">
        <w:rPr>
          <w:noProof/>
        </w:rPr>
        <w:t xml:space="preserve">o impune pe dinafară și pe dinăuntrul benei. Dacă </w:t>
      </w:r>
      <w:r w:rsidR="00967137" w:rsidRPr="000D081A">
        <w:rPr>
          <w:b/>
          <w:bCs/>
          <w:noProof/>
        </w:rPr>
        <w:t>OPERATORUL</w:t>
      </w:r>
      <w:r w:rsidRPr="000D081A">
        <w:rPr>
          <w:noProof/>
        </w:rPr>
        <w:t xml:space="preserve"> trebuie să utilizeze unul și</w:t>
      </w:r>
      <w:r w:rsidR="00750300" w:rsidRPr="000D081A">
        <w:rPr>
          <w:noProof/>
        </w:rPr>
        <w:t xml:space="preserve"> </w:t>
      </w:r>
      <w:r w:rsidRPr="000D081A">
        <w:rPr>
          <w:noProof/>
        </w:rPr>
        <w:t>același vehicul pentru colectarea deșeurilor reziduale și a celor reciclabile, vehiculul trebuie</w:t>
      </w:r>
      <w:r w:rsidR="00750300" w:rsidRPr="000D081A">
        <w:rPr>
          <w:noProof/>
        </w:rPr>
        <w:t xml:space="preserve"> </w:t>
      </w:r>
      <w:r w:rsidRPr="000D081A">
        <w:rPr>
          <w:noProof/>
        </w:rPr>
        <w:t>curățat și pe dinăuntru și pe dinafara benei după ce deșeurile reziduale au fost descărcate și</w:t>
      </w:r>
      <w:r w:rsidR="00750300" w:rsidRPr="000D081A">
        <w:rPr>
          <w:noProof/>
        </w:rPr>
        <w:t xml:space="preserve"> </w:t>
      </w:r>
      <w:r w:rsidRPr="000D081A">
        <w:rPr>
          <w:noProof/>
        </w:rPr>
        <w:t>înainte de colectarea deșeurilor reciclabile, pentru a nu contamina deșeurile reciclabile.</w:t>
      </w:r>
    </w:p>
    <w:p w14:paraId="629B6795" w14:textId="28B7DB5A" w:rsidR="002533F2" w:rsidRPr="000D081A" w:rsidRDefault="002533F2" w:rsidP="00A340AC">
      <w:pPr>
        <w:spacing w:before="120" w:after="0"/>
        <w:rPr>
          <w:noProof/>
        </w:rPr>
      </w:pPr>
      <w:r w:rsidRPr="000D081A">
        <w:rPr>
          <w:noProof/>
        </w:rPr>
        <w:t>(</w:t>
      </w:r>
      <w:r w:rsidR="008B18A5" w:rsidRPr="000D081A">
        <w:rPr>
          <w:noProof/>
        </w:rPr>
        <w:t>5</w:t>
      </w:r>
      <w:r w:rsidRPr="000D081A">
        <w:rPr>
          <w:noProof/>
        </w:rPr>
        <w:t xml:space="preserve">) </w:t>
      </w:r>
      <w:r w:rsidR="00967137" w:rsidRPr="000D081A">
        <w:rPr>
          <w:b/>
          <w:bCs/>
          <w:noProof/>
        </w:rPr>
        <w:t>OPERATORUL</w:t>
      </w:r>
      <w:r w:rsidRPr="000D081A">
        <w:rPr>
          <w:noProof/>
        </w:rPr>
        <w:t xml:space="preserve"> va spăla și curăța toate recipientele utilizate pentru colectarea deșeurile reziduale</w:t>
      </w:r>
      <w:r w:rsidR="00811533" w:rsidRPr="000D081A">
        <w:rPr>
          <w:noProof/>
        </w:rPr>
        <w:t xml:space="preserve"> și a biodeșeurilor (numai de la punctele de colectare plurifamiliale din mediul urban urban și mediul rural)</w:t>
      </w:r>
      <w:r w:rsidRPr="000D081A">
        <w:rPr>
          <w:noProof/>
        </w:rPr>
        <w:t>,</w:t>
      </w:r>
      <w:r w:rsidR="00750300" w:rsidRPr="000D081A">
        <w:rPr>
          <w:noProof/>
        </w:rPr>
        <w:t xml:space="preserve"> </w:t>
      </w:r>
      <w:r w:rsidRPr="000D081A">
        <w:rPr>
          <w:noProof/>
        </w:rPr>
        <w:t>cel puțin o dată pe trimestru, cu excepția sezonului rece, atunci când temperaturile coborâte</w:t>
      </w:r>
      <w:r w:rsidR="00750300" w:rsidRPr="000D081A">
        <w:rPr>
          <w:noProof/>
        </w:rPr>
        <w:t xml:space="preserve"> </w:t>
      </w:r>
      <w:r w:rsidRPr="000D081A">
        <w:rPr>
          <w:noProof/>
        </w:rPr>
        <w:t>nu permit realizarea acestei operații.</w:t>
      </w:r>
    </w:p>
    <w:p w14:paraId="15FC9B97" w14:textId="1ECD3A55" w:rsidR="002533F2" w:rsidRPr="000D081A" w:rsidRDefault="002533F2" w:rsidP="00A340AC">
      <w:pPr>
        <w:spacing w:before="120" w:after="0"/>
        <w:rPr>
          <w:noProof/>
        </w:rPr>
      </w:pPr>
      <w:r w:rsidRPr="000D081A">
        <w:rPr>
          <w:noProof/>
        </w:rPr>
        <w:t>(</w:t>
      </w:r>
      <w:r w:rsidR="008B18A5" w:rsidRPr="000D081A">
        <w:rPr>
          <w:noProof/>
        </w:rPr>
        <w:t>6</w:t>
      </w:r>
      <w:r w:rsidRPr="000D081A">
        <w:rPr>
          <w:noProof/>
        </w:rPr>
        <w:t xml:space="preserve">) </w:t>
      </w:r>
      <w:r w:rsidR="00967137" w:rsidRPr="000D081A">
        <w:rPr>
          <w:b/>
          <w:bCs/>
          <w:noProof/>
        </w:rPr>
        <w:t xml:space="preserve">OPERATORUL </w:t>
      </w:r>
      <w:r w:rsidRPr="000D081A">
        <w:rPr>
          <w:noProof/>
        </w:rPr>
        <w:t>va spăla și curăța toate recipientele utilizate pentru colectarea deșeurilor</w:t>
      </w:r>
      <w:r w:rsidR="00750300" w:rsidRPr="000D081A">
        <w:rPr>
          <w:noProof/>
        </w:rPr>
        <w:t xml:space="preserve"> </w:t>
      </w:r>
      <w:r w:rsidRPr="000D081A">
        <w:rPr>
          <w:noProof/>
        </w:rPr>
        <w:t>reciclabile</w:t>
      </w:r>
      <w:r w:rsidR="003B7A94" w:rsidRPr="000D081A">
        <w:rPr>
          <w:noProof/>
        </w:rPr>
        <w:t xml:space="preserve"> (numai de la punctele de colectare plurifamiliale din mediul urban urban și mediul rural)</w:t>
      </w:r>
      <w:r w:rsidRPr="000D081A">
        <w:rPr>
          <w:noProof/>
        </w:rPr>
        <w:t>, cel puțin o dată pe an, cu excepția sezonului rece, atunci când temperaturile</w:t>
      </w:r>
      <w:r w:rsidR="00750300" w:rsidRPr="000D081A">
        <w:rPr>
          <w:noProof/>
        </w:rPr>
        <w:t xml:space="preserve"> </w:t>
      </w:r>
      <w:r w:rsidRPr="000D081A">
        <w:rPr>
          <w:noProof/>
        </w:rPr>
        <w:t>coborâte nu permit realizarea acestei operații.</w:t>
      </w:r>
    </w:p>
    <w:p w14:paraId="4F0BFB69" w14:textId="0E04C8DD" w:rsidR="002533F2" w:rsidRPr="000D081A" w:rsidRDefault="002533F2" w:rsidP="00A340AC">
      <w:pPr>
        <w:spacing w:before="120" w:after="0"/>
        <w:rPr>
          <w:noProof/>
        </w:rPr>
      </w:pPr>
      <w:r w:rsidRPr="000D081A">
        <w:rPr>
          <w:noProof/>
        </w:rPr>
        <w:t>(</w:t>
      </w:r>
      <w:r w:rsidR="008B18A5" w:rsidRPr="000D081A">
        <w:rPr>
          <w:noProof/>
        </w:rPr>
        <w:t>7</w:t>
      </w:r>
      <w:r w:rsidRPr="000D081A">
        <w:rPr>
          <w:noProof/>
        </w:rPr>
        <w:t xml:space="preserve">) </w:t>
      </w:r>
      <w:r w:rsidR="00967137" w:rsidRPr="000D081A">
        <w:rPr>
          <w:b/>
          <w:bCs/>
          <w:noProof/>
        </w:rPr>
        <w:t>OPERATORUL</w:t>
      </w:r>
      <w:r w:rsidRPr="000D081A">
        <w:rPr>
          <w:noProof/>
        </w:rPr>
        <w:t xml:space="preserve"> va asigura și un echipament mobil de spălare pentru spălarea și curățarea</w:t>
      </w:r>
      <w:r w:rsidR="00750300" w:rsidRPr="000D081A">
        <w:rPr>
          <w:noProof/>
        </w:rPr>
        <w:t xml:space="preserve"> </w:t>
      </w:r>
      <w:r w:rsidRPr="000D081A">
        <w:rPr>
          <w:noProof/>
        </w:rPr>
        <w:t>recipientelor. Apa uzată rezultată în urma spălării va fi colectată într-un rezervor acoperit.</w:t>
      </w:r>
      <w:r w:rsidR="00750300" w:rsidRPr="000D081A">
        <w:rPr>
          <w:noProof/>
        </w:rPr>
        <w:t xml:space="preserve"> </w:t>
      </w:r>
      <w:r w:rsidRPr="000D081A">
        <w:rPr>
          <w:noProof/>
        </w:rPr>
        <w:t>Recipientele vor fi spălate pe dinăuntru și pe capace fără a se aduce vreun prejudiciu vreunei</w:t>
      </w:r>
      <w:r w:rsidR="00750300" w:rsidRPr="000D081A">
        <w:rPr>
          <w:noProof/>
        </w:rPr>
        <w:t xml:space="preserve"> </w:t>
      </w:r>
      <w:r w:rsidRPr="000D081A">
        <w:rPr>
          <w:noProof/>
        </w:rPr>
        <w:t>părți a recipientului.</w:t>
      </w:r>
    </w:p>
    <w:p w14:paraId="4AA1492D" w14:textId="31F54E1F" w:rsidR="002533F2" w:rsidRPr="000D081A" w:rsidRDefault="002533F2" w:rsidP="00A340AC">
      <w:pPr>
        <w:spacing w:before="120" w:after="0"/>
        <w:rPr>
          <w:noProof/>
        </w:rPr>
      </w:pPr>
      <w:r w:rsidRPr="000D081A">
        <w:rPr>
          <w:noProof/>
        </w:rPr>
        <w:t>(</w:t>
      </w:r>
      <w:r w:rsidR="008B18A5" w:rsidRPr="000D081A">
        <w:rPr>
          <w:noProof/>
        </w:rPr>
        <w:t>8</w:t>
      </w:r>
      <w:r w:rsidRPr="000D081A">
        <w:rPr>
          <w:noProof/>
        </w:rPr>
        <w:t xml:space="preserve">) În vederea deversării apelor uzate rezultate, </w:t>
      </w:r>
      <w:r w:rsidR="00E855F2" w:rsidRPr="000D081A">
        <w:rPr>
          <w:b/>
          <w:bCs/>
          <w:noProof/>
        </w:rPr>
        <w:t>OPERATORUL</w:t>
      </w:r>
      <w:r w:rsidRPr="000D081A">
        <w:rPr>
          <w:noProof/>
        </w:rPr>
        <w:t xml:space="preserve"> de salubrizare va încheia un contract</w:t>
      </w:r>
      <w:r w:rsidR="00750300" w:rsidRPr="000D081A">
        <w:rPr>
          <w:noProof/>
        </w:rPr>
        <w:t xml:space="preserve"> </w:t>
      </w:r>
      <w:r w:rsidRPr="000D081A">
        <w:rPr>
          <w:noProof/>
        </w:rPr>
        <w:t>cu operatorul care gestionează serviciul</w:t>
      </w:r>
      <w:r w:rsidR="00970697" w:rsidRPr="000D081A">
        <w:rPr>
          <w:noProof/>
        </w:rPr>
        <w:t xml:space="preserve"> de</w:t>
      </w:r>
      <w:r w:rsidRPr="000D081A">
        <w:rPr>
          <w:noProof/>
        </w:rPr>
        <w:t xml:space="preserve"> apă-canal</w:t>
      </w:r>
      <w:r w:rsidR="00970697" w:rsidRPr="000D081A">
        <w:rPr>
          <w:noProof/>
        </w:rPr>
        <w:t xml:space="preserve"> </w:t>
      </w:r>
      <w:r w:rsidR="00116FBF" w:rsidRPr="000D081A">
        <w:rPr>
          <w:noProof/>
        </w:rPr>
        <w:t xml:space="preserve">pe raza UAT-urilor din </w:t>
      </w:r>
      <w:r w:rsidR="00970697" w:rsidRPr="000D081A">
        <w:rPr>
          <w:noProof/>
        </w:rPr>
        <w:t>în Zona 2 – Târgu Mureș.</w:t>
      </w:r>
    </w:p>
    <w:p w14:paraId="6977352A" w14:textId="22C0E6AE" w:rsidR="002533F2" w:rsidRPr="000D081A" w:rsidRDefault="002533F2" w:rsidP="00A340AC">
      <w:pPr>
        <w:spacing w:before="120" w:after="0"/>
        <w:rPr>
          <w:noProof/>
        </w:rPr>
      </w:pPr>
      <w:r w:rsidRPr="000D081A">
        <w:rPr>
          <w:noProof/>
        </w:rPr>
        <w:t>(</w:t>
      </w:r>
      <w:r w:rsidR="008B18A5" w:rsidRPr="000D081A">
        <w:rPr>
          <w:noProof/>
        </w:rPr>
        <w:t>9</w:t>
      </w:r>
      <w:r w:rsidRPr="000D081A">
        <w:rPr>
          <w:noProof/>
        </w:rPr>
        <w:t>) În cazul în care recipientele trebuie reparate, lucrarea trebuie inițiată imediat ce s-a</w:t>
      </w:r>
      <w:r w:rsidR="00750300" w:rsidRPr="000D081A">
        <w:rPr>
          <w:noProof/>
        </w:rPr>
        <w:t xml:space="preserve"> </w:t>
      </w:r>
      <w:r w:rsidRPr="000D081A">
        <w:rPr>
          <w:noProof/>
        </w:rPr>
        <w:t>descoperit acest lucru și niciun recipient nu trebuie lăsat într-o stare de deteriorare mai mult</w:t>
      </w:r>
      <w:r w:rsidR="00750300" w:rsidRPr="000D081A">
        <w:rPr>
          <w:noProof/>
        </w:rPr>
        <w:t xml:space="preserve"> </w:t>
      </w:r>
      <w:r w:rsidRPr="000D081A">
        <w:rPr>
          <w:noProof/>
        </w:rPr>
        <w:t>de o zi înainte de a fi reparat sau înlocuit.</w:t>
      </w:r>
    </w:p>
    <w:p w14:paraId="47AFC38F" w14:textId="0A98028C" w:rsidR="002533F2" w:rsidRPr="000D081A" w:rsidRDefault="002533F2" w:rsidP="00A340AC">
      <w:pPr>
        <w:spacing w:before="120" w:after="0"/>
        <w:rPr>
          <w:noProof/>
        </w:rPr>
      </w:pPr>
      <w:r w:rsidRPr="000D081A">
        <w:rPr>
          <w:noProof/>
        </w:rPr>
        <w:t>(1</w:t>
      </w:r>
      <w:r w:rsidR="008B18A5" w:rsidRPr="000D081A">
        <w:rPr>
          <w:noProof/>
        </w:rPr>
        <w:t>0</w:t>
      </w:r>
      <w:r w:rsidRPr="000D081A">
        <w:rPr>
          <w:noProof/>
        </w:rPr>
        <w:t>) În cazul în care recipientele sunt furate sau deteriorate fără a mai putea fi reparate,</w:t>
      </w:r>
      <w:r w:rsidR="00750300" w:rsidRPr="000D081A">
        <w:rPr>
          <w:noProof/>
        </w:rPr>
        <w:t xml:space="preserve"> </w:t>
      </w:r>
      <w:r w:rsidRPr="000D081A">
        <w:rPr>
          <w:noProof/>
        </w:rPr>
        <w:t>Operatorul este obligat să le înlocuiască cu recipiente de aceeași capacitate și calitate similară,</w:t>
      </w:r>
      <w:r w:rsidR="00750300" w:rsidRPr="000D081A">
        <w:rPr>
          <w:noProof/>
        </w:rPr>
        <w:t xml:space="preserve"> </w:t>
      </w:r>
      <w:r w:rsidRPr="000D081A">
        <w:rPr>
          <w:noProof/>
        </w:rPr>
        <w:t xml:space="preserve">în termen de </w:t>
      </w:r>
      <w:r w:rsidR="00E2731B">
        <w:rPr>
          <w:noProof/>
        </w:rPr>
        <w:t xml:space="preserve">maxim </w:t>
      </w:r>
      <w:r w:rsidR="002420AC">
        <w:rPr>
          <w:noProof/>
        </w:rPr>
        <w:t>48</w:t>
      </w:r>
      <w:r w:rsidR="00E2731B">
        <w:rPr>
          <w:noProof/>
        </w:rPr>
        <w:t xml:space="preserve"> de ore de la constatare</w:t>
      </w:r>
      <w:r w:rsidRPr="000D081A">
        <w:rPr>
          <w:noProof/>
        </w:rPr>
        <w:t>.</w:t>
      </w:r>
    </w:p>
    <w:p w14:paraId="48742201" w14:textId="1436ADB1" w:rsidR="00247A4F" w:rsidRPr="000D081A" w:rsidRDefault="00247A4F" w:rsidP="00A340AC">
      <w:pPr>
        <w:pStyle w:val="ListParagraph"/>
        <w:spacing w:before="120" w:after="0"/>
        <w:ind w:left="0"/>
        <w:rPr>
          <w:noProof/>
        </w:rPr>
      </w:pPr>
    </w:p>
    <w:p w14:paraId="10B22B0E" w14:textId="77777777" w:rsidR="00061793" w:rsidRPr="000D081A" w:rsidRDefault="00061793" w:rsidP="00A340AC">
      <w:pPr>
        <w:pStyle w:val="ListParagraph"/>
        <w:spacing w:before="120" w:after="0"/>
        <w:ind w:left="0"/>
        <w:rPr>
          <w:noProof/>
        </w:rPr>
      </w:pPr>
    </w:p>
    <w:p w14:paraId="3F0D1184" w14:textId="3B894E2E" w:rsidR="004C68DF" w:rsidRPr="000D081A" w:rsidRDefault="004C68DF" w:rsidP="00A340AC">
      <w:pPr>
        <w:pStyle w:val="Heading1"/>
        <w:spacing w:before="120" w:after="0"/>
        <w:rPr>
          <w:rFonts w:ascii="Trebuchet MS" w:hAnsi="Trebuchet MS" w:cs="Times New Roman"/>
          <w:b/>
          <w:bCs/>
          <w:noProof/>
          <w:color w:val="002060"/>
          <w:sz w:val="28"/>
          <w:szCs w:val="28"/>
        </w:rPr>
      </w:pPr>
      <w:bookmarkStart w:id="11" w:name="_Toc127298838"/>
      <w:r w:rsidRPr="000D081A">
        <w:rPr>
          <w:rFonts w:ascii="Trebuchet MS" w:hAnsi="Trebuchet MS" w:cs="Times New Roman"/>
          <w:b/>
          <w:bCs/>
          <w:noProof/>
          <w:color w:val="002060"/>
          <w:sz w:val="28"/>
          <w:szCs w:val="28"/>
        </w:rPr>
        <w:t>Capitolul V – Amenajarea bazei de lucru</w:t>
      </w:r>
      <w:bookmarkEnd w:id="11"/>
    </w:p>
    <w:p w14:paraId="1D89026B" w14:textId="77777777" w:rsidR="00237D89" w:rsidRPr="000D081A" w:rsidRDefault="00237D89" w:rsidP="00A340AC">
      <w:pPr>
        <w:spacing w:before="120" w:after="0"/>
        <w:rPr>
          <w:noProof/>
        </w:rPr>
      </w:pPr>
    </w:p>
    <w:p w14:paraId="0EC744D1" w14:textId="79E085BA" w:rsidR="004C68DF" w:rsidRPr="000D081A" w:rsidRDefault="002227A4" w:rsidP="00A340AC">
      <w:pPr>
        <w:pStyle w:val="ListParagraph"/>
        <w:numPr>
          <w:ilvl w:val="0"/>
          <w:numId w:val="3"/>
        </w:numPr>
        <w:spacing w:before="120" w:after="0"/>
        <w:ind w:left="851" w:firstLine="0"/>
        <w:rPr>
          <w:b/>
          <w:bCs/>
          <w:noProof/>
        </w:rPr>
      </w:pPr>
      <w:r w:rsidRPr="000D081A">
        <w:rPr>
          <w:noProof/>
        </w:rPr>
        <w:lastRenderedPageBreak/>
        <w:t xml:space="preserve"> </w:t>
      </w:r>
      <w:r w:rsidR="00BD5EE0" w:rsidRPr="000D081A">
        <w:rPr>
          <w:b/>
          <w:bCs/>
          <w:noProof/>
        </w:rPr>
        <w:t>Descrierea cerințelor minimale</w:t>
      </w:r>
    </w:p>
    <w:p w14:paraId="3CAA39E9" w14:textId="1961A14F" w:rsidR="00316C88" w:rsidRPr="000D081A" w:rsidRDefault="0013405B" w:rsidP="00A340AC">
      <w:pPr>
        <w:spacing w:before="120" w:after="0"/>
        <w:rPr>
          <w:noProof/>
        </w:rPr>
      </w:pPr>
      <w:r w:rsidRPr="000D081A">
        <w:rPr>
          <w:noProof/>
        </w:rPr>
        <w:t>(1)</w:t>
      </w:r>
      <w:r w:rsidR="007E2AF6" w:rsidRPr="000D081A">
        <w:rPr>
          <w:noProof/>
        </w:rPr>
        <w:t xml:space="preserve"> </w:t>
      </w:r>
      <w:r w:rsidR="00FD2FC1" w:rsidRPr="000D081A">
        <w:rPr>
          <w:b/>
          <w:bCs/>
          <w:noProof/>
        </w:rPr>
        <w:t xml:space="preserve">OPERATORUL </w:t>
      </w:r>
      <w:r w:rsidR="007E2AF6" w:rsidRPr="000D081A">
        <w:rPr>
          <w:noProof/>
        </w:rPr>
        <w:t xml:space="preserve">este responsabil cu amenajarea și autorizarea </w:t>
      </w:r>
      <w:r w:rsidR="002603F7" w:rsidRPr="000D081A">
        <w:rPr>
          <w:noProof/>
        </w:rPr>
        <w:t xml:space="preserve">unei </w:t>
      </w:r>
      <w:r w:rsidR="00BD5EE0" w:rsidRPr="000D081A">
        <w:rPr>
          <w:noProof/>
        </w:rPr>
        <w:t>b</w:t>
      </w:r>
      <w:r w:rsidR="007E2AF6" w:rsidRPr="000D081A">
        <w:rPr>
          <w:noProof/>
        </w:rPr>
        <w:t>aze de lucru</w:t>
      </w:r>
      <w:r w:rsidR="00BD5EE0" w:rsidRPr="000D081A">
        <w:rPr>
          <w:noProof/>
        </w:rPr>
        <w:t xml:space="preserve"> </w:t>
      </w:r>
      <w:r w:rsidR="007E2AF6" w:rsidRPr="000D081A">
        <w:rPr>
          <w:noProof/>
        </w:rPr>
        <w:t>operaționale,</w:t>
      </w:r>
      <w:r w:rsidR="002603F7" w:rsidRPr="000D081A">
        <w:rPr>
          <w:noProof/>
        </w:rPr>
        <w:t xml:space="preserve"> cu respectarea prevederilor legale,</w:t>
      </w:r>
      <w:r w:rsidR="007E2AF6" w:rsidRPr="000D081A">
        <w:rPr>
          <w:noProof/>
        </w:rPr>
        <w:t xml:space="preserve"> al cărei </w:t>
      </w:r>
      <w:r w:rsidR="002603F7" w:rsidRPr="000D081A">
        <w:rPr>
          <w:noProof/>
        </w:rPr>
        <w:t>amplasament, indiferent de locație, trebuie să permită ajungerea pe raza fiecărui UAT din Zona 2 – Târgu Mureș în condiții normale de trafic a utilajelor/instalațiilor/echipamentelor/vehiculelor implicate în desfășurarea activităților specifice contractului</w:t>
      </w:r>
      <w:r w:rsidR="00BD42A7" w:rsidRPr="000D081A">
        <w:rPr>
          <w:noProof/>
        </w:rPr>
        <w:t xml:space="preserve">. </w:t>
      </w:r>
      <w:r w:rsidR="007E2AF6" w:rsidRPr="000D081A">
        <w:rPr>
          <w:noProof/>
        </w:rPr>
        <w:t xml:space="preserve">Este necesară amenajarea </w:t>
      </w:r>
      <w:r w:rsidR="00B631D0" w:rsidRPr="000D081A">
        <w:rPr>
          <w:noProof/>
        </w:rPr>
        <w:t>b</w:t>
      </w:r>
      <w:r w:rsidR="007E2AF6" w:rsidRPr="000D081A">
        <w:rPr>
          <w:noProof/>
        </w:rPr>
        <w:t>azei de lucru pentru a asigura</w:t>
      </w:r>
      <w:r w:rsidR="00BD5EE0" w:rsidRPr="000D081A">
        <w:rPr>
          <w:noProof/>
        </w:rPr>
        <w:t xml:space="preserve"> </w:t>
      </w:r>
      <w:r w:rsidR="007E2AF6" w:rsidRPr="000D081A">
        <w:rPr>
          <w:noProof/>
        </w:rPr>
        <w:t>posibilitatea de intervenție imediată ori de câte ori este necesar.</w:t>
      </w:r>
    </w:p>
    <w:p w14:paraId="1137BDF5" w14:textId="22A50E4F" w:rsidR="00B631D0" w:rsidRPr="000D081A" w:rsidRDefault="00B631D0" w:rsidP="00A340AC">
      <w:pPr>
        <w:spacing w:before="120" w:after="0"/>
        <w:rPr>
          <w:noProof/>
        </w:rPr>
      </w:pPr>
      <w:r w:rsidRPr="000D081A">
        <w:rPr>
          <w:noProof/>
        </w:rPr>
        <w:t>(2)</w:t>
      </w:r>
      <w:r w:rsidR="00054E35" w:rsidRPr="000D081A">
        <w:rPr>
          <w:noProof/>
        </w:rPr>
        <w:t xml:space="preserve"> </w:t>
      </w:r>
      <w:r w:rsidR="00054E35" w:rsidRPr="000D081A">
        <w:rPr>
          <w:b/>
          <w:bCs/>
          <w:noProof/>
        </w:rPr>
        <w:t>OFERTANTUL</w:t>
      </w:r>
      <w:r w:rsidR="00054E35" w:rsidRPr="000D081A">
        <w:rPr>
          <w:noProof/>
        </w:rPr>
        <w:t xml:space="preserve"> va prezenta în cadrul propunerii tehnice locaţia</w:t>
      </w:r>
      <w:r w:rsidR="00E214B3" w:rsidRPr="000D081A">
        <w:rPr>
          <w:noProof/>
        </w:rPr>
        <w:t>/locațiile</w:t>
      </w:r>
      <w:r w:rsidR="00054E35" w:rsidRPr="000D081A">
        <w:rPr>
          <w:noProof/>
        </w:rPr>
        <w:t xml:space="preserve"> propusă</w:t>
      </w:r>
      <w:r w:rsidR="00E214B3" w:rsidRPr="000D081A">
        <w:rPr>
          <w:noProof/>
        </w:rPr>
        <w:t>/propuse</w:t>
      </w:r>
      <w:r w:rsidR="00054E35" w:rsidRPr="000D081A">
        <w:rPr>
          <w:noProof/>
        </w:rPr>
        <w:t xml:space="preserve"> pentru baza de lucru operaţională, </w:t>
      </w:r>
      <w:r w:rsidR="002603F7" w:rsidRPr="000D081A">
        <w:rPr>
          <w:noProof/>
        </w:rPr>
        <w:t>care trebuie să fie astfel organizată încât să asigure respectarea următoarelor cerințe:</w:t>
      </w:r>
    </w:p>
    <w:p w14:paraId="24A15905" w14:textId="7F6E408A" w:rsidR="007E2AF6" w:rsidRPr="000D081A" w:rsidRDefault="007E2AF6" w:rsidP="00A340AC">
      <w:pPr>
        <w:pStyle w:val="ListParagraph"/>
        <w:numPr>
          <w:ilvl w:val="0"/>
          <w:numId w:val="12"/>
        </w:numPr>
        <w:spacing w:before="120" w:after="0"/>
        <w:rPr>
          <w:noProof/>
        </w:rPr>
      </w:pPr>
      <w:r w:rsidRPr="000D081A">
        <w:rPr>
          <w:noProof/>
        </w:rPr>
        <w:t xml:space="preserve">gararea în condiții optime a </w:t>
      </w:r>
      <w:r w:rsidR="00FD3365" w:rsidRPr="000D081A">
        <w:rPr>
          <w:noProof/>
        </w:rPr>
        <w:t xml:space="preserve">utilajelor/instalaţiilor/echipamentelor/vehiculelor </w:t>
      </w:r>
      <w:r w:rsidRPr="000D081A">
        <w:rPr>
          <w:noProof/>
        </w:rPr>
        <w:t>cu care operatorul prestează activitățile ce i-au fost delegate conform contractului ce va fi semnat între părți, în vederea asigurării disponibilității imediate a acestora în cazul condițiilor meteo extreme;</w:t>
      </w:r>
    </w:p>
    <w:p w14:paraId="62F25F31" w14:textId="120BE2E2" w:rsidR="00FD3365" w:rsidRPr="000D081A" w:rsidRDefault="007E2AF6" w:rsidP="00A340AC">
      <w:pPr>
        <w:pStyle w:val="ListParagraph"/>
        <w:numPr>
          <w:ilvl w:val="0"/>
          <w:numId w:val="12"/>
        </w:numPr>
        <w:spacing w:before="120" w:after="0"/>
        <w:rPr>
          <w:noProof/>
        </w:rPr>
      </w:pPr>
      <w:r w:rsidRPr="000D081A">
        <w:rPr>
          <w:noProof/>
        </w:rPr>
        <w:t xml:space="preserve">desfășurarea în bune condiții a operațiilor de întreținere a </w:t>
      </w:r>
      <w:r w:rsidR="00B87CE2" w:rsidRPr="000D081A">
        <w:rPr>
          <w:noProof/>
        </w:rPr>
        <w:t>utilajelor/ instalaţiilor/echipamentelor/vehiculelor</w:t>
      </w:r>
      <w:r w:rsidRPr="000D081A">
        <w:rPr>
          <w:noProof/>
        </w:rPr>
        <w:t>, astfel încât acestea să fie disponibile și utilizabile la întreaga capacitate pe toată durata derulării contractului</w:t>
      </w:r>
      <w:r w:rsidR="00FD3365" w:rsidRPr="000D081A">
        <w:rPr>
          <w:noProof/>
        </w:rPr>
        <w:t>.</w:t>
      </w:r>
    </w:p>
    <w:p w14:paraId="4F34388E" w14:textId="0AAAA846" w:rsidR="0013405B" w:rsidRPr="000D081A" w:rsidRDefault="0013405B" w:rsidP="00A340AC">
      <w:pPr>
        <w:spacing w:before="120" w:after="0"/>
        <w:rPr>
          <w:noProof/>
        </w:rPr>
      </w:pPr>
      <w:r w:rsidRPr="000D081A">
        <w:rPr>
          <w:noProof/>
        </w:rPr>
        <w:t>(</w:t>
      </w:r>
      <w:r w:rsidR="009B567C" w:rsidRPr="000D081A">
        <w:rPr>
          <w:noProof/>
        </w:rPr>
        <w:t>3</w:t>
      </w:r>
      <w:r w:rsidRPr="000D081A">
        <w:rPr>
          <w:noProof/>
        </w:rPr>
        <w:t>)</w:t>
      </w:r>
      <w:r w:rsidR="00267064" w:rsidRPr="000D081A">
        <w:rPr>
          <w:noProof/>
        </w:rPr>
        <w:t xml:space="preserve"> </w:t>
      </w:r>
      <w:r w:rsidR="00B87CE2" w:rsidRPr="000D081A">
        <w:rPr>
          <w:noProof/>
        </w:rPr>
        <w:t>În caz</w:t>
      </w:r>
      <w:r w:rsidR="00CE2003" w:rsidRPr="000D081A">
        <w:rPr>
          <w:noProof/>
        </w:rPr>
        <w:t xml:space="preserve"> de</w:t>
      </w:r>
      <w:r w:rsidR="00B87CE2" w:rsidRPr="000D081A">
        <w:rPr>
          <w:noProof/>
        </w:rPr>
        <w:t xml:space="preserve"> defecţiune</w:t>
      </w:r>
      <w:r w:rsidR="002C2BE4" w:rsidRPr="000D081A">
        <w:rPr>
          <w:noProof/>
        </w:rPr>
        <w:t>/</w:t>
      </w:r>
      <w:r w:rsidR="00B87CE2" w:rsidRPr="000D081A">
        <w:rPr>
          <w:noProof/>
        </w:rPr>
        <w:t xml:space="preserve">nefuncţionare a unui utilaj/instalaţii/echipament/vehicul, este responsabilitatea </w:t>
      </w:r>
      <w:r w:rsidR="00D44089" w:rsidRPr="000D081A">
        <w:rPr>
          <w:b/>
          <w:bCs/>
          <w:noProof/>
        </w:rPr>
        <w:t>OPERATORULUI</w:t>
      </w:r>
      <w:r w:rsidR="00B87CE2" w:rsidRPr="000D081A">
        <w:rPr>
          <w:noProof/>
        </w:rPr>
        <w:t xml:space="preserve"> de a le înlocui cât de repede posibil, dar nu mai târziu de finalul următoarei zile de lucru după apariţia defecţiunii/nefuncţionării.</w:t>
      </w:r>
    </w:p>
    <w:p w14:paraId="216A9048" w14:textId="163747AF" w:rsidR="0013405B" w:rsidRPr="000D081A" w:rsidRDefault="0013405B" w:rsidP="00A340AC">
      <w:pPr>
        <w:spacing w:before="120" w:after="0"/>
        <w:rPr>
          <w:noProof/>
        </w:rPr>
      </w:pPr>
      <w:r w:rsidRPr="000D081A">
        <w:rPr>
          <w:noProof/>
        </w:rPr>
        <w:t>(</w:t>
      </w:r>
      <w:r w:rsidR="009B567C" w:rsidRPr="000D081A">
        <w:rPr>
          <w:noProof/>
        </w:rPr>
        <w:t>4</w:t>
      </w:r>
      <w:r w:rsidRPr="000D081A">
        <w:rPr>
          <w:noProof/>
        </w:rPr>
        <w:t>)</w:t>
      </w:r>
      <w:r w:rsidR="00B87CE2" w:rsidRPr="000D081A">
        <w:rPr>
          <w:noProof/>
        </w:rPr>
        <w:t xml:space="preserve"> </w:t>
      </w:r>
      <w:r w:rsidR="00D44089" w:rsidRPr="000D081A">
        <w:rPr>
          <w:b/>
          <w:bCs/>
          <w:noProof/>
        </w:rPr>
        <w:t xml:space="preserve">OPERATORUL </w:t>
      </w:r>
      <w:r w:rsidR="00B87CE2" w:rsidRPr="000D081A">
        <w:rPr>
          <w:noProof/>
        </w:rPr>
        <w:t>răspunde de respectarea prevederilor legle referitoare la punerea în circulaţie pe drumurile publice a respectivelor utilaje/</w:t>
      </w:r>
      <w:r w:rsidR="00D44089" w:rsidRPr="000D081A">
        <w:rPr>
          <w:noProof/>
        </w:rPr>
        <w:t xml:space="preserve"> </w:t>
      </w:r>
      <w:r w:rsidR="00B87CE2" w:rsidRPr="000D081A">
        <w:rPr>
          <w:noProof/>
        </w:rPr>
        <w:t>instalaţii/echipamente/vehicule, astfel încât acestea să fie disponibile şi utilizabile la întreaga capacitatea pe toată durata derulării contractului.</w:t>
      </w:r>
    </w:p>
    <w:p w14:paraId="102DD4D4" w14:textId="115DA91C" w:rsidR="0013405B" w:rsidRPr="000D081A" w:rsidRDefault="0013405B" w:rsidP="00A340AC">
      <w:pPr>
        <w:spacing w:before="120" w:after="0"/>
        <w:rPr>
          <w:noProof/>
        </w:rPr>
      </w:pPr>
      <w:r w:rsidRPr="000D081A">
        <w:rPr>
          <w:noProof/>
        </w:rPr>
        <w:t>(</w:t>
      </w:r>
      <w:r w:rsidR="009B567C" w:rsidRPr="000D081A">
        <w:rPr>
          <w:noProof/>
        </w:rPr>
        <w:t>5</w:t>
      </w:r>
      <w:r w:rsidRPr="000D081A">
        <w:rPr>
          <w:noProof/>
        </w:rPr>
        <w:t>)</w:t>
      </w:r>
      <w:r w:rsidR="00B87CE2" w:rsidRPr="000D081A">
        <w:rPr>
          <w:noProof/>
        </w:rPr>
        <w:t xml:space="preserve"> În vederea executării contractului serviciului de colectare-transport deşeuri, </w:t>
      </w:r>
      <w:r w:rsidR="00D44089" w:rsidRPr="000D081A">
        <w:rPr>
          <w:b/>
          <w:bCs/>
          <w:noProof/>
        </w:rPr>
        <w:t>OPERATORUL</w:t>
      </w:r>
      <w:r w:rsidR="00B87CE2" w:rsidRPr="000D081A">
        <w:rPr>
          <w:noProof/>
        </w:rPr>
        <w:t xml:space="preserve"> trebuie să dispună şi să asigure implementarea unui sistem informatic care să deţină capabilităţi de stocare şi procesare a datelor legate de prestarea activităţilor realizate.</w:t>
      </w:r>
    </w:p>
    <w:p w14:paraId="494A851C" w14:textId="557B0719" w:rsidR="0013405B" w:rsidRPr="000D081A" w:rsidRDefault="0013405B" w:rsidP="00A340AC">
      <w:pPr>
        <w:spacing w:before="120" w:after="0"/>
        <w:rPr>
          <w:noProof/>
        </w:rPr>
      </w:pPr>
      <w:r w:rsidRPr="000D081A">
        <w:rPr>
          <w:noProof/>
        </w:rPr>
        <w:t>(</w:t>
      </w:r>
      <w:r w:rsidR="009B567C" w:rsidRPr="000D081A">
        <w:rPr>
          <w:noProof/>
        </w:rPr>
        <w:t>6</w:t>
      </w:r>
      <w:r w:rsidRPr="000D081A">
        <w:rPr>
          <w:noProof/>
        </w:rPr>
        <w:t>)</w:t>
      </w:r>
      <w:r w:rsidR="00B87CE2" w:rsidRPr="000D081A">
        <w:rPr>
          <w:noProof/>
        </w:rPr>
        <w:t xml:space="preserve"> Operatorul acordă </w:t>
      </w:r>
      <w:r w:rsidR="00D44089" w:rsidRPr="000D081A">
        <w:rPr>
          <w:b/>
          <w:bCs/>
          <w:noProof/>
        </w:rPr>
        <w:t>AUTORITĂŢII CONTRACTANTE</w:t>
      </w:r>
      <w:r w:rsidR="00D44089" w:rsidRPr="000D081A">
        <w:rPr>
          <w:noProof/>
        </w:rPr>
        <w:t xml:space="preserve"> </w:t>
      </w:r>
      <w:r w:rsidR="00B87CE2" w:rsidRPr="000D081A">
        <w:rPr>
          <w:noProof/>
        </w:rPr>
        <w:t xml:space="preserve">acces la respectivul sistem informatic în timp real, gratuit, complet (acces la toate informaţiile conţinute de acesta din/în legătură cu modul de executare a contractului serviciului de colectare-transport deşeuri, care fac obiectul prezentului </w:t>
      </w:r>
      <w:r w:rsidR="00537FF7" w:rsidRPr="000D081A">
        <w:rPr>
          <w:noProof/>
        </w:rPr>
        <w:t>C</w:t>
      </w:r>
      <w:r w:rsidR="00B87CE2" w:rsidRPr="000D081A">
        <w:rPr>
          <w:noProof/>
        </w:rPr>
        <w:t xml:space="preserve">aiet de sarcini), nelimitat (fără limitări geografice şi/sau tehnice, ori de altă natură) şi perpetuu (pe toată durata contractului), în baza drepturilor de utilizare specifice/similare unei licenţe, astfel încât reprezentanţii </w:t>
      </w:r>
      <w:r w:rsidR="00D54F58" w:rsidRPr="000D081A">
        <w:rPr>
          <w:b/>
          <w:bCs/>
          <w:noProof/>
        </w:rPr>
        <w:t>AUTORITĂŢII CONTRACTANTE</w:t>
      </w:r>
      <w:r w:rsidR="00D54F58" w:rsidRPr="000D081A">
        <w:rPr>
          <w:noProof/>
        </w:rPr>
        <w:t xml:space="preserve"> </w:t>
      </w:r>
      <w:r w:rsidR="00B87CE2" w:rsidRPr="000D081A">
        <w:rPr>
          <w:noProof/>
        </w:rPr>
        <w:t xml:space="preserve">să poată verifica în orice moment modalitatea de realizare a activităţilor specifice contractului încheiat cu </w:t>
      </w:r>
      <w:r w:rsidR="00996218" w:rsidRPr="000D081A">
        <w:rPr>
          <w:b/>
          <w:bCs/>
          <w:noProof/>
        </w:rPr>
        <w:t>OPERATORUL.</w:t>
      </w:r>
    </w:p>
    <w:p w14:paraId="0397AE07" w14:textId="5211F5C4" w:rsidR="00F34B43" w:rsidRPr="000D081A" w:rsidRDefault="00F34B43" w:rsidP="00A340AC">
      <w:pPr>
        <w:pStyle w:val="ListParagraph"/>
        <w:spacing w:before="120" w:after="0"/>
        <w:ind w:left="0"/>
        <w:rPr>
          <w:noProof/>
        </w:rPr>
      </w:pPr>
    </w:p>
    <w:p w14:paraId="160E4E0D" w14:textId="138164AF" w:rsidR="00F34B43" w:rsidRDefault="00F34B43" w:rsidP="00A340AC">
      <w:pPr>
        <w:pStyle w:val="ListParagraph"/>
        <w:spacing w:before="120" w:after="0"/>
        <w:ind w:left="0"/>
        <w:rPr>
          <w:noProof/>
        </w:rPr>
      </w:pPr>
    </w:p>
    <w:p w14:paraId="660048FE" w14:textId="33FD13B0" w:rsidR="00D3713F" w:rsidRDefault="00D3713F" w:rsidP="00A340AC">
      <w:pPr>
        <w:pStyle w:val="ListParagraph"/>
        <w:spacing w:before="120" w:after="0"/>
        <w:ind w:left="0"/>
        <w:rPr>
          <w:noProof/>
        </w:rPr>
      </w:pPr>
    </w:p>
    <w:p w14:paraId="0EE9117F" w14:textId="798B6E1F" w:rsidR="00D3713F" w:rsidRDefault="00D3713F" w:rsidP="00A340AC">
      <w:pPr>
        <w:pStyle w:val="ListParagraph"/>
        <w:spacing w:before="120" w:after="0"/>
        <w:ind w:left="0"/>
        <w:rPr>
          <w:noProof/>
        </w:rPr>
      </w:pPr>
    </w:p>
    <w:p w14:paraId="750C82E2" w14:textId="6478C440" w:rsidR="00D3713F" w:rsidRDefault="00D3713F" w:rsidP="00A340AC">
      <w:pPr>
        <w:pStyle w:val="ListParagraph"/>
        <w:spacing w:before="120" w:after="0"/>
        <w:ind w:left="0"/>
        <w:rPr>
          <w:noProof/>
        </w:rPr>
      </w:pPr>
    </w:p>
    <w:p w14:paraId="080DC4CA" w14:textId="4078F2D2" w:rsidR="00D3713F" w:rsidRDefault="00D3713F" w:rsidP="00A340AC">
      <w:pPr>
        <w:pStyle w:val="ListParagraph"/>
        <w:spacing w:before="120" w:after="0"/>
        <w:ind w:left="0"/>
        <w:rPr>
          <w:noProof/>
        </w:rPr>
      </w:pPr>
    </w:p>
    <w:p w14:paraId="7B08348F" w14:textId="7A6A6BA2" w:rsidR="00D3713F" w:rsidRDefault="00D3713F" w:rsidP="00A340AC">
      <w:pPr>
        <w:pStyle w:val="ListParagraph"/>
        <w:spacing w:before="120" w:after="0"/>
        <w:ind w:left="0"/>
        <w:rPr>
          <w:noProof/>
        </w:rPr>
      </w:pPr>
    </w:p>
    <w:p w14:paraId="5FB01E42" w14:textId="77777777" w:rsidR="00D3713F" w:rsidRPr="000D081A" w:rsidRDefault="00D3713F" w:rsidP="00A340AC">
      <w:pPr>
        <w:pStyle w:val="ListParagraph"/>
        <w:spacing w:before="120" w:after="0"/>
        <w:ind w:left="0"/>
        <w:rPr>
          <w:noProof/>
        </w:rPr>
      </w:pPr>
    </w:p>
    <w:p w14:paraId="0FEEC34C" w14:textId="3A1591F3" w:rsidR="00D52D33" w:rsidRPr="000D081A" w:rsidRDefault="004C68DF" w:rsidP="00A340AC">
      <w:pPr>
        <w:pStyle w:val="Heading1"/>
        <w:spacing w:before="120" w:after="0"/>
        <w:rPr>
          <w:rFonts w:ascii="Trebuchet MS" w:hAnsi="Trebuchet MS" w:cs="Times New Roman"/>
          <w:b/>
          <w:bCs/>
          <w:noProof/>
          <w:color w:val="002060"/>
          <w:sz w:val="28"/>
          <w:szCs w:val="28"/>
        </w:rPr>
      </w:pPr>
      <w:bookmarkStart w:id="12" w:name="_Toc127298839"/>
      <w:r w:rsidRPr="000D081A">
        <w:rPr>
          <w:rFonts w:ascii="Trebuchet MS" w:hAnsi="Trebuchet MS" w:cs="Times New Roman"/>
          <w:b/>
          <w:bCs/>
          <w:noProof/>
          <w:color w:val="002060"/>
          <w:sz w:val="28"/>
          <w:szCs w:val="28"/>
        </w:rPr>
        <w:lastRenderedPageBreak/>
        <w:t>Capitolul V</w:t>
      </w:r>
      <w:r w:rsidR="001474F1"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w:t>
      </w:r>
      <w:r w:rsidR="00237D89" w:rsidRPr="000D081A">
        <w:rPr>
          <w:rFonts w:ascii="Trebuchet MS" w:hAnsi="Trebuchet MS" w:cs="Times New Roman"/>
          <w:b/>
          <w:bCs/>
          <w:noProof/>
          <w:color w:val="002060"/>
          <w:sz w:val="28"/>
          <w:szCs w:val="28"/>
        </w:rPr>
        <w:t>– Implementare</w:t>
      </w:r>
      <w:r w:rsidR="003A1660" w:rsidRPr="000D081A">
        <w:rPr>
          <w:rFonts w:ascii="Trebuchet MS" w:hAnsi="Trebuchet MS" w:cs="Times New Roman"/>
          <w:b/>
          <w:bCs/>
          <w:noProof/>
          <w:color w:val="002060"/>
          <w:sz w:val="28"/>
          <w:szCs w:val="28"/>
        </w:rPr>
        <w:t>a unui</w:t>
      </w:r>
      <w:r w:rsidR="00237D89" w:rsidRPr="000D081A">
        <w:rPr>
          <w:rFonts w:ascii="Trebuchet MS" w:hAnsi="Trebuchet MS" w:cs="Times New Roman"/>
          <w:b/>
          <w:bCs/>
          <w:noProof/>
          <w:color w:val="002060"/>
          <w:sz w:val="28"/>
          <w:szCs w:val="28"/>
        </w:rPr>
        <w:t xml:space="preserve"> sistem informatic</w:t>
      </w:r>
      <w:bookmarkEnd w:id="12"/>
    </w:p>
    <w:p w14:paraId="688CDA43" w14:textId="77777777" w:rsidR="006456A0" w:rsidRPr="000D081A" w:rsidRDefault="006456A0" w:rsidP="00A340AC">
      <w:pPr>
        <w:spacing w:before="120" w:after="0"/>
        <w:rPr>
          <w:noProof/>
        </w:rPr>
      </w:pPr>
    </w:p>
    <w:p w14:paraId="083B5926" w14:textId="1D783B7E" w:rsidR="0035782D" w:rsidRPr="000D081A" w:rsidRDefault="0035782D" w:rsidP="00A340AC">
      <w:pPr>
        <w:pStyle w:val="ListParagraph"/>
        <w:numPr>
          <w:ilvl w:val="0"/>
          <w:numId w:val="3"/>
        </w:numPr>
        <w:spacing w:before="120" w:after="0"/>
        <w:ind w:left="851" w:firstLine="0"/>
        <w:rPr>
          <w:b/>
          <w:bCs/>
          <w:noProof/>
        </w:rPr>
      </w:pPr>
      <w:r w:rsidRPr="000D081A">
        <w:rPr>
          <w:b/>
          <w:bCs/>
          <w:noProof/>
        </w:rPr>
        <w:t xml:space="preserve"> Descrierea cerințelor minimale</w:t>
      </w:r>
    </w:p>
    <w:p w14:paraId="70BD80F3" w14:textId="3E4C4595" w:rsidR="00B95DB8" w:rsidRPr="000D081A" w:rsidRDefault="00C34503" w:rsidP="00A340AC">
      <w:pPr>
        <w:spacing w:before="120" w:after="0"/>
        <w:rPr>
          <w:noProof/>
        </w:rPr>
      </w:pPr>
      <w:r w:rsidRPr="000D081A">
        <w:rPr>
          <w:noProof/>
        </w:rPr>
        <w:t xml:space="preserve">(1) </w:t>
      </w:r>
      <w:r w:rsidR="00E55439" w:rsidRPr="000D081A">
        <w:rPr>
          <w:b/>
          <w:bCs/>
          <w:noProof/>
        </w:rPr>
        <w:t xml:space="preserve">OPERATORUL </w:t>
      </w:r>
      <w:r w:rsidR="00E55439" w:rsidRPr="000D081A">
        <w:rPr>
          <w:noProof/>
        </w:rPr>
        <w:t>va instala, utiliza și întreține un sistem informatic computerizat</w:t>
      </w:r>
      <w:r w:rsidR="00DB77FC" w:rsidRPr="000D081A">
        <w:rPr>
          <w:noProof/>
        </w:rPr>
        <w:t xml:space="preserve"> (denumit S.I.I.M.M - Sistem Informatic Integrat de Management și Monitorizare)</w:t>
      </w:r>
      <w:r w:rsidR="00E55439" w:rsidRPr="000D081A">
        <w:rPr>
          <w:noProof/>
        </w:rPr>
        <w:t>, unde</w:t>
      </w:r>
      <w:r w:rsidR="0035782D" w:rsidRPr="000D081A">
        <w:rPr>
          <w:noProof/>
        </w:rPr>
        <w:t xml:space="preserve"> </w:t>
      </w:r>
      <w:r w:rsidR="00E55439" w:rsidRPr="000D081A">
        <w:rPr>
          <w:noProof/>
        </w:rPr>
        <w:t>vor</w:t>
      </w:r>
      <w:r w:rsidR="0035782D" w:rsidRPr="000D081A">
        <w:rPr>
          <w:noProof/>
        </w:rPr>
        <w:t xml:space="preserve"> </w:t>
      </w:r>
      <w:r w:rsidR="00E55439" w:rsidRPr="000D081A">
        <w:rPr>
          <w:noProof/>
        </w:rPr>
        <w:t xml:space="preserve">fi stocate și procesate </w:t>
      </w:r>
      <w:r w:rsidR="00DB77FC" w:rsidRPr="000D081A">
        <w:rPr>
          <w:noProof/>
        </w:rPr>
        <w:t xml:space="preserve">toate </w:t>
      </w:r>
      <w:r w:rsidR="00E55439" w:rsidRPr="000D081A">
        <w:rPr>
          <w:noProof/>
        </w:rPr>
        <w:t>datele legate de prestarea activităților de salubrizare.</w:t>
      </w:r>
      <w:r w:rsidR="00B95DB8" w:rsidRPr="000D081A">
        <w:rPr>
          <w:noProof/>
        </w:rPr>
        <w:t xml:space="preserve"> Sistemul trebuie să dețină capabilități de stocare și procesare a datelor legate de prestarea activităților realizate</w:t>
      </w:r>
      <w:r w:rsidR="00DB77FC" w:rsidRPr="000D081A">
        <w:rPr>
          <w:noProof/>
        </w:rPr>
        <w:t xml:space="preserve"> pe toată durata contractului</w:t>
      </w:r>
      <w:r w:rsidR="00B95DB8" w:rsidRPr="000D081A">
        <w:rPr>
          <w:noProof/>
        </w:rPr>
        <w:t>.</w:t>
      </w:r>
    </w:p>
    <w:p w14:paraId="72036C94" w14:textId="0B408A44" w:rsidR="009F50C3" w:rsidRPr="000D081A" w:rsidRDefault="009F50C3" w:rsidP="00A340AC">
      <w:pPr>
        <w:spacing w:before="120" w:after="0"/>
        <w:rPr>
          <w:noProof/>
        </w:rPr>
      </w:pPr>
      <w:r w:rsidRPr="000D081A">
        <w:rPr>
          <w:noProof/>
        </w:rPr>
        <w:t>(2)</w:t>
      </w:r>
      <w:r w:rsidR="002D1F5F" w:rsidRPr="000D081A">
        <w:rPr>
          <w:noProof/>
        </w:rPr>
        <w:t xml:space="preserve"> </w:t>
      </w:r>
      <w:r w:rsidR="009C1253" w:rsidRPr="000D081A">
        <w:rPr>
          <w:noProof/>
        </w:rPr>
        <w:t xml:space="preserve">Principalul obiectiv al implementării sistemului informatic este de a permite </w:t>
      </w:r>
      <w:r w:rsidR="007C600E" w:rsidRPr="000D081A">
        <w:rPr>
          <w:b/>
          <w:bCs/>
          <w:noProof/>
        </w:rPr>
        <w:t xml:space="preserve">AUTORITĂȚII CONTRACTANTE </w:t>
      </w:r>
      <w:r w:rsidR="009C1253" w:rsidRPr="000D081A">
        <w:rPr>
          <w:noProof/>
        </w:rPr>
        <w:t>să poată verifica în orice moment, modalitatea de realizare a activităților serviciului de salubrizare</w:t>
      </w:r>
      <w:r w:rsidR="001F4098" w:rsidRPr="000D081A">
        <w:rPr>
          <w:noProof/>
        </w:rPr>
        <w:t xml:space="preserve"> </w:t>
      </w:r>
      <w:r w:rsidR="009C1253" w:rsidRPr="000D081A">
        <w:rPr>
          <w:noProof/>
        </w:rPr>
        <w:t>care fac obiectul contractului încheiat</w:t>
      </w:r>
      <w:r w:rsidR="004B2FDA">
        <w:rPr>
          <w:noProof/>
        </w:rPr>
        <w:t xml:space="preserve">. </w:t>
      </w:r>
    </w:p>
    <w:p w14:paraId="0F58ADEC" w14:textId="762D3E3E" w:rsidR="009F50C3" w:rsidRPr="000D081A" w:rsidRDefault="009F50C3" w:rsidP="00A340AC">
      <w:pPr>
        <w:spacing w:before="120" w:after="0"/>
        <w:rPr>
          <w:noProof/>
        </w:rPr>
      </w:pPr>
      <w:r w:rsidRPr="000D081A">
        <w:rPr>
          <w:noProof/>
        </w:rPr>
        <w:t>(3)</w:t>
      </w:r>
      <w:r w:rsidR="00EE56A7" w:rsidRPr="000D081A">
        <w:rPr>
          <w:noProof/>
        </w:rPr>
        <w:t xml:space="preserve"> </w:t>
      </w:r>
      <w:r w:rsidR="00EE56A7" w:rsidRPr="000D081A">
        <w:rPr>
          <w:b/>
          <w:bCs/>
          <w:noProof/>
        </w:rPr>
        <w:t xml:space="preserve">OPERATORUL </w:t>
      </w:r>
      <w:r w:rsidR="00EE56A7" w:rsidRPr="000D081A">
        <w:rPr>
          <w:noProof/>
        </w:rPr>
        <w:t xml:space="preserve">va acorda acces </w:t>
      </w:r>
      <w:r w:rsidR="00EE56A7" w:rsidRPr="000D081A">
        <w:rPr>
          <w:b/>
          <w:bCs/>
          <w:noProof/>
        </w:rPr>
        <w:t>AUTORITĂȚII CONTRACTANTE</w:t>
      </w:r>
      <w:r w:rsidR="00EE56A7" w:rsidRPr="000D081A">
        <w:rPr>
          <w:noProof/>
        </w:rPr>
        <w:t xml:space="preserve"> la sistemul informatic în timp real, gratuit, complet. </w:t>
      </w:r>
      <w:r w:rsidR="00FA52D0" w:rsidRPr="000D081A">
        <w:rPr>
          <w:noProof/>
        </w:rPr>
        <w:t>Se va facilita astfel accesul la toate informaţiile conţinute de acesta din/în legătură cu modul de executare a contractului</w:t>
      </w:r>
      <w:r w:rsidR="0078032C" w:rsidRPr="000D081A">
        <w:rPr>
          <w:noProof/>
        </w:rPr>
        <w:t xml:space="preserve"> și conform cerințelor stabilite în prezentul caiet de sarcini, </w:t>
      </w:r>
      <w:r w:rsidR="00FA52D0" w:rsidRPr="000D081A">
        <w:rPr>
          <w:noProof/>
        </w:rPr>
        <w:t xml:space="preserve">nelimitat (fără limitări geografice şi/sau tehnice, ori de altă natură) şi perpetuu (pe toată durata contractului), în baza drepturilor de utilizare specifice/similare unei licenţe, </w:t>
      </w:r>
      <w:r w:rsidR="00FA52D0" w:rsidRPr="00D3713F">
        <w:rPr>
          <w:noProof/>
        </w:rPr>
        <w:t xml:space="preserve">astfel încât reprezentanţii </w:t>
      </w:r>
      <w:r w:rsidR="00CD7D67" w:rsidRPr="00D3713F">
        <w:rPr>
          <w:b/>
          <w:bCs/>
          <w:noProof/>
        </w:rPr>
        <w:t>AUTORITĂŢII CONTRACTANTE</w:t>
      </w:r>
      <w:r w:rsidR="0095191E" w:rsidRPr="00D3713F">
        <w:rPr>
          <w:noProof/>
        </w:rPr>
        <w:t>, respectiv a UAT-urilor membre din Zona 2,</w:t>
      </w:r>
      <w:r w:rsidR="00FA52D0" w:rsidRPr="00D3713F">
        <w:rPr>
          <w:noProof/>
        </w:rPr>
        <w:t xml:space="preserve"> să poată verifica în orice moment modalitatea de realizare a activităţilor specifice </w:t>
      </w:r>
      <w:r w:rsidR="00FA52D0" w:rsidRPr="000D081A">
        <w:rPr>
          <w:noProof/>
        </w:rPr>
        <w:t xml:space="preserve">contractului încheiat cu </w:t>
      </w:r>
      <w:r w:rsidR="00A61D60" w:rsidRPr="000D081A">
        <w:rPr>
          <w:b/>
          <w:bCs/>
          <w:noProof/>
        </w:rPr>
        <w:t>OPERATORUL</w:t>
      </w:r>
      <w:r w:rsidR="00FA52D0" w:rsidRPr="000D081A">
        <w:rPr>
          <w:noProof/>
        </w:rPr>
        <w:t>.</w:t>
      </w:r>
    </w:p>
    <w:p w14:paraId="700DB5C5" w14:textId="74856AFA" w:rsidR="009F50C3" w:rsidRPr="000D081A" w:rsidRDefault="009F50C3" w:rsidP="00A340AC">
      <w:pPr>
        <w:spacing w:before="120" w:after="0"/>
        <w:rPr>
          <w:noProof/>
        </w:rPr>
      </w:pPr>
      <w:r w:rsidRPr="000D081A">
        <w:rPr>
          <w:noProof/>
        </w:rPr>
        <w:t>(4)</w:t>
      </w:r>
      <w:r w:rsidR="007A21D4" w:rsidRPr="000D081A">
        <w:rPr>
          <w:noProof/>
        </w:rPr>
        <w:t xml:space="preserve"> Sistemul informatic va fi implementat încă din etapa de mobilizare și va trebui să fie utilizabil</w:t>
      </w:r>
      <w:r w:rsidR="001F4098" w:rsidRPr="000D081A">
        <w:rPr>
          <w:noProof/>
        </w:rPr>
        <w:t xml:space="preserve"> 100%</w:t>
      </w:r>
      <w:r w:rsidR="007A21D4" w:rsidRPr="000D081A">
        <w:rPr>
          <w:noProof/>
        </w:rPr>
        <w:t xml:space="preserve"> la data </w:t>
      </w:r>
      <w:r w:rsidR="00A27105" w:rsidRPr="000D081A">
        <w:rPr>
          <w:noProof/>
        </w:rPr>
        <w:t>începerii furnizării serviciului</w:t>
      </w:r>
      <w:r w:rsidR="001F4098" w:rsidRPr="000D081A">
        <w:rPr>
          <w:noProof/>
        </w:rPr>
        <w:t xml:space="preserve"> de salubrizare</w:t>
      </w:r>
      <w:r w:rsidR="00A27105" w:rsidRPr="000D081A">
        <w:rPr>
          <w:noProof/>
        </w:rPr>
        <w:t>.</w:t>
      </w:r>
    </w:p>
    <w:p w14:paraId="590326D9" w14:textId="4569890C" w:rsidR="009F50C3" w:rsidRPr="000D081A" w:rsidRDefault="009F50C3" w:rsidP="00A340AC">
      <w:pPr>
        <w:spacing w:before="120" w:after="0"/>
        <w:rPr>
          <w:noProof/>
        </w:rPr>
      </w:pPr>
      <w:r w:rsidRPr="000D081A">
        <w:rPr>
          <w:noProof/>
        </w:rPr>
        <w:t>(5)</w:t>
      </w:r>
      <w:r w:rsidR="00BA3610" w:rsidRPr="000D081A">
        <w:rPr>
          <w:noProof/>
        </w:rPr>
        <w:t xml:space="preserve"> </w:t>
      </w:r>
      <w:r w:rsidR="00A51CE9" w:rsidRPr="000D081A">
        <w:rPr>
          <w:noProof/>
        </w:rPr>
        <w:t>Sistemul inf</w:t>
      </w:r>
      <w:r w:rsidR="00383E56" w:rsidRPr="000D081A">
        <w:rPr>
          <w:noProof/>
        </w:rPr>
        <w:t>ormatic</w:t>
      </w:r>
      <w:r w:rsidR="00A51CE9" w:rsidRPr="000D081A">
        <w:rPr>
          <w:noProof/>
        </w:rPr>
        <w:t xml:space="preserve"> trebuie realizat astfel încât să faciliteze</w:t>
      </w:r>
      <w:r w:rsidR="0035761F" w:rsidRPr="000D081A">
        <w:rPr>
          <w:noProof/>
        </w:rPr>
        <w:t xml:space="preserve">, pe lângă toate cerințele tehnice de raportare stabilite de Autoritatea Contractantă, și </w:t>
      </w:r>
      <w:r w:rsidR="00A51CE9" w:rsidRPr="000D081A">
        <w:rPr>
          <w:noProof/>
        </w:rPr>
        <w:t>aplicarea cerințelor din O</w:t>
      </w:r>
      <w:r w:rsidR="00623837" w:rsidRPr="000D081A">
        <w:rPr>
          <w:noProof/>
        </w:rPr>
        <w:t>.</w:t>
      </w:r>
      <w:r w:rsidR="00A51CE9" w:rsidRPr="000D081A">
        <w:rPr>
          <w:noProof/>
        </w:rPr>
        <w:t>U</w:t>
      </w:r>
      <w:r w:rsidR="00623837" w:rsidRPr="000D081A">
        <w:rPr>
          <w:noProof/>
        </w:rPr>
        <w:t>.</w:t>
      </w:r>
      <w:r w:rsidR="00A51CE9" w:rsidRPr="000D081A">
        <w:rPr>
          <w:noProof/>
        </w:rPr>
        <w:t>G</w:t>
      </w:r>
      <w:r w:rsidR="00623837" w:rsidRPr="000D081A">
        <w:rPr>
          <w:noProof/>
        </w:rPr>
        <w:t>.</w:t>
      </w:r>
      <w:r w:rsidR="00A51CE9" w:rsidRPr="000D081A">
        <w:rPr>
          <w:noProof/>
        </w:rPr>
        <w:t xml:space="preserve"> nr. 196/2005 privind Fondul pentru mediu</w:t>
      </w:r>
      <w:r w:rsidR="002C4F87" w:rsidRPr="000D081A">
        <w:rPr>
          <w:noProof/>
        </w:rPr>
        <w:t>,</w:t>
      </w:r>
      <w:r w:rsidR="00A51CE9" w:rsidRPr="000D081A">
        <w:rPr>
          <w:noProof/>
        </w:rPr>
        <w:t xml:space="preserve"> cu modificările și completările ulterioare</w:t>
      </w:r>
      <w:r w:rsidR="002C4F87" w:rsidRPr="000D081A">
        <w:rPr>
          <w:noProof/>
        </w:rPr>
        <w:t>,</w:t>
      </w:r>
      <w:r w:rsidR="00A51CE9" w:rsidRPr="000D081A">
        <w:rPr>
          <w:noProof/>
        </w:rPr>
        <w:t xml:space="preserve"> și a O</w:t>
      </w:r>
      <w:r w:rsidR="00623837" w:rsidRPr="000D081A">
        <w:rPr>
          <w:noProof/>
        </w:rPr>
        <w:t>.</w:t>
      </w:r>
      <w:r w:rsidR="00A51CE9" w:rsidRPr="000D081A">
        <w:rPr>
          <w:noProof/>
        </w:rPr>
        <w:t>M</w:t>
      </w:r>
      <w:r w:rsidR="00623837" w:rsidRPr="000D081A">
        <w:rPr>
          <w:noProof/>
        </w:rPr>
        <w:t>.</w:t>
      </w:r>
      <w:r w:rsidR="00A51CE9" w:rsidRPr="000D081A">
        <w:rPr>
          <w:noProof/>
        </w:rPr>
        <w:t xml:space="preserve"> nr. 578/2006 pentru aprobarea Metodologiei de calcul al contribuțiilor și taxelor datorate la Fondul pentru mediu, cu modificările și completările ulterioare, referitoare la obiectivul anual de diminuare a cantităților de deșeuri municipale colectate și trimise spre depozitare.</w:t>
      </w:r>
    </w:p>
    <w:p w14:paraId="45C41B50" w14:textId="7CEDDBE1" w:rsidR="009F50C3" w:rsidRPr="000D081A" w:rsidRDefault="009F50C3" w:rsidP="00A340AC">
      <w:pPr>
        <w:spacing w:before="120" w:after="0"/>
        <w:rPr>
          <w:noProof/>
        </w:rPr>
      </w:pPr>
      <w:r w:rsidRPr="000D081A">
        <w:rPr>
          <w:noProof/>
        </w:rPr>
        <w:t>(6)</w:t>
      </w:r>
      <w:r w:rsidR="00C314E9" w:rsidRPr="000D081A">
        <w:rPr>
          <w:noProof/>
        </w:rPr>
        <w:t xml:space="preserve"> </w:t>
      </w:r>
      <w:r w:rsidR="00C314E9" w:rsidRPr="000D081A">
        <w:rPr>
          <w:b/>
          <w:bCs/>
          <w:noProof/>
        </w:rPr>
        <w:t xml:space="preserve">OPERATORUL </w:t>
      </w:r>
      <w:r w:rsidR="00C314E9" w:rsidRPr="000D081A">
        <w:rPr>
          <w:noProof/>
        </w:rPr>
        <w:t>este liber să aleagă soluțiile hardware și software de realizare a sistemului</w:t>
      </w:r>
      <w:r w:rsidR="00222B10" w:rsidRPr="000D081A">
        <w:rPr>
          <w:noProof/>
        </w:rPr>
        <w:t xml:space="preserve"> </w:t>
      </w:r>
      <w:r w:rsidR="00C314E9" w:rsidRPr="000D081A">
        <w:rPr>
          <w:noProof/>
        </w:rPr>
        <w:t>informatic, ținând seama de cerințele minime privind raportarea și să anticipeze dezvoltări</w:t>
      </w:r>
      <w:r w:rsidR="00222B10" w:rsidRPr="000D081A">
        <w:rPr>
          <w:noProof/>
        </w:rPr>
        <w:t xml:space="preserve"> </w:t>
      </w:r>
      <w:r w:rsidR="00C314E9" w:rsidRPr="000D081A">
        <w:rPr>
          <w:noProof/>
        </w:rPr>
        <w:t>ulterioare, astfel încât sistemul să fie permanent operațional și adaptat la nevoile</w:t>
      </w:r>
      <w:r w:rsidR="00222B10" w:rsidRPr="000D081A">
        <w:rPr>
          <w:noProof/>
        </w:rPr>
        <w:t xml:space="preserve"> </w:t>
      </w:r>
      <w:r w:rsidR="004B5404" w:rsidRPr="000D081A">
        <w:rPr>
          <w:b/>
          <w:bCs/>
          <w:noProof/>
        </w:rPr>
        <w:t>AUTORITĂȚII CONTRACTANTE</w:t>
      </w:r>
      <w:r w:rsidR="00463574" w:rsidRPr="000D081A">
        <w:rPr>
          <w:noProof/>
        </w:rPr>
        <w:t xml:space="preserve">, astfel  cum sunt </w:t>
      </w:r>
      <w:r w:rsidR="00C314E9" w:rsidRPr="000D081A">
        <w:rPr>
          <w:noProof/>
        </w:rPr>
        <w:t>stabilite prin contractul de delegare.</w:t>
      </w:r>
    </w:p>
    <w:p w14:paraId="36F03856" w14:textId="77777777" w:rsidR="003B158A" w:rsidRPr="000D081A" w:rsidRDefault="009F50C3" w:rsidP="00A340AC">
      <w:pPr>
        <w:spacing w:before="120" w:after="0"/>
        <w:rPr>
          <w:noProof/>
        </w:rPr>
      </w:pPr>
      <w:r w:rsidRPr="000D081A">
        <w:rPr>
          <w:noProof/>
        </w:rPr>
        <w:t>(7)</w:t>
      </w:r>
      <w:r w:rsidR="00FE3407" w:rsidRPr="000D081A">
        <w:rPr>
          <w:noProof/>
        </w:rPr>
        <w:t xml:space="preserve"> </w:t>
      </w:r>
      <w:r w:rsidR="003B158A" w:rsidRPr="000D081A">
        <w:rPr>
          <w:noProof/>
        </w:rPr>
        <w:t xml:space="preserve">Sistemul informatic trebuie să deţină cel puţin următoarele funcţionalităţi: </w:t>
      </w:r>
    </w:p>
    <w:p w14:paraId="56CF76CF" w14:textId="639DF5D5" w:rsidR="009F50C3" w:rsidRPr="00D3713F" w:rsidRDefault="003B158A" w:rsidP="00A340AC">
      <w:pPr>
        <w:pStyle w:val="ListParagraph"/>
        <w:numPr>
          <w:ilvl w:val="0"/>
          <w:numId w:val="17"/>
        </w:numPr>
        <w:spacing w:before="120" w:after="0"/>
        <w:rPr>
          <w:noProof/>
        </w:rPr>
      </w:pPr>
      <w:r w:rsidRPr="00D3713F">
        <w:rPr>
          <w:noProof/>
        </w:rPr>
        <w:t>să fie accesibil on-line, prin intermediul unui browser web</w:t>
      </w:r>
      <w:r w:rsidR="00D7489E" w:rsidRPr="00D3713F">
        <w:rPr>
          <w:noProof/>
        </w:rPr>
        <w:t>, care va putea fi accesat de pe un sistem desktop, laptop, telefon și/sau tabletă</w:t>
      </w:r>
      <w:r w:rsidR="00F66AEA" w:rsidRPr="00D3713F">
        <w:rPr>
          <w:noProof/>
        </w:rPr>
        <w:t>;</w:t>
      </w:r>
    </w:p>
    <w:p w14:paraId="11BF3994" w14:textId="77777777" w:rsidR="00F66AEA" w:rsidRPr="000D081A" w:rsidRDefault="00F66AEA" w:rsidP="00A340AC">
      <w:pPr>
        <w:pStyle w:val="ListParagraph"/>
        <w:numPr>
          <w:ilvl w:val="0"/>
          <w:numId w:val="17"/>
        </w:numPr>
        <w:spacing w:before="120" w:after="0"/>
        <w:rPr>
          <w:noProof/>
        </w:rPr>
      </w:pPr>
      <w:r w:rsidRPr="000D081A">
        <w:rPr>
          <w:noProof/>
        </w:rPr>
        <w:t xml:space="preserve">prelucrarea şi procesarea cel puţin a următoarelor date înregistrate zilnic (jurnal zilnic al activităţilor) şi afişarea acestora în formate informaţional finit (sintetic/extins/grafic): </w:t>
      </w:r>
    </w:p>
    <w:p w14:paraId="7C3BA333" w14:textId="30E62FF6" w:rsidR="00F66AEA" w:rsidRPr="000D081A" w:rsidRDefault="00F66AEA" w:rsidP="00A340AC">
      <w:pPr>
        <w:pStyle w:val="ListParagraph"/>
        <w:numPr>
          <w:ilvl w:val="0"/>
          <w:numId w:val="17"/>
        </w:numPr>
        <w:spacing w:before="120" w:after="0"/>
        <w:rPr>
          <w:noProof/>
        </w:rPr>
      </w:pPr>
      <w:r w:rsidRPr="000D081A">
        <w:rPr>
          <w:noProof/>
        </w:rPr>
        <w:t>monitorizarea şi înregistrarea în timp real a poziţiei GPS, a rutelelor, lungimilor traseelor pe care s-a acţionat şi a duratei de acţiune/deplasare utilajelor/instalaţiilor/ echipamentelor/vehiculelor alocate pentru desfăşurarea activităţilor specifice potrivit contractului de salubrizare;</w:t>
      </w:r>
    </w:p>
    <w:p w14:paraId="0E34EC85" w14:textId="16D2CB10" w:rsidR="00573210" w:rsidRPr="000D081A" w:rsidRDefault="00573210" w:rsidP="00A340AC">
      <w:pPr>
        <w:pStyle w:val="ListParagraph"/>
        <w:numPr>
          <w:ilvl w:val="0"/>
          <w:numId w:val="17"/>
        </w:numPr>
        <w:spacing w:before="120" w:after="0"/>
        <w:rPr>
          <w:noProof/>
        </w:rPr>
      </w:pPr>
      <w:r w:rsidRPr="000D081A">
        <w:rPr>
          <w:noProof/>
        </w:rPr>
        <w:t>cantitățile și categoriile de deșeuri colectate</w:t>
      </w:r>
      <w:r w:rsidR="00B04326" w:rsidRPr="000D081A">
        <w:rPr>
          <w:noProof/>
        </w:rPr>
        <w:t>, inclusiv integrarea RFID</w:t>
      </w:r>
      <w:r w:rsidRPr="000D081A">
        <w:rPr>
          <w:noProof/>
        </w:rPr>
        <w:t>;</w:t>
      </w:r>
    </w:p>
    <w:p w14:paraId="74ABF94D" w14:textId="77777777" w:rsidR="00800D58" w:rsidRPr="000D081A" w:rsidRDefault="00F66AEA" w:rsidP="00A340AC">
      <w:pPr>
        <w:pStyle w:val="ListParagraph"/>
        <w:numPr>
          <w:ilvl w:val="0"/>
          <w:numId w:val="17"/>
        </w:numPr>
        <w:spacing w:before="120" w:after="0"/>
        <w:rPr>
          <w:noProof/>
        </w:rPr>
      </w:pPr>
      <w:r w:rsidRPr="000D081A">
        <w:rPr>
          <w:noProof/>
        </w:rPr>
        <w:t>traseul de colectare şi codul atribuit acestuia</w:t>
      </w:r>
      <w:r w:rsidR="00800D58" w:rsidRPr="000D081A">
        <w:rPr>
          <w:noProof/>
        </w:rPr>
        <w:t>;</w:t>
      </w:r>
    </w:p>
    <w:p w14:paraId="7BB33A25" w14:textId="77777777" w:rsidR="0004456F" w:rsidRPr="000D081A" w:rsidRDefault="00F66AEA" w:rsidP="00A340AC">
      <w:pPr>
        <w:pStyle w:val="ListParagraph"/>
        <w:numPr>
          <w:ilvl w:val="0"/>
          <w:numId w:val="17"/>
        </w:numPr>
        <w:spacing w:before="120" w:after="0"/>
        <w:rPr>
          <w:noProof/>
        </w:rPr>
      </w:pPr>
      <w:r w:rsidRPr="000D081A">
        <w:rPr>
          <w:noProof/>
        </w:rPr>
        <w:t>informaţii referitoare la conducătorul vehiculului</w:t>
      </w:r>
      <w:r w:rsidR="0004456F" w:rsidRPr="000D081A">
        <w:rPr>
          <w:noProof/>
        </w:rPr>
        <w:t>;</w:t>
      </w:r>
    </w:p>
    <w:p w14:paraId="16F0C9E6" w14:textId="373B5EDE" w:rsidR="00F66AEA" w:rsidRPr="000D081A" w:rsidRDefault="00F66AEA" w:rsidP="00A340AC">
      <w:pPr>
        <w:pStyle w:val="ListParagraph"/>
        <w:numPr>
          <w:ilvl w:val="0"/>
          <w:numId w:val="17"/>
        </w:numPr>
        <w:spacing w:before="120" w:after="0"/>
        <w:rPr>
          <w:noProof/>
        </w:rPr>
      </w:pPr>
      <w:r w:rsidRPr="000D081A">
        <w:rPr>
          <w:noProof/>
        </w:rPr>
        <w:t>instalaţia la care au fost transportate</w:t>
      </w:r>
      <w:r w:rsidR="00FB2567" w:rsidRPr="000D081A">
        <w:rPr>
          <w:noProof/>
        </w:rPr>
        <w:t xml:space="preserve"> deșeurile</w:t>
      </w:r>
      <w:r w:rsidRPr="000D081A">
        <w:rPr>
          <w:noProof/>
        </w:rPr>
        <w:t xml:space="preserve">; </w:t>
      </w:r>
    </w:p>
    <w:p w14:paraId="2E7E4576" w14:textId="77777777" w:rsidR="00F66AEA" w:rsidRPr="000D081A" w:rsidRDefault="00F66AEA" w:rsidP="00A340AC">
      <w:pPr>
        <w:pStyle w:val="ListParagraph"/>
        <w:numPr>
          <w:ilvl w:val="0"/>
          <w:numId w:val="17"/>
        </w:numPr>
        <w:spacing w:before="120" w:after="0"/>
        <w:rPr>
          <w:noProof/>
        </w:rPr>
      </w:pPr>
      <w:r w:rsidRPr="000D081A">
        <w:rPr>
          <w:noProof/>
        </w:rPr>
        <w:lastRenderedPageBreak/>
        <w:t>incidente, înregistrări ale problemelor, indiferent de natura acestora (cum ar fi întreruperi programate şi neprogramate, defecţiuni şi accidente, activităţi de întreţinere sau reparaţii şi timpii de oprire a serviciilor, înlocuirea vehiculelor, echipamentelor sau personalului, condiţii atmosferice, etc.);</w:t>
      </w:r>
    </w:p>
    <w:p w14:paraId="3D3B8F97" w14:textId="77777777" w:rsidR="00F66AEA" w:rsidRPr="000D081A" w:rsidRDefault="00F66AEA" w:rsidP="00A340AC">
      <w:pPr>
        <w:pStyle w:val="ListParagraph"/>
        <w:numPr>
          <w:ilvl w:val="0"/>
          <w:numId w:val="17"/>
        </w:numPr>
        <w:spacing w:before="120" w:after="0"/>
        <w:rPr>
          <w:noProof/>
        </w:rPr>
      </w:pPr>
      <w:r w:rsidRPr="000D081A">
        <w:rPr>
          <w:noProof/>
        </w:rPr>
        <w:t>registre ale operaţiilor de inspecţie, întreţinere şi reparaţii realizate la fiecare utilaj/instalaţie/echipament/vehicul;</w:t>
      </w:r>
    </w:p>
    <w:p w14:paraId="310077E3" w14:textId="77777777" w:rsidR="00F66AEA" w:rsidRPr="000D081A" w:rsidRDefault="00F66AEA" w:rsidP="00A340AC">
      <w:pPr>
        <w:pStyle w:val="ListParagraph"/>
        <w:numPr>
          <w:ilvl w:val="0"/>
          <w:numId w:val="17"/>
        </w:numPr>
        <w:spacing w:before="120" w:after="0"/>
        <w:rPr>
          <w:noProof/>
        </w:rPr>
      </w:pPr>
      <w:r w:rsidRPr="000D081A">
        <w:rPr>
          <w:noProof/>
        </w:rPr>
        <w:t>numărul vehiculelor alocate pentru desfăşurarea activităţilor specifice potrivit contractului de delegare a gestiunii serviciului de salubrizare (cum ar fi vehicule utilizate/neutilizate, motivele neutilizării vehiculelor);</w:t>
      </w:r>
    </w:p>
    <w:p w14:paraId="7A0405BF" w14:textId="2CCDAEAE" w:rsidR="00F66AEA" w:rsidRPr="000D081A" w:rsidRDefault="00F66AEA" w:rsidP="00A340AC">
      <w:pPr>
        <w:pStyle w:val="ListParagraph"/>
        <w:numPr>
          <w:ilvl w:val="0"/>
          <w:numId w:val="17"/>
        </w:numPr>
        <w:spacing w:before="120" w:after="0"/>
        <w:rPr>
          <w:noProof/>
        </w:rPr>
      </w:pPr>
      <w:r w:rsidRPr="000D081A">
        <w:rPr>
          <w:noProof/>
        </w:rPr>
        <w:t>numărul de personal respectiv ore lucrate/om/zi</w:t>
      </w:r>
      <w:r w:rsidR="00723872" w:rsidRPr="000D081A">
        <w:rPr>
          <w:noProof/>
        </w:rPr>
        <w:t>;</w:t>
      </w:r>
    </w:p>
    <w:p w14:paraId="075D58C4" w14:textId="77777777" w:rsidR="00F66AEA" w:rsidRPr="000D081A" w:rsidRDefault="00F66AEA" w:rsidP="00A340AC">
      <w:pPr>
        <w:pStyle w:val="ListParagraph"/>
        <w:numPr>
          <w:ilvl w:val="0"/>
          <w:numId w:val="17"/>
        </w:numPr>
        <w:spacing w:before="120" w:after="0"/>
        <w:rPr>
          <w:noProof/>
        </w:rPr>
      </w:pPr>
      <w:r w:rsidRPr="000D081A">
        <w:rPr>
          <w:noProof/>
        </w:rPr>
        <w:t>plângerile şi notificări primite şi răspunsurile corespunzătoare;</w:t>
      </w:r>
    </w:p>
    <w:p w14:paraId="23230BBB" w14:textId="19409D2D" w:rsidR="00F66AEA" w:rsidRPr="000D081A" w:rsidRDefault="00F66AEA" w:rsidP="00A340AC">
      <w:pPr>
        <w:pStyle w:val="ListParagraph"/>
        <w:numPr>
          <w:ilvl w:val="0"/>
          <w:numId w:val="17"/>
        </w:numPr>
        <w:spacing w:before="120" w:after="0"/>
        <w:rPr>
          <w:noProof/>
        </w:rPr>
      </w:pPr>
      <w:r w:rsidRPr="000D081A">
        <w:rPr>
          <w:noProof/>
        </w:rPr>
        <w:t>problemele apărute şi</w:t>
      </w:r>
      <w:r w:rsidR="003429D5" w:rsidRPr="000D081A">
        <w:rPr>
          <w:noProof/>
        </w:rPr>
        <w:t xml:space="preserve"> </w:t>
      </w:r>
      <w:r w:rsidRPr="000D081A">
        <w:rPr>
          <w:noProof/>
        </w:rPr>
        <w:t>soluţiile de rezolvare adoptate;</w:t>
      </w:r>
    </w:p>
    <w:p w14:paraId="59F0E19A" w14:textId="751E998D" w:rsidR="007D0E63" w:rsidRPr="000D081A" w:rsidRDefault="00F66AEA" w:rsidP="00A340AC">
      <w:pPr>
        <w:pStyle w:val="ListParagraph"/>
        <w:numPr>
          <w:ilvl w:val="0"/>
          <w:numId w:val="17"/>
        </w:numPr>
        <w:spacing w:before="120" w:after="0"/>
        <w:rPr>
          <w:noProof/>
        </w:rPr>
      </w:pPr>
      <w:r w:rsidRPr="000D081A">
        <w:rPr>
          <w:noProof/>
        </w:rPr>
        <w:t>generarea de rapoarte configurabile potrivit specificaţiilor</w:t>
      </w:r>
      <w:r w:rsidR="00B909BB" w:rsidRPr="000D081A">
        <w:rPr>
          <w:noProof/>
        </w:rPr>
        <w:t xml:space="preserve"> </w:t>
      </w:r>
      <w:r w:rsidR="00A40775" w:rsidRPr="000D081A">
        <w:rPr>
          <w:b/>
          <w:bCs/>
          <w:noProof/>
        </w:rPr>
        <w:t xml:space="preserve">AUTORITĂŢII CONTRACTANTE </w:t>
      </w:r>
      <w:r w:rsidRPr="000D081A">
        <w:rPr>
          <w:noProof/>
        </w:rPr>
        <w:t>pentru diferite perioade de timp variabile (zilnic, săptămânal, lunar, trimestrial, anual)</w:t>
      </w:r>
      <w:r w:rsidR="00F50588" w:rsidRPr="000D081A">
        <w:rPr>
          <w:noProof/>
        </w:rPr>
        <w:t xml:space="preserve"> și fiecare UAT separat</w:t>
      </w:r>
      <w:r w:rsidR="00F72F67" w:rsidRPr="000D081A">
        <w:rPr>
          <w:noProof/>
        </w:rPr>
        <w:t>;</w:t>
      </w:r>
    </w:p>
    <w:p w14:paraId="141C7206" w14:textId="63AF14C6" w:rsidR="00F72F67" w:rsidRPr="000D081A" w:rsidRDefault="00F72F67" w:rsidP="00A340AC">
      <w:pPr>
        <w:pStyle w:val="ListParagraph"/>
        <w:numPr>
          <w:ilvl w:val="0"/>
          <w:numId w:val="17"/>
        </w:numPr>
        <w:spacing w:before="120" w:after="0"/>
        <w:rPr>
          <w:noProof/>
        </w:rPr>
      </w:pPr>
      <w:r w:rsidRPr="000D081A">
        <w:rPr>
          <w:noProof/>
        </w:rPr>
        <w:t>raportul anual</w:t>
      </w:r>
      <w:r w:rsidR="001E01A9" w:rsidRPr="000D081A">
        <w:rPr>
          <w:noProof/>
        </w:rPr>
        <w:t>, pe lângă toate datele tehnice</w:t>
      </w:r>
      <w:r w:rsidRPr="000D081A">
        <w:rPr>
          <w:noProof/>
        </w:rPr>
        <w:t xml:space="preserve"> va cuprinde </w:t>
      </w:r>
      <w:r w:rsidR="00E03DA3" w:rsidRPr="000D081A">
        <w:rPr>
          <w:noProof/>
        </w:rPr>
        <w:t xml:space="preserve">și </w:t>
      </w:r>
      <w:r w:rsidRPr="000D081A">
        <w:rPr>
          <w:noProof/>
        </w:rPr>
        <w:t>următoarele dovezi:</w:t>
      </w:r>
    </w:p>
    <w:p w14:paraId="1131DCD0" w14:textId="6423612C" w:rsidR="00F72F67" w:rsidRPr="000D081A" w:rsidRDefault="00F72F67" w:rsidP="00A340AC">
      <w:pPr>
        <w:pStyle w:val="ListParagraph"/>
        <w:numPr>
          <w:ilvl w:val="0"/>
          <w:numId w:val="18"/>
        </w:numPr>
        <w:spacing w:before="120" w:after="0"/>
        <w:ind w:left="1134"/>
        <w:rPr>
          <w:noProof/>
        </w:rPr>
      </w:pPr>
      <w:r w:rsidRPr="000D081A">
        <w:rPr>
          <w:noProof/>
        </w:rPr>
        <w:t>plățile privind impozitele și taxele de asigurări sociale, de șomaj și de sănătate datorate;</w:t>
      </w:r>
    </w:p>
    <w:p w14:paraId="3C53C3F4" w14:textId="00F04DCE" w:rsidR="00F72F67" w:rsidRPr="000D081A" w:rsidRDefault="00F72F67" w:rsidP="00A340AC">
      <w:pPr>
        <w:pStyle w:val="ListParagraph"/>
        <w:numPr>
          <w:ilvl w:val="0"/>
          <w:numId w:val="18"/>
        </w:numPr>
        <w:spacing w:before="120" w:after="0"/>
        <w:ind w:left="1134"/>
        <w:rPr>
          <w:noProof/>
        </w:rPr>
      </w:pPr>
      <w:r w:rsidRPr="000D081A">
        <w:rPr>
          <w:noProof/>
        </w:rPr>
        <w:t>acte privind înmatricularea vehiculelelor;</w:t>
      </w:r>
    </w:p>
    <w:p w14:paraId="23AEF217" w14:textId="5B9DCCD7" w:rsidR="00F72F67" w:rsidRPr="000D081A" w:rsidRDefault="00F72F67" w:rsidP="00A340AC">
      <w:pPr>
        <w:pStyle w:val="ListParagraph"/>
        <w:numPr>
          <w:ilvl w:val="0"/>
          <w:numId w:val="18"/>
        </w:numPr>
        <w:spacing w:before="120" w:after="0"/>
        <w:ind w:left="1134"/>
        <w:rPr>
          <w:noProof/>
        </w:rPr>
      </w:pPr>
      <w:r w:rsidRPr="000D081A">
        <w:rPr>
          <w:noProof/>
        </w:rPr>
        <w:t>controlul tehnic efectuat al vehiculelor și de încadrare în normele de control al emisiilor;</w:t>
      </w:r>
    </w:p>
    <w:p w14:paraId="4FC845D9" w14:textId="3B845CB5" w:rsidR="00F72F67" w:rsidRPr="000D081A" w:rsidRDefault="00F72F67" w:rsidP="00A340AC">
      <w:pPr>
        <w:pStyle w:val="ListParagraph"/>
        <w:numPr>
          <w:ilvl w:val="0"/>
          <w:numId w:val="18"/>
        </w:numPr>
        <w:spacing w:before="120" w:after="0"/>
        <w:ind w:left="1134"/>
        <w:rPr>
          <w:noProof/>
        </w:rPr>
      </w:pPr>
      <w:r w:rsidRPr="000D081A">
        <w:rPr>
          <w:noProof/>
        </w:rPr>
        <w:t>posesia autorizațiilor/avizelor care condiționează desfășurarea activității.</w:t>
      </w:r>
    </w:p>
    <w:p w14:paraId="3F9983FA" w14:textId="673CE46A" w:rsidR="001B70AC" w:rsidRPr="000D081A" w:rsidRDefault="001B70AC" w:rsidP="00A340AC">
      <w:pPr>
        <w:spacing w:before="120" w:after="0"/>
        <w:rPr>
          <w:noProof/>
        </w:rPr>
      </w:pPr>
      <w:r w:rsidRPr="000D081A">
        <w:rPr>
          <w:noProof/>
        </w:rPr>
        <w:t>(8)</w:t>
      </w:r>
      <w:r w:rsidRPr="000D081A">
        <w:rPr>
          <w:b/>
          <w:bCs/>
          <w:noProof/>
        </w:rPr>
        <w:t xml:space="preserve"> AUTORITATEA CONTRACTANTĂ</w:t>
      </w:r>
      <w:r w:rsidRPr="000D081A">
        <w:rPr>
          <w:noProof/>
        </w:rPr>
        <w:t xml:space="preserve"> își rezervă dreptul de a solicita periodic oricare dintre rapoartele pe care le elaborează </w:t>
      </w:r>
      <w:r w:rsidRPr="000D081A">
        <w:rPr>
          <w:b/>
          <w:bCs/>
          <w:noProof/>
        </w:rPr>
        <w:t>OPERATORUL</w:t>
      </w:r>
      <w:r w:rsidRPr="000D081A">
        <w:rPr>
          <w:noProof/>
        </w:rPr>
        <w:t>.</w:t>
      </w:r>
    </w:p>
    <w:p w14:paraId="261394B2" w14:textId="6127F033" w:rsidR="00DC47A9" w:rsidRPr="000D081A" w:rsidRDefault="00DC47A9" w:rsidP="00A340AC">
      <w:pPr>
        <w:spacing w:before="120" w:after="0"/>
        <w:rPr>
          <w:noProof/>
        </w:rPr>
      </w:pPr>
      <w:r w:rsidRPr="000D081A">
        <w:rPr>
          <w:noProof/>
        </w:rPr>
        <w:t xml:space="preserve">(9) Toate utilajele utilizate de </w:t>
      </w:r>
      <w:r w:rsidRPr="000D081A">
        <w:rPr>
          <w:b/>
          <w:bCs/>
          <w:noProof/>
        </w:rPr>
        <w:t>OPERARTOR</w:t>
      </w:r>
      <w:r w:rsidRPr="000D081A">
        <w:rPr>
          <w:noProof/>
        </w:rPr>
        <w:t xml:space="preserve"> pentru efectuarea serviciilor trebuie să fie dotate cu sistem GPS, iar sistemul informatic trebuie să înregistreze rutele de deplasare ale acestora. În cazul utilajelor care nu au dotare GPS</w:t>
      </w:r>
      <w:r w:rsidR="0064344D" w:rsidRPr="000D081A">
        <w:rPr>
          <w:noProof/>
        </w:rPr>
        <w:t xml:space="preserve">, </w:t>
      </w:r>
      <w:r w:rsidRPr="000D081A">
        <w:rPr>
          <w:noProof/>
        </w:rPr>
        <w:t xml:space="preserve">se admite un angajament/declarație din partea </w:t>
      </w:r>
      <w:r w:rsidR="00392A36" w:rsidRPr="000D081A">
        <w:rPr>
          <w:b/>
          <w:bCs/>
          <w:noProof/>
        </w:rPr>
        <w:t xml:space="preserve">OFERTANTULUI </w:t>
      </w:r>
      <w:r w:rsidRPr="000D081A">
        <w:rPr>
          <w:noProof/>
        </w:rPr>
        <w:t>ca în cazul în care oferta va fi declarată câștigătoare, utilajele vor fi dotate cu echipamente GPS pe parcursul perioadei de mobilizare. La sfârșitul perioadei de mobilizare toate utilajele puse la dispoziție trebuie să îndeplinească cerințele solicitate prin documentația de atribuire.</w:t>
      </w:r>
    </w:p>
    <w:p w14:paraId="5436BA47" w14:textId="5A42FC85" w:rsidR="002F44FD" w:rsidRPr="000D081A" w:rsidRDefault="002F44FD" w:rsidP="00A340AC">
      <w:pPr>
        <w:spacing w:before="120" w:after="0"/>
        <w:rPr>
          <w:noProof/>
        </w:rPr>
      </w:pPr>
      <w:r w:rsidRPr="000D081A">
        <w:rPr>
          <w:noProof/>
        </w:rPr>
        <w:t xml:space="preserve">(10) </w:t>
      </w:r>
      <w:r w:rsidR="00C439E1" w:rsidRPr="000D081A">
        <w:rPr>
          <w:noProof/>
        </w:rPr>
        <w:t>În cazul defecțiunilor la sistemul GPS și</w:t>
      </w:r>
      <w:r w:rsidR="004F6ED8" w:rsidRPr="000D081A">
        <w:rPr>
          <w:noProof/>
        </w:rPr>
        <w:t>/sau</w:t>
      </w:r>
      <w:r w:rsidR="00C439E1" w:rsidRPr="000D081A">
        <w:rPr>
          <w:noProof/>
        </w:rPr>
        <w:t xml:space="preserve"> sistemul informatic</w:t>
      </w:r>
      <w:r w:rsidR="007B4842" w:rsidRPr="000D081A">
        <w:rPr>
          <w:noProof/>
        </w:rPr>
        <w:t>,</w:t>
      </w:r>
      <w:r w:rsidR="00C439E1" w:rsidRPr="000D081A">
        <w:rPr>
          <w:noProof/>
        </w:rPr>
        <w:t xml:space="preserve"> </w:t>
      </w:r>
      <w:r w:rsidR="005F5820" w:rsidRPr="000D081A">
        <w:rPr>
          <w:b/>
          <w:bCs/>
          <w:noProof/>
        </w:rPr>
        <w:t>OPERATORUL</w:t>
      </w:r>
      <w:r w:rsidR="00C439E1" w:rsidRPr="000D081A">
        <w:rPr>
          <w:noProof/>
        </w:rPr>
        <w:t xml:space="preserve"> va comunica în scris situația apărută </w:t>
      </w:r>
      <w:r w:rsidR="005F5820" w:rsidRPr="000D081A">
        <w:rPr>
          <w:b/>
          <w:bCs/>
          <w:noProof/>
        </w:rPr>
        <w:t>AUTORITĂŢII CONTRACTANTE</w:t>
      </w:r>
      <w:r w:rsidR="00C439E1" w:rsidRPr="000D081A">
        <w:rPr>
          <w:noProof/>
        </w:rPr>
        <w:t xml:space="preserve"> și va asigura remedierea defecțiunilor în maxim 48 de ore.</w:t>
      </w:r>
    </w:p>
    <w:p w14:paraId="29EE7766" w14:textId="03CE55FD" w:rsidR="002F44FD" w:rsidRPr="000D081A" w:rsidRDefault="002F44FD" w:rsidP="00A340AC">
      <w:pPr>
        <w:spacing w:before="120" w:after="0"/>
        <w:rPr>
          <w:noProof/>
        </w:rPr>
      </w:pPr>
      <w:r w:rsidRPr="000D081A">
        <w:rPr>
          <w:noProof/>
        </w:rPr>
        <w:t>(11)</w:t>
      </w:r>
      <w:r w:rsidR="00C439E1" w:rsidRPr="000D081A">
        <w:rPr>
          <w:noProof/>
        </w:rPr>
        <w:t xml:space="preserve"> Formatul standard al rapoartelor (zilnice, săptămânale, lunare, trimestriale și anuale) se va conveni între </w:t>
      </w:r>
      <w:r w:rsidR="00EA1695" w:rsidRPr="000D081A">
        <w:rPr>
          <w:b/>
          <w:bCs/>
          <w:noProof/>
        </w:rPr>
        <w:t>AUTORITATEA CONTRACTANTĂ</w:t>
      </w:r>
      <w:r w:rsidR="00C439E1" w:rsidRPr="000D081A">
        <w:rPr>
          <w:noProof/>
        </w:rPr>
        <w:t xml:space="preserve"> și </w:t>
      </w:r>
      <w:r w:rsidR="00EA1695" w:rsidRPr="000D081A">
        <w:rPr>
          <w:b/>
          <w:bCs/>
          <w:noProof/>
        </w:rPr>
        <w:t>OPERATOR</w:t>
      </w:r>
      <w:r w:rsidR="00C439E1" w:rsidRPr="000D081A">
        <w:rPr>
          <w:noProof/>
        </w:rPr>
        <w:t xml:space="preserve"> în perioada de mobilizare.</w:t>
      </w:r>
      <w:r w:rsidR="00060F79" w:rsidRPr="000D081A">
        <w:rPr>
          <w:noProof/>
        </w:rPr>
        <w:t xml:space="preserve"> Rapoartele se vor pune la dispoziția </w:t>
      </w:r>
      <w:r w:rsidR="00060F79" w:rsidRPr="000D081A">
        <w:rPr>
          <w:b/>
          <w:bCs/>
          <w:noProof/>
        </w:rPr>
        <w:t>AUTORITĂŢII CONTRACTANTE</w:t>
      </w:r>
      <w:r w:rsidR="00060F79" w:rsidRPr="000D081A">
        <w:rPr>
          <w:noProof/>
        </w:rPr>
        <w:t xml:space="preserve"> atât în format electronic cât și letric.</w:t>
      </w:r>
    </w:p>
    <w:p w14:paraId="49386271" w14:textId="203FB34E" w:rsidR="006456A0" w:rsidRPr="000D081A" w:rsidRDefault="006456A0" w:rsidP="00A340AC">
      <w:pPr>
        <w:pStyle w:val="ListParagraph"/>
        <w:spacing w:before="120" w:after="0"/>
        <w:ind w:left="0"/>
        <w:rPr>
          <w:noProof/>
        </w:rPr>
      </w:pPr>
    </w:p>
    <w:p w14:paraId="46CE7228" w14:textId="6F28BEAD" w:rsidR="00863104" w:rsidRDefault="00863104" w:rsidP="00A340AC">
      <w:pPr>
        <w:pStyle w:val="ListParagraph"/>
        <w:spacing w:before="120" w:after="0"/>
        <w:ind w:left="0"/>
        <w:rPr>
          <w:noProof/>
        </w:rPr>
      </w:pPr>
    </w:p>
    <w:p w14:paraId="0927EAF6" w14:textId="5B6D996F" w:rsidR="00D3713F" w:rsidRDefault="00D3713F" w:rsidP="00A340AC">
      <w:pPr>
        <w:pStyle w:val="ListParagraph"/>
        <w:spacing w:before="120" w:after="0"/>
        <w:ind w:left="0"/>
        <w:rPr>
          <w:noProof/>
        </w:rPr>
      </w:pPr>
    </w:p>
    <w:p w14:paraId="16A42EC3" w14:textId="29282184" w:rsidR="00D3713F" w:rsidRDefault="00D3713F" w:rsidP="00A340AC">
      <w:pPr>
        <w:pStyle w:val="ListParagraph"/>
        <w:spacing w:before="120" w:after="0"/>
        <w:ind w:left="0"/>
        <w:rPr>
          <w:noProof/>
        </w:rPr>
      </w:pPr>
    </w:p>
    <w:p w14:paraId="039A86BF" w14:textId="76E15C79" w:rsidR="00D3713F" w:rsidRDefault="00D3713F" w:rsidP="00A340AC">
      <w:pPr>
        <w:pStyle w:val="ListParagraph"/>
        <w:spacing w:before="120" w:after="0"/>
        <w:ind w:left="0"/>
        <w:rPr>
          <w:noProof/>
        </w:rPr>
      </w:pPr>
    </w:p>
    <w:p w14:paraId="3EA5920E" w14:textId="180ABEFD" w:rsidR="00D3713F" w:rsidRDefault="00D3713F" w:rsidP="00A340AC">
      <w:pPr>
        <w:pStyle w:val="ListParagraph"/>
        <w:spacing w:before="120" w:after="0"/>
        <w:ind w:left="0"/>
        <w:rPr>
          <w:noProof/>
        </w:rPr>
      </w:pPr>
    </w:p>
    <w:p w14:paraId="6F4DAC4D" w14:textId="77777777" w:rsidR="00D3713F" w:rsidRPr="000D081A" w:rsidRDefault="00D3713F" w:rsidP="00A340AC">
      <w:pPr>
        <w:pStyle w:val="ListParagraph"/>
        <w:spacing w:before="120" w:after="0"/>
        <w:ind w:left="0"/>
        <w:rPr>
          <w:noProof/>
        </w:rPr>
      </w:pPr>
    </w:p>
    <w:p w14:paraId="775F356F" w14:textId="1A91DFDC" w:rsidR="00D52D33" w:rsidRPr="000D081A" w:rsidRDefault="00D52D33" w:rsidP="00A340AC">
      <w:pPr>
        <w:pStyle w:val="Heading1"/>
        <w:spacing w:before="120" w:after="0"/>
        <w:rPr>
          <w:rFonts w:ascii="Trebuchet MS" w:hAnsi="Trebuchet MS" w:cs="Times New Roman"/>
          <w:b/>
          <w:bCs/>
          <w:noProof/>
          <w:color w:val="002060"/>
          <w:sz w:val="28"/>
          <w:szCs w:val="28"/>
        </w:rPr>
      </w:pPr>
      <w:bookmarkStart w:id="13" w:name="_Toc127298840"/>
      <w:r w:rsidRPr="000D081A">
        <w:rPr>
          <w:rFonts w:ascii="Trebuchet MS" w:hAnsi="Trebuchet MS" w:cs="Times New Roman"/>
          <w:b/>
          <w:bCs/>
          <w:noProof/>
          <w:color w:val="002060"/>
          <w:sz w:val="28"/>
          <w:szCs w:val="28"/>
        </w:rPr>
        <w:lastRenderedPageBreak/>
        <w:t>Capitolul VII – Securitatea obiectivelor</w:t>
      </w:r>
      <w:bookmarkEnd w:id="13"/>
    </w:p>
    <w:p w14:paraId="748F2C76" w14:textId="78FE328F" w:rsidR="004C68DF" w:rsidRPr="000D081A" w:rsidRDefault="004C68DF" w:rsidP="00A340AC">
      <w:pPr>
        <w:pStyle w:val="ListParagraph"/>
        <w:spacing w:before="120" w:after="0"/>
        <w:ind w:left="0"/>
        <w:rPr>
          <w:noProof/>
        </w:rPr>
      </w:pPr>
    </w:p>
    <w:p w14:paraId="4B8E67AD" w14:textId="77777777" w:rsidR="00562408" w:rsidRPr="000D081A" w:rsidRDefault="00B355E6" w:rsidP="00A340AC">
      <w:pPr>
        <w:pStyle w:val="ListParagraph"/>
        <w:numPr>
          <w:ilvl w:val="0"/>
          <w:numId w:val="3"/>
        </w:numPr>
        <w:spacing w:before="120" w:after="0"/>
        <w:ind w:left="851" w:firstLine="0"/>
        <w:rPr>
          <w:noProof/>
        </w:rPr>
      </w:pPr>
      <w:r w:rsidRPr="000D081A">
        <w:rPr>
          <w:noProof/>
        </w:rPr>
        <w:t xml:space="preserve"> </w:t>
      </w:r>
    </w:p>
    <w:p w14:paraId="4AE68379" w14:textId="2DCA9819" w:rsidR="00863104" w:rsidRPr="000D081A" w:rsidRDefault="00562408" w:rsidP="00A340AC">
      <w:pPr>
        <w:spacing w:before="120" w:after="0"/>
        <w:rPr>
          <w:noProof/>
        </w:rPr>
      </w:pPr>
      <w:r w:rsidRPr="000D081A">
        <w:rPr>
          <w:noProof/>
        </w:rPr>
        <w:t xml:space="preserve">(1) </w:t>
      </w:r>
      <w:r w:rsidR="00B355E6" w:rsidRPr="000D081A">
        <w:rPr>
          <w:noProof/>
        </w:rPr>
        <w:t>Intrarea in obiective va fi controlat</w:t>
      </w:r>
      <w:r w:rsidR="007C1C6F" w:rsidRPr="000D081A">
        <w:rPr>
          <w:noProof/>
        </w:rPr>
        <w:t>ă</w:t>
      </w:r>
      <w:r w:rsidR="00B355E6" w:rsidRPr="000D081A">
        <w:rPr>
          <w:noProof/>
        </w:rPr>
        <w:t xml:space="preserve"> de </w:t>
      </w:r>
      <w:r w:rsidR="00964317" w:rsidRPr="000D081A">
        <w:rPr>
          <w:b/>
          <w:bCs/>
          <w:noProof/>
        </w:rPr>
        <w:t>OPERATOR</w:t>
      </w:r>
      <w:r w:rsidR="00B355E6" w:rsidRPr="000D081A">
        <w:rPr>
          <w:noProof/>
        </w:rPr>
        <w:t xml:space="preserve"> </w:t>
      </w:r>
      <w:r w:rsidR="001F2120" w:rsidRPr="000D081A">
        <w:rPr>
          <w:noProof/>
        </w:rPr>
        <w:t>ș</w:t>
      </w:r>
      <w:r w:rsidR="00B355E6" w:rsidRPr="000D081A">
        <w:rPr>
          <w:noProof/>
        </w:rPr>
        <w:t>i limitat</w:t>
      </w:r>
      <w:r w:rsidR="001F2120" w:rsidRPr="000D081A">
        <w:rPr>
          <w:noProof/>
        </w:rPr>
        <w:t>ă</w:t>
      </w:r>
      <w:r w:rsidR="00B355E6" w:rsidRPr="000D081A">
        <w:rPr>
          <w:noProof/>
        </w:rPr>
        <w:t xml:space="preserve"> de c</w:t>
      </w:r>
      <w:r w:rsidR="001F2120" w:rsidRPr="000D081A">
        <w:rPr>
          <w:noProof/>
        </w:rPr>
        <w:t>ă</w:t>
      </w:r>
      <w:r w:rsidR="00B355E6" w:rsidRPr="000D081A">
        <w:rPr>
          <w:noProof/>
        </w:rPr>
        <w:t>tre acesta la persoanele  autorizate  s</w:t>
      </w:r>
      <w:r w:rsidR="001F2120" w:rsidRPr="000D081A">
        <w:rPr>
          <w:noProof/>
        </w:rPr>
        <w:t>ă</w:t>
      </w:r>
      <w:r w:rsidR="00B355E6" w:rsidRPr="000D081A">
        <w:rPr>
          <w:noProof/>
        </w:rPr>
        <w:t xml:space="preserve">  intre  în  incint</w:t>
      </w:r>
      <w:r w:rsidR="001F2120" w:rsidRPr="000D081A">
        <w:rPr>
          <w:noProof/>
        </w:rPr>
        <w:t>ă</w:t>
      </w:r>
      <w:r w:rsidR="00B355E6" w:rsidRPr="000D081A">
        <w:rPr>
          <w:noProof/>
        </w:rPr>
        <w:t xml:space="preserve">  pentru  motive  asociate  cu  operarea, </w:t>
      </w:r>
      <w:r w:rsidR="009C5AD7" w:rsidRPr="000D081A">
        <w:rPr>
          <w:noProof/>
        </w:rPr>
        <w:t>î</w:t>
      </w:r>
      <w:r w:rsidR="00B355E6" w:rsidRPr="000D081A">
        <w:rPr>
          <w:noProof/>
        </w:rPr>
        <w:t>ntre</w:t>
      </w:r>
      <w:r w:rsidR="009C5AD7" w:rsidRPr="000D081A">
        <w:rPr>
          <w:noProof/>
        </w:rPr>
        <w:t>ț</w:t>
      </w:r>
      <w:r w:rsidR="00B355E6" w:rsidRPr="000D081A">
        <w:rPr>
          <w:noProof/>
        </w:rPr>
        <w:t xml:space="preserve">inerea, control </w:t>
      </w:r>
      <w:r w:rsidR="0008053F" w:rsidRPr="000D081A">
        <w:rPr>
          <w:noProof/>
        </w:rPr>
        <w:t>ș</w:t>
      </w:r>
      <w:r w:rsidR="00B355E6" w:rsidRPr="000D081A">
        <w:rPr>
          <w:noProof/>
        </w:rPr>
        <w:t>i monitorizarea activit</w:t>
      </w:r>
      <w:r w:rsidR="00A9650F" w:rsidRPr="000D081A">
        <w:rPr>
          <w:noProof/>
        </w:rPr>
        <w:t>ăț</w:t>
      </w:r>
      <w:r w:rsidR="00B355E6" w:rsidRPr="000D081A">
        <w:rPr>
          <w:noProof/>
        </w:rPr>
        <w:t xml:space="preserve">ilor </w:t>
      </w:r>
      <w:r w:rsidR="006E7E09" w:rsidRPr="000D081A">
        <w:rPr>
          <w:noProof/>
        </w:rPr>
        <w:t>ș</w:t>
      </w:r>
      <w:r w:rsidR="00B355E6" w:rsidRPr="000D081A">
        <w:rPr>
          <w:noProof/>
        </w:rPr>
        <w:t>i la persoanele care livreaza de</w:t>
      </w:r>
      <w:r w:rsidR="004C532C" w:rsidRPr="000D081A">
        <w:rPr>
          <w:noProof/>
        </w:rPr>
        <w:t>ș</w:t>
      </w:r>
      <w:r w:rsidR="00B355E6" w:rsidRPr="000D081A">
        <w:rPr>
          <w:noProof/>
        </w:rPr>
        <w:t xml:space="preserve">euri. Alte persoane, cum ar fi vizitatori sau grupuri organizate </w:t>
      </w:r>
      <w:r w:rsidR="001C415E" w:rsidRPr="000D081A">
        <w:rPr>
          <w:noProof/>
        </w:rPr>
        <w:t>î</w:t>
      </w:r>
      <w:r w:rsidR="00B355E6" w:rsidRPr="000D081A">
        <w:rPr>
          <w:noProof/>
        </w:rPr>
        <w:t xml:space="preserve">n scopuri educative, vor fi admise cu acceptul </w:t>
      </w:r>
      <w:r w:rsidR="00964317" w:rsidRPr="000D081A">
        <w:rPr>
          <w:b/>
          <w:bCs/>
          <w:noProof/>
        </w:rPr>
        <w:t>OPERATORULUI</w:t>
      </w:r>
      <w:r w:rsidR="00B355E6" w:rsidRPr="000D081A">
        <w:rPr>
          <w:noProof/>
        </w:rPr>
        <w:t>.</w:t>
      </w:r>
    </w:p>
    <w:p w14:paraId="69684651" w14:textId="2C6C102F" w:rsidR="00951E6A" w:rsidRPr="000D081A" w:rsidRDefault="00951E6A" w:rsidP="00A340AC">
      <w:pPr>
        <w:spacing w:before="120" w:after="0"/>
        <w:rPr>
          <w:noProof/>
        </w:rPr>
      </w:pPr>
      <w:r w:rsidRPr="000D081A">
        <w:rPr>
          <w:noProof/>
        </w:rPr>
        <w:t>(2)</w:t>
      </w:r>
      <w:r w:rsidR="00AE7B74" w:rsidRPr="000D081A">
        <w:rPr>
          <w:noProof/>
        </w:rPr>
        <w:t xml:space="preserve"> Regulile privind accesul la obiective vor fi stabilite </w:t>
      </w:r>
      <w:r w:rsidR="001D3767" w:rsidRPr="000D081A">
        <w:rPr>
          <w:noProof/>
        </w:rPr>
        <w:t>de</w:t>
      </w:r>
      <w:r w:rsidR="00AE7B74" w:rsidRPr="000D081A">
        <w:rPr>
          <w:noProof/>
        </w:rPr>
        <w:t xml:space="preserve"> </w:t>
      </w:r>
      <w:r w:rsidR="001D3767" w:rsidRPr="000D081A">
        <w:rPr>
          <w:noProof/>
        </w:rPr>
        <w:t>că</w:t>
      </w:r>
      <w:r w:rsidR="00AE7B74" w:rsidRPr="000D081A">
        <w:rPr>
          <w:noProof/>
        </w:rPr>
        <w:t xml:space="preserve">tre </w:t>
      </w:r>
      <w:r w:rsidR="00964317" w:rsidRPr="000D081A">
        <w:rPr>
          <w:b/>
          <w:bCs/>
          <w:noProof/>
        </w:rPr>
        <w:t>OPERATOR</w:t>
      </w:r>
      <w:r w:rsidR="00AE7B74" w:rsidRPr="000D081A">
        <w:rPr>
          <w:noProof/>
        </w:rPr>
        <w:t xml:space="preserve"> </w:t>
      </w:r>
      <w:r w:rsidR="00FC384F" w:rsidRPr="000D081A">
        <w:rPr>
          <w:noProof/>
        </w:rPr>
        <w:t>ș</w:t>
      </w:r>
      <w:r w:rsidR="00AE7B74" w:rsidRPr="000D081A">
        <w:rPr>
          <w:noProof/>
        </w:rPr>
        <w:t xml:space="preserve">i vor fi comunicate </w:t>
      </w:r>
      <w:r w:rsidR="00964317" w:rsidRPr="000D081A">
        <w:rPr>
          <w:b/>
          <w:bCs/>
          <w:noProof/>
        </w:rPr>
        <w:t>AUTORITĂŢII CONTRACTANTE</w:t>
      </w:r>
      <w:r w:rsidR="00DE652A" w:rsidRPr="000D081A">
        <w:rPr>
          <w:noProof/>
        </w:rPr>
        <w:t xml:space="preserve"> în interiorul perioadei de mobilizare.</w:t>
      </w:r>
    </w:p>
    <w:p w14:paraId="6840D46B" w14:textId="3783F6C7" w:rsidR="00951E6A" w:rsidRPr="000D081A" w:rsidRDefault="00951E6A" w:rsidP="00A340AC">
      <w:pPr>
        <w:spacing w:before="120" w:after="0"/>
        <w:rPr>
          <w:noProof/>
        </w:rPr>
      </w:pPr>
      <w:r w:rsidRPr="000D081A">
        <w:rPr>
          <w:noProof/>
        </w:rPr>
        <w:t>(3)</w:t>
      </w:r>
      <w:r w:rsidR="00AE7B74" w:rsidRPr="000D081A">
        <w:rPr>
          <w:noProof/>
        </w:rPr>
        <w:t xml:space="preserve"> </w:t>
      </w:r>
      <w:r w:rsidR="00964317" w:rsidRPr="000D081A">
        <w:rPr>
          <w:b/>
          <w:bCs/>
          <w:noProof/>
        </w:rPr>
        <w:t>OPERATORUL</w:t>
      </w:r>
      <w:r w:rsidR="00AE7B74" w:rsidRPr="000D081A">
        <w:rPr>
          <w:noProof/>
        </w:rPr>
        <w:t xml:space="preserve"> este pe deplin responsabil cu asigurarea pazei si a integrit</w:t>
      </w:r>
      <w:r w:rsidR="00C62A00" w:rsidRPr="000D081A">
        <w:rPr>
          <w:noProof/>
        </w:rPr>
        <w:t>ăț</w:t>
      </w:r>
      <w:r w:rsidR="00AE7B74" w:rsidRPr="000D081A">
        <w:rPr>
          <w:noProof/>
        </w:rPr>
        <w:t>ii protec</w:t>
      </w:r>
      <w:r w:rsidR="00234B8D" w:rsidRPr="000D081A">
        <w:rPr>
          <w:noProof/>
        </w:rPr>
        <w:t>ț</w:t>
      </w:r>
      <w:r w:rsidR="00AE7B74" w:rsidRPr="000D081A">
        <w:rPr>
          <w:noProof/>
        </w:rPr>
        <w:t>iei perimetrale pentru toate obiectivele.</w:t>
      </w:r>
    </w:p>
    <w:p w14:paraId="2FA08E77" w14:textId="05D8E1DD" w:rsidR="00951E6A" w:rsidRPr="000D081A" w:rsidRDefault="00951E6A" w:rsidP="00A340AC">
      <w:pPr>
        <w:spacing w:before="120" w:after="0"/>
        <w:rPr>
          <w:noProof/>
        </w:rPr>
      </w:pPr>
      <w:r w:rsidRPr="000D081A">
        <w:rPr>
          <w:noProof/>
        </w:rPr>
        <w:t>(4)</w:t>
      </w:r>
      <w:r w:rsidR="00AE7B74" w:rsidRPr="000D081A">
        <w:rPr>
          <w:noProof/>
        </w:rPr>
        <w:t xml:space="preserve"> Orice incident neobisnuit privind securitatea va fi notificat autoritatilor competente de ordine publica si va fi inregistrat in Baza de Date a Operatiunilor. </w:t>
      </w:r>
      <w:r w:rsidR="00964317" w:rsidRPr="000D081A">
        <w:rPr>
          <w:b/>
          <w:bCs/>
          <w:noProof/>
        </w:rPr>
        <w:t>OPERATORUL</w:t>
      </w:r>
      <w:r w:rsidR="00AE7B74" w:rsidRPr="000D081A">
        <w:rPr>
          <w:noProof/>
        </w:rPr>
        <w:t xml:space="preserve"> va raporta Autoritatii Contractante orice incident semnificativ legat de pătrunderi,  stricăciuni  sau  pierderi.  </w:t>
      </w:r>
      <w:r w:rsidR="00964317" w:rsidRPr="000D081A">
        <w:rPr>
          <w:b/>
          <w:bCs/>
          <w:noProof/>
        </w:rPr>
        <w:t>OPERATORUL</w:t>
      </w:r>
      <w:r w:rsidR="00A905E1" w:rsidRPr="000D081A">
        <w:rPr>
          <w:noProof/>
        </w:rPr>
        <w:t xml:space="preserve"> ș</w:t>
      </w:r>
      <w:r w:rsidR="00AE7B74" w:rsidRPr="000D081A">
        <w:rPr>
          <w:noProof/>
        </w:rPr>
        <w:t xml:space="preserve">i </w:t>
      </w:r>
      <w:r w:rsidR="00964317" w:rsidRPr="000D081A">
        <w:rPr>
          <w:b/>
          <w:bCs/>
          <w:noProof/>
        </w:rPr>
        <w:t xml:space="preserve">AUTORITATEA CONTRACTANTĂ  </w:t>
      </w:r>
      <w:r w:rsidR="00AE7B74" w:rsidRPr="000D081A">
        <w:rPr>
          <w:noProof/>
        </w:rPr>
        <w:t>vor examina  periodic  orice  astfel  de  incident  semnificativ  si  vor  evalua  caracterul adecvat al masurilor de securitate luate pentru evitarea aparitiei unor evenimente asemanatoare pe viitor.</w:t>
      </w:r>
    </w:p>
    <w:p w14:paraId="4DDCEDED" w14:textId="75C6FCF6" w:rsidR="00951E6A" w:rsidRPr="000D081A" w:rsidRDefault="00951E6A" w:rsidP="00A340AC">
      <w:pPr>
        <w:spacing w:before="120" w:after="0"/>
        <w:rPr>
          <w:noProof/>
        </w:rPr>
      </w:pPr>
    </w:p>
    <w:p w14:paraId="4EAB7C43" w14:textId="77777777" w:rsidR="00925E6F" w:rsidRPr="000D081A" w:rsidRDefault="00925E6F" w:rsidP="00A340AC">
      <w:pPr>
        <w:spacing w:before="120" w:after="0"/>
        <w:rPr>
          <w:noProof/>
        </w:rPr>
      </w:pPr>
    </w:p>
    <w:p w14:paraId="198DF399" w14:textId="3A653DF9" w:rsidR="00F1096E" w:rsidRPr="000D081A" w:rsidRDefault="00F1096E" w:rsidP="00A340AC">
      <w:pPr>
        <w:pStyle w:val="Heading1"/>
        <w:spacing w:before="120" w:after="0"/>
        <w:rPr>
          <w:rFonts w:ascii="Trebuchet MS" w:hAnsi="Trebuchet MS" w:cs="Times New Roman"/>
          <w:b/>
          <w:bCs/>
          <w:noProof/>
          <w:color w:val="002060"/>
          <w:sz w:val="28"/>
          <w:szCs w:val="28"/>
        </w:rPr>
      </w:pPr>
      <w:bookmarkStart w:id="14" w:name="_Toc127298841"/>
      <w:r w:rsidRPr="000D081A">
        <w:rPr>
          <w:rFonts w:ascii="Trebuchet MS" w:hAnsi="Trebuchet MS" w:cs="Times New Roman"/>
          <w:b/>
          <w:bCs/>
          <w:noProof/>
          <w:color w:val="002060"/>
          <w:sz w:val="28"/>
          <w:szCs w:val="28"/>
        </w:rPr>
        <w:t>Capitolul VIII –</w:t>
      </w:r>
      <w:r w:rsidR="00D804D8" w:rsidRPr="000D081A">
        <w:rPr>
          <w:rFonts w:ascii="Trebuchet MS" w:hAnsi="Trebuchet MS" w:cs="Times New Roman"/>
          <w:b/>
          <w:bCs/>
          <w:noProof/>
          <w:color w:val="002060"/>
          <w:sz w:val="28"/>
          <w:szCs w:val="28"/>
        </w:rPr>
        <w:t xml:space="preserve"> Operațiuni de urgență</w:t>
      </w:r>
      <w:bookmarkEnd w:id="14"/>
    </w:p>
    <w:p w14:paraId="261D51EE" w14:textId="6C7D2734" w:rsidR="00951E6A" w:rsidRPr="000D081A" w:rsidRDefault="00951E6A" w:rsidP="00A340AC">
      <w:pPr>
        <w:spacing w:before="120" w:after="0"/>
        <w:rPr>
          <w:noProof/>
        </w:rPr>
      </w:pPr>
    </w:p>
    <w:p w14:paraId="3427AF9C" w14:textId="77777777" w:rsidR="00D804D8" w:rsidRPr="000D081A" w:rsidRDefault="00FC7A14" w:rsidP="00A340AC">
      <w:pPr>
        <w:pStyle w:val="ListParagraph"/>
        <w:numPr>
          <w:ilvl w:val="0"/>
          <w:numId w:val="3"/>
        </w:numPr>
        <w:spacing w:before="120" w:after="0"/>
        <w:ind w:left="851" w:firstLine="0"/>
        <w:rPr>
          <w:noProof/>
        </w:rPr>
      </w:pPr>
      <w:r w:rsidRPr="000D081A">
        <w:rPr>
          <w:noProof/>
        </w:rPr>
        <w:t xml:space="preserve"> </w:t>
      </w:r>
    </w:p>
    <w:p w14:paraId="1855EE9A" w14:textId="2A33B657" w:rsidR="00FC195B" w:rsidRPr="000D081A" w:rsidRDefault="00D804D8" w:rsidP="00A340AC">
      <w:pPr>
        <w:spacing w:before="120" w:after="0"/>
        <w:rPr>
          <w:noProof/>
        </w:rPr>
      </w:pPr>
      <w:r w:rsidRPr="000D081A">
        <w:rPr>
          <w:noProof/>
        </w:rPr>
        <w:t>(1) Operatorul va preg</w:t>
      </w:r>
      <w:r w:rsidR="000827C3" w:rsidRPr="000D081A">
        <w:rPr>
          <w:noProof/>
        </w:rPr>
        <w:t>ă</w:t>
      </w:r>
      <w:r w:rsidRPr="000D081A">
        <w:rPr>
          <w:noProof/>
        </w:rPr>
        <w:t xml:space="preserve">ti </w:t>
      </w:r>
      <w:r w:rsidR="000827C3" w:rsidRPr="000D081A">
        <w:rPr>
          <w:noProof/>
        </w:rPr>
        <w:t>ș</w:t>
      </w:r>
      <w:r w:rsidRPr="000D081A">
        <w:rPr>
          <w:noProof/>
        </w:rPr>
        <w:t>i implementa un Plan de interven</w:t>
      </w:r>
      <w:r w:rsidR="000827C3" w:rsidRPr="000D081A">
        <w:rPr>
          <w:noProof/>
        </w:rPr>
        <w:t>ț</w:t>
      </w:r>
      <w:r w:rsidRPr="000D081A">
        <w:rPr>
          <w:noProof/>
        </w:rPr>
        <w:t xml:space="preserve">ii </w:t>
      </w:r>
      <w:r w:rsidR="00CF129A" w:rsidRPr="000D081A">
        <w:rPr>
          <w:noProof/>
        </w:rPr>
        <w:t>î</w:t>
      </w:r>
      <w:r w:rsidRPr="000D081A">
        <w:rPr>
          <w:noProof/>
        </w:rPr>
        <w:t>n caz de evenimente neprev</w:t>
      </w:r>
      <w:r w:rsidR="002C4B23" w:rsidRPr="000D081A">
        <w:rPr>
          <w:noProof/>
        </w:rPr>
        <w:t>ă</w:t>
      </w:r>
      <w:r w:rsidRPr="000D081A">
        <w:rPr>
          <w:noProof/>
        </w:rPr>
        <w:t>zute si isi va instrui personalul referitor la con</w:t>
      </w:r>
      <w:r w:rsidR="00CE4C70" w:rsidRPr="000D081A">
        <w:rPr>
          <w:noProof/>
        </w:rPr>
        <w:t>ț</w:t>
      </w:r>
      <w:r w:rsidRPr="000D081A">
        <w:rPr>
          <w:noProof/>
        </w:rPr>
        <w:t>inutul acestui plan, pentru a fi preg</w:t>
      </w:r>
      <w:r w:rsidR="00825477" w:rsidRPr="000D081A">
        <w:rPr>
          <w:noProof/>
        </w:rPr>
        <w:t>ă</w:t>
      </w:r>
      <w:r w:rsidRPr="000D081A">
        <w:rPr>
          <w:noProof/>
        </w:rPr>
        <w:t xml:space="preserve">tit </w:t>
      </w:r>
      <w:r w:rsidR="00825477" w:rsidRPr="000D081A">
        <w:rPr>
          <w:noProof/>
        </w:rPr>
        <w:t>î</w:t>
      </w:r>
      <w:r w:rsidRPr="000D081A">
        <w:rPr>
          <w:noProof/>
        </w:rPr>
        <w:t>n cazul  urgen</w:t>
      </w:r>
      <w:r w:rsidR="00E51E3A" w:rsidRPr="000D081A">
        <w:rPr>
          <w:noProof/>
        </w:rPr>
        <w:t>ț</w:t>
      </w:r>
      <w:r w:rsidRPr="000D081A">
        <w:rPr>
          <w:noProof/>
        </w:rPr>
        <w:t xml:space="preserve">elor  cum  ar  fi  incendii,  fum  </w:t>
      </w:r>
      <w:r w:rsidR="009B57D1" w:rsidRPr="000D081A">
        <w:rPr>
          <w:noProof/>
        </w:rPr>
        <w:t>ș</w:t>
      </w:r>
      <w:r w:rsidRPr="000D081A">
        <w:rPr>
          <w:noProof/>
        </w:rPr>
        <w:t>i  scurgeri  de  materiale periculoase</w:t>
      </w:r>
      <w:r w:rsidR="00D6232F" w:rsidRPr="000D081A">
        <w:rPr>
          <w:noProof/>
        </w:rPr>
        <w:t xml:space="preserve">. </w:t>
      </w:r>
    </w:p>
    <w:p w14:paraId="5628CF5B" w14:textId="1FD8D356" w:rsidR="00D804D8" w:rsidRPr="000D081A" w:rsidRDefault="00D804D8" w:rsidP="00A340AC">
      <w:pPr>
        <w:spacing w:before="120" w:after="0"/>
        <w:rPr>
          <w:noProof/>
        </w:rPr>
      </w:pPr>
      <w:r w:rsidRPr="000D081A">
        <w:rPr>
          <w:noProof/>
        </w:rPr>
        <w:t xml:space="preserve">(2) </w:t>
      </w:r>
      <w:r w:rsidR="00DA3A4E" w:rsidRPr="000D081A">
        <w:rPr>
          <w:noProof/>
        </w:rPr>
        <w:t>Planul de interven</w:t>
      </w:r>
      <w:r w:rsidR="00242774" w:rsidRPr="000D081A">
        <w:rPr>
          <w:noProof/>
        </w:rPr>
        <w:t>ț</w:t>
      </w:r>
      <w:r w:rsidR="00DA3A4E" w:rsidRPr="000D081A">
        <w:rPr>
          <w:noProof/>
        </w:rPr>
        <w:t xml:space="preserve">ii </w:t>
      </w:r>
      <w:r w:rsidR="00FE41B1" w:rsidRPr="000D081A">
        <w:rPr>
          <w:noProof/>
        </w:rPr>
        <w:t>î</w:t>
      </w:r>
      <w:r w:rsidR="00DA3A4E" w:rsidRPr="000D081A">
        <w:rPr>
          <w:noProof/>
        </w:rPr>
        <w:t>n caz de evenimente neprev</w:t>
      </w:r>
      <w:r w:rsidR="000E0AB3" w:rsidRPr="000D081A">
        <w:rPr>
          <w:noProof/>
        </w:rPr>
        <w:t>ă</w:t>
      </w:r>
      <w:r w:rsidR="00DA3A4E" w:rsidRPr="000D081A">
        <w:rPr>
          <w:noProof/>
        </w:rPr>
        <w:t>zute va fi depus la Autoritatea Contractantă, în perioada de mobilizare</w:t>
      </w:r>
      <w:r w:rsidR="00157DF5" w:rsidRPr="000D081A">
        <w:rPr>
          <w:noProof/>
        </w:rPr>
        <w:t xml:space="preserve"> și va fi operațional numai după aprobarea acestuia.</w:t>
      </w:r>
    </w:p>
    <w:p w14:paraId="311E509C" w14:textId="4D47386A" w:rsidR="00B85471" w:rsidRPr="000D081A" w:rsidRDefault="00B85471" w:rsidP="00A340AC">
      <w:pPr>
        <w:spacing w:before="120" w:after="0"/>
        <w:rPr>
          <w:noProof/>
        </w:rPr>
      </w:pPr>
    </w:p>
    <w:p w14:paraId="404C0D3B" w14:textId="77777777" w:rsidR="008429FF" w:rsidRPr="000D081A" w:rsidRDefault="008429FF" w:rsidP="00A340AC">
      <w:pPr>
        <w:spacing w:before="120" w:after="0"/>
        <w:rPr>
          <w:noProof/>
        </w:rPr>
      </w:pPr>
    </w:p>
    <w:p w14:paraId="3F48021D" w14:textId="3781B06F" w:rsidR="00B85471" w:rsidRPr="000D081A" w:rsidRDefault="00B85471" w:rsidP="00A340AC">
      <w:pPr>
        <w:pStyle w:val="Heading1"/>
        <w:spacing w:before="120" w:after="0"/>
        <w:rPr>
          <w:rFonts w:ascii="Trebuchet MS" w:hAnsi="Trebuchet MS" w:cs="Times New Roman"/>
          <w:b/>
          <w:bCs/>
          <w:noProof/>
          <w:color w:val="002060"/>
          <w:sz w:val="28"/>
          <w:szCs w:val="28"/>
        </w:rPr>
      </w:pPr>
      <w:bookmarkStart w:id="15" w:name="_Toc127298842"/>
      <w:r w:rsidRPr="000D081A">
        <w:rPr>
          <w:rFonts w:ascii="Trebuchet MS" w:hAnsi="Trebuchet MS" w:cs="Times New Roman"/>
          <w:b/>
          <w:bCs/>
          <w:noProof/>
          <w:color w:val="002060"/>
          <w:sz w:val="28"/>
          <w:szCs w:val="28"/>
        </w:rPr>
        <w:t xml:space="preserve">Capitolul </w:t>
      </w:r>
      <w:r w:rsidR="00F1096E" w:rsidRPr="000D081A">
        <w:rPr>
          <w:rFonts w:ascii="Trebuchet MS" w:hAnsi="Trebuchet MS" w:cs="Times New Roman"/>
          <w:b/>
          <w:bCs/>
          <w:noProof/>
          <w:color w:val="002060"/>
          <w:sz w:val="28"/>
          <w:szCs w:val="28"/>
        </w:rPr>
        <w:t>IX</w:t>
      </w:r>
      <w:r w:rsidRPr="000D081A">
        <w:rPr>
          <w:rFonts w:ascii="Trebuchet MS" w:hAnsi="Trebuchet MS" w:cs="Times New Roman"/>
          <w:b/>
          <w:bCs/>
          <w:noProof/>
          <w:color w:val="002060"/>
          <w:sz w:val="28"/>
          <w:szCs w:val="28"/>
        </w:rPr>
        <w:t xml:space="preserve"> – Determinări privind compoziția deșeurilor</w:t>
      </w:r>
      <w:bookmarkEnd w:id="15"/>
    </w:p>
    <w:p w14:paraId="055A5BFC" w14:textId="77777777" w:rsidR="00093B43" w:rsidRPr="000D081A" w:rsidRDefault="00093B43" w:rsidP="00A340AC">
      <w:pPr>
        <w:spacing w:before="120" w:after="0"/>
        <w:rPr>
          <w:noProof/>
        </w:rPr>
      </w:pPr>
    </w:p>
    <w:p w14:paraId="46D498E8" w14:textId="4885FAD6" w:rsidR="00F134FB" w:rsidRPr="000D081A" w:rsidRDefault="00F134FB" w:rsidP="00A340AC">
      <w:pPr>
        <w:pStyle w:val="ListParagraph"/>
        <w:numPr>
          <w:ilvl w:val="0"/>
          <w:numId w:val="3"/>
        </w:numPr>
        <w:spacing w:before="120" w:after="0"/>
        <w:ind w:left="851" w:hanging="11"/>
        <w:rPr>
          <w:noProof/>
        </w:rPr>
      </w:pPr>
    </w:p>
    <w:p w14:paraId="1B26857C" w14:textId="1A4A8C6F" w:rsidR="0002431C" w:rsidRPr="000D081A" w:rsidRDefault="00F813B6" w:rsidP="00A340AC">
      <w:pPr>
        <w:autoSpaceDE w:val="0"/>
        <w:spacing w:before="120" w:after="0"/>
        <w:rPr>
          <w:bCs/>
          <w:noProof/>
          <w:spacing w:val="-1"/>
        </w:rPr>
      </w:pPr>
      <w:r w:rsidRPr="000D081A">
        <w:rPr>
          <w:bCs/>
          <w:noProof/>
          <w:spacing w:val="-1"/>
        </w:rPr>
        <w:t>(1)</w:t>
      </w:r>
      <w:r w:rsidR="00A7478D" w:rsidRPr="000D081A">
        <w:rPr>
          <w:bCs/>
          <w:noProof/>
          <w:spacing w:val="-1"/>
        </w:rPr>
        <w:t xml:space="preserve"> </w:t>
      </w:r>
      <w:r w:rsidR="008A2332" w:rsidRPr="000D081A">
        <w:rPr>
          <w:b/>
          <w:noProof/>
          <w:spacing w:val="-1"/>
        </w:rPr>
        <w:t>OPERATORUL</w:t>
      </w:r>
      <w:r w:rsidR="00A7478D" w:rsidRPr="000D081A">
        <w:rPr>
          <w:bCs/>
          <w:noProof/>
          <w:spacing w:val="-1"/>
        </w:rPr>
        <w:t xml:space="preserve"> va realiza determinări privind compoziția deșeurilor </w:t>
      </w:r>
      <w:r w:rsidR="007F5DC2" w:rsidRPr="000D081A">
        <w:rPr>
          <w:bCs/>
          <w:noProof/>
          <w:spacing w:val="-1"/>
        </w:rPr>
        <w:t>municipale generate de utilizatorii casnici</w:t>
      </w:r>
      <w:r w:rsidR="00A7478D" w:rsidRPr="000D081A">
        <w:rPr>
          <w:bCs/>
          <w:noProof/>
          <w:spacing w:val="-1"/>
        </w:rPr>
        <w:t xml:space="preserve">, a deșeurilor similare </w:t>
      </w:r>
      <w:r w:rsidR="007F5DC2" w:rsidRPr="000D081A">
        <w:rPr>
          <w:bCs/>
          <w:noProof/>
          <w:spacing w:val="-1"/>
        </w:rPr>
        <w:t>(generate de utilizatorii non-casnici)</w:t>
      </w:r>
      <w:r w:rsidR="00A7478D" w:rsidRPr="000D081A">
        <w:rPr>
          <w:bCs/>
          <w:noProof/>
          <w:spacing w:val="-1"/>
        </w:rPr>
        <w:t>.</w:t>
      </w:r>
    </w:p>
    <w:p w14:paraId="632811CD" w14:textId="0E19152B" w:rsidR="00F813B6" w:rsidRPr="000D081A" w:rsidRDefault="00F813B6" w:rsidP="00A340AC">
      <w:pPr>
        <w:autoSpaceDE w:val="0"/>
        <w:spacing w:before="120" w:after="0"/>
        <w:rPr>
          <w:bCs/>
          <w:noProof/>
          <w:spacing w:val="-1"/>
        </w:rPr>
      </w:pPr>
      <w:r w:rsidRPr="000D081A">
        <w:rPr>
          <w:bCs/>
          <w:noProof/>
          <w:spacing w:val="-1"/>
        </w:rPr>
        <w:t>(</w:t>
      </w:r>
      <w:r w:rsidR="006C1B50" w:rsidRPr="000D081A">
        <w:rPr>
          <w:bCs/>
          <w:noProof/>
          <w:spacing w:val="-1"/>
        </w:rPr>
        <w:t>2</w:t>
      </w:r>
      <w:r w:rsidRPr="000D081A">
        <w:rPr>
          <w:bCs/>
          <w:noProof/>
          <w:spacing w:val="-1"/>
        </w:rPr>
        <w:t>)</w:t>
      </w:r>
      <w:r w:rsidR="00B245EA" w:rsidRPr="000D081A">
        <w:rPr>
          <w:bCs/>
          <w:noProof/>
          <w:spacing w:val="-1"/>
        </w:rPr>
        <w:t xml:space="preserve"> Determinările vor fi realizate conform </w:t>
      </w:r>
      <w:r w:rsidR="006F3996" w:rsidRPr="000D081A">
        <w:rPr>
          <w:bCs/>
          <w:noProof/>
          <w:spacing w:val="-1"/>
        </w:rPr>
        <w:t xml:space="preserve">standardului românesc </w:t>
      </w:r>
      <w:r w:rsidR="00B245EA" w:rsidRPr="000D081A">
        <w:rPr>
          <w:bCs/>
          <w:noProof/>
          <w:spacing w:val="-1"/>
        </w:rPr>
        <w:t>SR 13493</w:t>
      </w:r>
      <w:r w:rsidR="00810B31" w:rsidRPr="000D081A">
        <w:rPr>
          <w:bCs/>
          <w:noProof/>
          <w:spacing w:val="-1"/>
        </w:rPr>
        <w:t>:</w:t>
      </w:r>
      <w:r w:rsidR="00B245EA" w:rsidRPr="000D081A">
        <w:rPr>
          <w:bCs/>
          <w:noProof/>
          <w:spacing w:val="-1"/>
        </w:rPr>
        <w:t>2004 „Caracterizarea deșeurilor. Metodologie de caracterizare a deșeurilor menajere”</w:t>
      </w:r>
      <w:r w:rsidR="001B5E42" w:rsidRPr="000D081A">
        <w:rPr>
          <w:rStyle w:val="FootnoteReference"/>
          <w:bCs/>
          <w:noProof/>
          <w:spacing w:val="-1"/>
        </w:rPr>
        <w:footnoteReference w:id="4"/>
      </w:r>
      <w:r w:rsidR="00810B31" w:rsidRPr="000D081A">
        <w:rPr>
          <w:bCs/>
          <w:noProof/>
          <w:spacing w:val="-1"/>
        </w:rPr>
        <w:t xml:space="preserve">, respectiv </w:t>
      </w:r>
      <w:r w:rsidR="00B245EA" w:rsidRPr="000D081A">
        <w:rPr>
          <w:bCs/>
          <w:noProof/>
          <w:spacing w:val="-1"/>
        </w:rPr>
        <w:t>standard</w:t>
      </w:r>
      <w:r w:rsidR="00810B31" w:rsidRPr="000D081A">
        <w:rPr>
          <w:bCs/>
          <w:noProof/>
          <w:spacing w:val="-1"/>
        </w:rPr>
        <w:t>ul</w:t>
      </w:r>
      <w:r w:rsidR="00B245EA" w:rsidRPr="000D081A">
        <w:rPr>
          <w:bCs/>
          <w:noProof/>
          <w:spacing w:val="-1"/>
        </w:rPr>
        <w:t xml:space="preserve"> din </w:t>
      </w:r>
      <w:r w:rsidR="00B245EA" w:rsidRPr="000D081A">
        <w:rPr>
          <w:bCs/>
          <w:noProof/>
          <w:spacing w:val="-1"/>
        </w:rPr>
        <w:lastRenderedPageBreak/>
        <w:t>pachetul SR CEN/TR 15310-1</w:t>
      </w:r>
      <w:r w:rsidR="00810B31" w:rsidRPr="000D081A">
        <w:rPr>
          <w:bCs/>
          <w:noProof/>
          <w:spacing w:val="-1"/>
        </w:rPr>
        <w:t>:</w:t>
      </w:r>
      <w:r w:rsidR="00B245EA" w:rsidRPr="000D081A">
        <w:rPr>
          <w:bCs/>
          <w:noProof/>
          <w:spacing w:val="-1"/>
        </w:rPr>
        <w:t>2009 „Caracterizarea deșeurilor. Eșantionare deșeuri</w:t>
      </w:r>
      <w:r w:rsidR="00810B31" w:rsidRPr="000D081A">
        <w:rPr>
          <w:bCs/>
          <w:noProof/>
          <w:spacing w:val="-1"/>
        </w:rPr>
        <w:t>. Partea 1: Îndrumări pentru selectarea şi aplicarea criteriilor de eşantionare, în diferite condiţii</w:t>
      </w:r>
      <w:r w:rsidR="00B245EA" w:rsidRPr="000D081A">
        <w:rPr>
          <w:bCs/>
          <w:noProof/>
          <w:spacing w:val="-1"/>
        </w:rPr>
        <w:t>”</w:t>
      </w:r>
      <w:r w:rsidR="001B5E42" w:rsidRPr="000D081A">
        <w:rPr>
          <w:rStyle w:val="FootnoteReference"/>
          <w:bCs/>
          <w:noProof/>
          <w:spacing w:val="-1"/>
        </w:rPr>
        <w:footnoteReference w:id="5"/>
      </w:r>
      <w:r w:rsidR="00B245EA" w:rsidRPr="000D081A">
        <w:rPr>
          <w:bCs/>
          <w:noProof/>
          <w:spacing w:val="-1"/>
        </w:rPr>
        <w:t>.</w:t>
      </w:r>
    </w:p>
    <w:p w14:paraId="734DD0F5" w14:textId="400D8D7F" w:rsidR="00683CEA" w:rsidRPr="000D081A" w:rsidRDefault="00683CEA" w:rsidP="00A340AC">
      <w:pPr>
        <w:autoSpaceDE w:val="0"/>
        <w:spacing w:before="120" w:after="0"/>
        <w:rPr>
          <w:bCs/>
          <w:noProof/>
          <w:spacing w:val="-1"/>
        </w:rPr>
      </w:pPr>
      <w:r w:rsidRPr="000D081A">
        <w:rPr>
          <w:bCs/>
          <w:noProof/>
          <w:spacing w:val="-1"/>
        </w:rPr>
        <w:t xml:space="preserve">(3) </w:t>
      </w:r>
      <w:r w:rsidR="00F3735E" w:rsidRPr="000D081A">
        <w:rPr>
          <w:bCs/>
          <w:noProof/>
          <w:spacing w:val="-1"/>
        </w:rPr>
        <w:t>Compoziția</w:t>
      </w:r>
      <w:r w:rsidR="00523917" w:rsidRPr="000D081A">
        <w:rPr>
          <w:bCs/>
          <w:noProof/>
          <w:spacing w:val="-1"/>
        </w:rPr>
        <w:t xml:space="preserve"> deșeurilor va fi determinată pentru fiecare localitate din mediul urban</w:t>
      </w:r>
      <w:r w:rsidR="007F5DC2" w:rsidRPr="000D081A">
        <w:rPr>
          <w:bCs/>
          <w:noProof/>
          <w:spacing w:val="-1"/>
        </w:rPr>
        <w:t xml:space="preserve"> și mediul rural</w:t>
      </w:r>
      <w:r w:rsidR="00523917" w:rsidRPr="000D081A">
        <w:rPr>
          <w:bCs/>
          <w:noProof/>
          <w:spacing w:val="-1"/>
        </w:rPr>
        <w:t xml:space="preserve"> în parte</w:t>
      </w:r>
      <w:r w:rsidR="007F5DC2" w:rsidRPr="000D081A">
        <w:rPr>
          <w:bCs/>
          <w:noProof/>
          <w:spacing w:val="-1"/>
        </w:rPr>
        <w:t>, de cel puțin două ori pe an, minim o determinare semestrială.</w:t>
      </w:r>
      <w:r w:rsidR="00EC26D0" w:rsidRPr="000D081A">
        <w:rPr>
          <w:bCs/>
          <w:noProof/>
          <w:spacing w:val="-1"/>
        </w:rPr>
        <w:t xml:space="preserve"> </w:t>
      </w:r>
    </w:p>
    <w:p w14:paraId="14EB98F3" w14:textId="5E67440D" w:rsidR="00A26949" w:rsidRPr="000D081A" w:rsidRDefault="00A26949" w:rsidP="00A340AC">
      <w:pPr>
        <w:autoSpaceDE w:val="0"/>
        <w:spacing w:before="120" w:after="0"/>
        <w:rPr>
          <w:bCs/>
          <w:noProof/>
          <w:spacing w:val="-1"/>
        </w:rPr>
      </w:pPr>
      <w:r w:rsidRPr="000D081A">
        <w:rPr>
          <w:bCs/>
          <w:noProof/>
          <w:spacing w:val="-1"/>
        </w:rPr>
        <w:t>(</w:t>
      </w:r>
      <w:r w:rsidR="004035A9" w:rsidRPr="000D081A">
        <w:rPr>
          <w:bCs/>
          <w:noProof/>
          <w:spacing w:val="-1"/>
        </w:rPr>
        <w:t>4</w:t>
      </w:r>
      <w:r w:rsidRPr="000D081A">
        <w:rPr>
          <w:bCs/>
          <w:noProof/>
          <w:spacing w:val="-1"/>
        </w:rPr>
        <w:t xml:space="preserve">) </w:t>
      </w:r>
      <w:r w:rsidR="004035A9" w:rsidRPr="000D081A">
        <w:rPr>
          <w:bCs/>
          <w:noProof/>
          <w:spacing w:val="-1"/>
        </w:rPr>
        <w:t>Înainte cu minim 5 zile lucrătoare înainte de începerea</w:t>
      </w:r>
      <w:r w:rsidRPr="000D081A">
        <w:rPr>
          <w:bCs/>
          <w:noProof/>
          <w:spacing w:val="-1"/>
        </w:rPr>
        <w:t xml:space="preserve"> activității de determinare privind compoziția deșeurilor</w:t>
      </w:r>
      <w:r w:rsidR="004035A9" w:rsidRPr="000D081A">
        <w:rPr>
          <w:bCs/>
          <w:noProof/>
          <w:spacing w:val="-1"/>
        </w:rPr>
        <w:t xml:space="preserve"> pentru fiecare UAT în parte</w:t>
      </w:r>
      <w:r w:rsidRPr="000D081A">
        <w:rPr>
          <w:bCs/>
          <w:noProof/>
          <w:spacing w:val="-1"/>
        </w:rPr>
        <w:t xml:space="preserve">, </w:t>
      </w:r>
      <w:r w:rsidRPr="000D081A">
        <w:rPr>
          <w:b/>
          <w:noProof/>
          <w:spacing w:val="-1"/>
        </w:rPr>
        <w:t xml:space="preserve">OPERATORUL </w:t>
      </w:r>
      <w:r w:rsidRPr="000D081A">
        <w:rPr>
          <w:bCs/>
          <w:noProof/>
          <w:spacing w:val="-1"/>
        </w:rPr>
        <w:t xml:space="preserve">va notifica în prealabil </w:t>
      </w:r>
      <w:r w:rsidRPr="000D081A">
        <w:rPr>
          <w:b/>
          <w:noProof/>
          <w:spacing w:val="-1"/>
        </w:rPr>
        <w:t xml:space="preserve">AUTORITATEA CONTRACTANTĂ </w:t>
      </w:r>
      <w:r w:rsidRPr="000D081A">
        <w:rPr>
          <w:bCs/>
          <w:noProof/>
          <w:spacing w:val="-1"/>
        </w:rPr>
        <w:t xml:space="preserve">și </w:t>
      </w:r>
      <w:r w:rsidR="002840A4" w:rsidRPr="000D081A">
        <w:rPr>
          <w:bCs/>
          <w:noProof/>
          <w:spacing w:val="-1"/>
        </w:rPr>
        <w:t>unitatea administrativ-teritorială</w:t>
      </w:r>
      <w:r w:rsidRPr="000D081A">
        <w:rPr>
          <w:bCs/>
          <w:noProof/>
          <w:spacing w:val="-1"/>
        </w:rPr>
        <w:t xml:space="preserve"> în legătură cu calendarul de desfășurare, fiind obligatorie prezența a cel puțin un reprezentant din partea </w:t>
      </w:r>
      <w:r w:rsidRPr="000D081A">
        <w:rPr>
          <w:b/>
          <w:noProof/>
          <w:spacing w:val="-1"/>
        </w:rPr>
        <w:t xml:space="preserve">AUTORITĂȚII CONTRACTANTE, </w:t>
      </w:r>
      <w:r w:rsidRPr="000D081A">
        <w:rPr>
          <w:bCs/>
          <w:noProof/>
          <w:spacing w:val="-1"/>
        </w:rPr>
        <w:t>respectiv</w:t>
      </w:r>
      <w:r w:rsidR="00FB629C" w:rsidRPr="000D081A">
        <w:rPr>
          <w:bCs/>
          <w:noProof/>
          <w:spacing w:val="-1"/>
        </w:rPr>
        <w:t xml:space="preserve"> din partea unității administrativ-teritoriale. </w:t>
      </w:r>
    </w:p>
    <w:p w14:paraId="670BB88F" w14:textId="28E2490D" w:rsidR="00FB629C" w:rsidRPr="000D081A" w:rsidRDefault="004035A9" w:rsidP="00A340AC">
      <w:pPr>
        <w:autoSpaceDE w:val="0"/>
        <w:spacing w:before="120" w:after="0"/>
        <w:rPr>
          <w:bCs/>
          <w:noProof/>
          <w:spacing w:val="-1"/>
        </w:rPr>
      </w:pPr>
      <w:r w:rsidRPr="000D081A">
        <w:rPr>
          <w:bCs/>
          <w:noProof/>
          <w:spacing w:val="-1"/>
        </w:rPr>
        <w:t xml:space="preserve">(5) </w:t>
      </w:r>
      <w:r w:rsidR="00FB629C" w:rsidRPr="000D081A">
        <w:rPr>
          <w:bCs/>
          <w:noProof/>
          <w:spacing w:val="-1"/>
        </w:rPr>
        <w:t xml:space="preserve">Pe cheltuiala proprie a </w:t>
      </w:r>
      <w:r w:rsidR="00FB629C" w:rsidRPr="000D081A">
        <w:rPr>
          <w:b/>
          <w:noProof/>
          <w:spacing w:val="-1"/>
        </w:rPr>
        <w:t>OPERATORULUI</w:t>
      </w:r>
      <w:r w:rsidR="00FB629C" w:rsidRPr="000D081A">
        <w:rPr>
          <w:bCs/>
          <w:noProof/>
          <w:spacing w:val="-1"/>
        </w:rPr>
        <w:t xml:space="preserve"> se va asigura transportul reprezentanților </w:t>
      </w:r>
      <w:r w:rsidR="00826900" w:rsidRPr="000D081A">
        <w:rPr>
          <w:bCs/>
          <w:noProof/>
          <w:spacing w:val="-1"/>
        </w:rPr>
        <w:t xml:space="preserve">autorității contractante </w:t>
      </w:r>
      <w:r w:rsidR="00FB629C" w:rsidRPr="000D081A">
        <w:rPr>
          <w:bCs/>
          <w:noProof/>
          <w:spacing w:val="-1"/>
        </w:rPr>
        <w:t>pe toată perioada de desfășurare a activității de determinare privind compoziția deșeurilor.</w:t>
      </w:r>
    </w:p>
    <w:p w14:paraId="6A92CFEA" w14:textId="5C045E9D" w:rsidR="00F813B6" w:rsidRPr="000D081A" w:rsidRDefault="00F813B6" w:rsidP="00A340AC">
      <w:pPr>
        <w:autoSpaceDE w:val="0"/>
        <w:spacing w:before="120" w:after="0"/>
        <w:rPr>
          <w:bCs/>
          <w:noProof/>
          <w:spacing w:val="-1"/>
        </w:rPr>
      </w:pPr>
      <w:r w:rsidRPr="000D081A">
        <w:rPr>
          <w:bCs/>
          <w:noProof/>
          <w:spacing w:val="-1"/>
        </w:rPr>
        <w:t>(</w:t>
      </w:r>
      <w:r w:rsidR="00665A7B" w:rsidRPr="000D081A">
        <w:rPr>
          <w:bCs/>
          <w:noProof/>
          <w:spacing w:val="-1"/>
        </w:rPr>
        <w:t>6</w:t>
      </w:r>
      <w:r w:rsidRPr="000D081A">
        <w:rPr>
          <w:bCs/>
          <w:noProof/>
          <w:spacing w:val="-1"/>
        </w:rPr>
        <w:t>)</w:t>
      </w:r>
      <w:r w:rsidR="00ED0761" w:rsidRPr="000D081A">
        <w:rPr>
          <w:bCs/>
          <w:noProof/>
          <w:spacing w:val="-1"/>
        </w:rPr>
        <w:t xml:space="preserve"> </w:t>
      </w:r>
      <w:r w:rsidR="004035A9" w:rsidRPr="000D081A">
        <w:rPr>
          <w:bCs/>
          <w:noProof/>
          <w:spacing w:val="-1"/>
        </w:rPr>
        <w:t xml:space="preserve">Procedura privind determinările va fi detaliată de </w:t>
      </w:r>
      <w:r w:rsidR="004035A9" w:rsidRPr="000D081A">
        <w:rPr>
          <w:b/>
          <w:noProof/>
          <w:spacing w:val="-1"/>
        </w:rPr>
        <w:t>OFERTANT</w:t>
      </w:r>
      <w:r w:rsidR="004035A9" w:rsidRPr="000D081A">
        <w:rPr>
          <w:bCs/>
          <w:noProof/>
          <w:spacing w:val="-1"/>
        </w:rPr>
        <w:t xml:space="preserve"> la nivelul propunerii tehnice. Costurile cu determinările vor fi evidențiate de ofertant la nivelul propunerii financiare.</w:t>
      </w:r>
    </w:p>
    <w:p w14:paraId="7D5013AF" w14:textId="016BEC8A" w:rsidR="00BC0EE6" w:rsidRDefault="00BC0EE6" w:rsidP="00A340AC">
      <w:pPr>
        <w:autoSpaceDE w:val="0"/>
        <w:spacing w:before="120" w:after="0"/>
        <w:rPr>
          <w:bCs/>
          <w:noProof/>
          <w:spacing w:val="-1"/>
        </w:rPr>
      </w:pPr>
    </w:p>
    <w:p w14:paraId="245E0E53" w14:textId="77777777" w:rsidR="00D3713F" w:rsidRPr="000D081A" w:rsidRDefault="00D3713F" w:rsidP="00A340AC">
      <w:pPr>
        <w:autoSpaceDE w:val="0"/>
        <w:spacing w:before="120" w:after="0"/>
        <w:rPr>
          <w:bCs/>
          <w:noProof/>
          <w:spacing w:val="-1"/>
        </w:rPr>
      </w:pPr>
    </w:p>
    <w:p w14:paraId="171BAF84" w14:textId="5CF1AD65" w:rsidR="007C5CA2" w:rsidRPr="000D081A" w:rsidRDefault="007C5CA2" w:rsidP="00A340AC">
      <w:pPr>
        <w:pStyle w:val="Heading1"/>
        <w:spacing w:before="120" w:after="0"/>
        <w:rPr>
          <w:rFonts w:ascii="Trebuchet MS" w:hAnsi="Trebuchet MS" w:cs="Times New Roman"/>
          <w:b/>
          <w:bCs/>
          <w:noProof/>
          <w:color w:val="002060"/>
          <w:sz w:val="28"/>
          <w:szCs w:val="28"/>
        </w:rPr>
      </w:pPr>
      <w:bookmarkStart w:id="16" w:name="_Toc127298843"/>
      <w:r w:rsidRPr="000D081A">
        <w:rPr>
          <w:rFonts w:ascii="Trebuchet MS" w:hAnsi="Trebuchet MS" w:cs="Times New Roman"/>
          <w:b/>
          <w:bCs/>
          <w:noProof/>
          <w:color w:val="002060"/>
          <w:sz w:val="28"/>
          <w:szCs w:val="28"/>
        </w:rPr>
        <w:t xml:space="preserve">Capitolul </w:t>
      </w:r>
      <w:r w:rsidR="00D52D33" w:rsidRPr="000D081A">
        <w:rPr>
          <w:rFonts w:ascii="Trebuchet MS" w:hAnsi="Trebuchet MS" w:cs="Times New Roman"/>
          <w:b/>
          <w:bCs/>
          <w:noProof/>
          <w:color w:val="002060"/>
          <w:sz w:val="28"/>
          <w:szCs w:val="28"/>
        </w:rPr>
        <w:t>X</w:t>
      </w:r>
      <w:r w:rsidRPr="000D081A">
        <w:rPr>
          <w:rFonts w:ascii="Trebuchet MS" w:hAnsi="Trebuchet MS" w:cs="Times New Roman"/>
          <w:b/>
          <w:bCs/>
          <w:noProof/>
          <w:color w:val="002060"/>
          <w:sz w:val="28"/>
          <w:szCs w:val="28"/>
        </w:rPr>
        <w:t xml:space="preserve"> – Monitorizarea activității</w:t>
      </w:r>
      <w:r w:rsidR="00F13B33" w:rsidRPr="000D081A">
        <w:rPr>
          <w:rFonts w:ascii="Trebuchet MS" w:hAnsi="Trebuchet MS" w:cs="Times New Roman"/>
          <w:b/>
          <w:bCs/>
          <w:noProof/>
          <w:color w:val="002060"/>
          <w:sz w:val="28"/>
          <w:szCs w:val="28"/>
        </w:rPr>
        <w:t xml:space="preserve"> de către Autoritatea Contractantă</w:t>
      </w:r>
      <w:bookmarkEnd w:id="16"/>
    </w:p>
    <w:p w14:paraId="3E95F094" w14:textId="77777777" w:rsidR="00541A94" w:rsidRPr="000D081A" w:rsidRDefault="00541A94" w:rsidP="00A340AC">
      <w:pPr>
        <w:spacing w:before="120" w:after="0"/>
        <w:rPr>
          <w:noProof/>
        </w:rPr>
      </w:pPr>
    </w:p>
    <w:p w14:paraId="6CF6CD2A" w14:textId="50A4D019" w:rsidR="007C5CA2" w:rsidRPr="000D081A" w:rsidRDefault="00541A94" w:rsidP="00A340AC">
      <w:pPr>
        <w:pStyle w:val="ListParagraph"/>
        <w:numPr>
          <w:ilvl w:val="0"/>
          <w:numId w:val="3"/>
        </w:numPr>
        <w:autoSpaceDE w:val="0"/>
        <w:spacing w:before="120" w:after="0"/>
        <w:ind w:left="851" w:hanging="11"/>
        <w:rPr>
          <w:b/>
          <w:bCs/>
          <w:noProof/>
        </w:rPr>
      </w:pPr>
      <w:r w:rsidRPr="000D081A">
        <w:rPr>
          <w:b/>
          <w:bCs/>
          <w:noProof/>
        </w:rPr>
        <w:t xml:space="preserve"> Monitorizarea prestațiilor</w:t>
      </w:r>
    </w:p>
    <w:p w14:paraId="5CC00937" w14:textId="7359A93B" w:rsidR="00E145DF" w:rsidRPr="000D081A" w:rsidRDefault="00E145DF" w:rsidP="00A340AC">
      <w:pPr>
        <w:autoSpaceDE w:val="0"/>
        <w:spacing w:before="120" w:after="0"/>
        <w:rPr>
          <w:strike/>
          <w:noProof/>
        </w:rPr>
      </w:pPr>
      <w:r w:rsidRPr="000D081A">
        <w:rPr>
          <w:noProof/>
        </w:rPr>
        <w:t xml:space="preserve">(1) </w:t>
      </w:r>
      <w:r w:rsidR="007D53AF" w:rsidRPr="000D081A">
        <w:rPr>
          <w:b/>
          <w:bCs/>
          <w:noProof/>
        </w:rPr>
        <w:t xml:space="preserve">AUTORITATEA CONTRACTANTĂ </w:t>
      </w:r>
      <w:r w:rsidRPr="000D081A">
        <w:rPr>
          <w:noProof/>
        </w:rPr>
        <w:t xml:space="preserve">va monitoriza activitatea </w:t>
      </w:r>
      <w:r w:rsidR="00C848D6" w:rsidRPr="000D081A">
        <w:rPr>
          <w:b/>
          <w:bCs/>
          <w:noProof/>
        </w:rPr>
        <w:t>OPERATORULUI</w:t>
      </w:r>
      <w:r w:rsidRPr="000D081A">
        <w:rPr>
          <w:noProof/>
        </w:rPr>
        <w:t xml:space="preserve"> și o va lua în considerare la confirmarea plăților către</w:t>
      </w:r>
      <w:r w:rsidR="00C848D6" w:rsidRPr="000D081A">
        <w:rPr>
          <w:b/>
          <w:bCs/>
          <w:noProof/>
        </w:rPr>
        <w:t xml:space="preserve"> OPERATOR</w:t>
      </w:r>
      <w:r w:rsidRPr="000D081A">
        <w:rPr>
          <w:noProof/>
        </w:rPr>
        <w:t>.</w:t>
      </w:r>
      <w:r w:rsidR="001F3E66" w:rsidRPr="000D081A">
        <w:rPr>
          <w:noProof/>
        </w:rPr>
        <w:t xml:space="preserve"> Activitatea de monitorizare se va desfășura, fără a se limita, în conformitate cu prevederile din </w:t>
      </w:r>
      <w:r w:rsidR="001F3E66" w:rsidRPr="000D081A">
        <w:rPr>
          <w:b/>
          <w:bCs/>
          <w:noProof/>
          <w:highlight w:val="cyan"/>
        </w:rPr>
        <w:t xml:space="preserve">Anexa 16 </w:t>
      </w:r>
      <w:r w:rsidR="001F3E66" w:rsidRPr="000D081A">
        <w:rPr>
          <w:noProof/>
          <w:highlight w:val="cyan"/>
        </w:rPr>
        <w:t>la Caietul de Sarcini</w:t>
      </w:r>
      <w:r w:rsidR="001F3E66" w:rsidRPr="000D081A">
        <w:rPr>
          <w:noProof/>
        </w:rPr>
        <w:t xml:space="preserve"> – </w:t>
      </w:r>
      <w:r w:rsidR="001F3E66" w:rsidRPr="000D081A">
        <w:rPr>
          <w:b/>
          <w:bCs/>
          <w:noProof/>
        </w:rPr>
        <w:t>(”</w:t>
      </w:r>
      <w:r w:rsidR="001F3E66" w:rsidRPr="000D081A">
        <w:rPr>
          <w:b/>
          <w:bCs/>
          <w:noProof/>
          <w:color w:val="7030A0"/>
        </w:rPr>
        <w:t>MECANISMUL DE RAPORTARE, CONTROL, VERIFICARE ȘI EFECTUARE PLĂȚI</w:t>
      </w:r>
      <w:r w:rsidR="001F3E66" w:rsidRPr="000D081A">
        <w:rPr>
          <w:b/>
          <w:bCs/>
          <w:noProof/>
        </w:rPr>
        <w:t>”).</w:t>
      </w:r>
      <w:r w:rsidR="001F3E66" w:rsidRPr="000D081A">
        <w:rPr>
          <w:noProof/>
        </w:rPr>
        <w:t xml:space="preserve"> </w:t>
      </w:r>
      <w:r w:rsidRPr="000D081A">
        <w:rPr>
          <w:noProof/>
        </w:rPr>
        <w:t xml:space="preserve"> </w:t>
      </w:r>
    </w:p>
    <w:p w14:paraId="6515E5AA" w14:textId="2390A5C7" w:rsidR="00E145DF" w:rsidRPr="000D081A" w:rsidRDefault="00E145DF" w:rsidP="00A340AC">
      <w:pPr>
        <w:autoSpaceDE w:val="0"/>
        <w:spacing w:before="120" w:after="0"/>
        <w:rPr>
          <w:noProof/>
        </w:rPr>
      </w:pPr>
      <w:r w:rsidRPr="000D081A">
        <w:rPr>
          <w:noProof/>
        </w:rPr>
        <w:t xml:space="preserve">(2) </w:t>
      </w:r>
      <w:r w:rsidR="006135EE" w:rsidRPr="000D081A">
        <w:rPr>
          <w:b/>
          <w:bCs/>
          <w:noProof/>
        </w:rPr>
        <w:t>OPERATORUL</w:t>
      </w:r>
      <w:r w:rsidRPr="000D081A">
        <w:rPr>
          <w:noProof/>
        </w:rPr>
        <w:t xml:space="preserve"> va coopera pe deplin cu </w:t>
      </w:r>
      <w:r w:rsidR="006135EE" w:rsidRPr="000D081A">
        <w:rPr>
          <w:b/>
          <w:bCs/>
          <w:noProof/>
        </w:rPr>
        <w:t>AUTORITATEA CONTRACTANTĂ</w:t>
      </w:r>
      <w:r w:rsidRPr="000D081A">
        <w:rPr>
          <w:noProof/>
        </w:rPr>
        <w:t xml:space="preserve"> pentru a monitoriza și controla serviciile și va permite permanent </w:t>
      </w:r>
      <w:r w:rsidR="008165EA" w:rsidRPr="000D081A">
        <w:rPr>
          <w:noProof/>
        </w:rPr>
        <w:t>A</w:t>
      </w:r>
      <w:r w:rsidR="008165EA" w:rsidRPr="000D081A">
        <w:rPr>
          <w:b/>
          <w:bCs/>
          <w:noProof/>
        </w:rPr>
        <w:t>UTORITATII CONTRACTANTE</w:t>
      </w:r>
      <w:r w:rsidRPr="000D081A">
        <w:rPr>
          <w:noProof/>
        </w:rPr>
        <w:t xml:space="preserve"> să inspecteze toate înregistrările și documentele păstrate privind serviciile și să inspecteze echipamentele și vehiculele etc. </w:t>
      </w:r>
    </w:p>
    <w:p w14:paraId="6415551A" w14:textId="35B73EA3" w:rsidR="00E145DF" w:rsidRPr="000D081A" w:rsidRDefault="00E145DF" w:rsidP="00A340AC">
      <w:pPr>
        <w:autoSpaceDE w:val="0"/>
        <w:spacing w:before="120" w:after="0"/>
        <w:rPr>
          <w:noProof/>
        </w:rPr>
      </w:pPr>
      <w:r w:rsidRPr="000D081A">
        <w:rPr>
          <w:noProof/>
        </w:rPr>
        <w:t>(</w:t>
      </w:r>
      <w:r w:rsidR="009622FC" w:rsidRPr="000D081A">
        <w:rPr>
          <w:noProof/>
        </w:rPr>
        <w:t>3</w:t>
      </w:r>
      <w:r w:rsidRPr="000D081A">
        <w:rPr>
          <w:noProof/>
        </w:rPr>
        <w:t xml:space="preserve">) </w:t>
      </w:r>
      <w:r w:rsidR="00437013" w:rsidRPr="000D081A">
        <w:rPr>
          <w:b/>
          <w:bCs/>
          <w:noProof/>
        </w:rPr>
        <w:t>AUTORITATEA CONTRACTANTĂ</w:t>
      </w:r>
      <w:r w:rsidRPr="000D081A">
        <w:rPr>
          <w:noProof/>
        </w:rPr>
        <w:t xml:space="preserve"> va organiza ședințele de management al serviciilor cu participarea </w:t>
      </w:r>
      <w:r w:rsidR="00B033D6" w:rsidRPr="000D081A">
        <w:rPr>
          <w:b/>
          <w:bCs/>
          <w:noProof/>
        </w:rPr>
        <w:t>OPERATORULUI</w:t>
      </w:r>
      <w:r w:rsidR="00B919B1" w:rsidRPr="000D081A">
        <w:rPr>
          <w:noProof/>
        </w:rPr>
        <w:t xml:space="preserve"> și, după caz,</w:t>
      </w:r>
      <w:r w:rsidR="009E6B18" w:rsidRPr="000D081A">
        <w:rPr>
          <w:noProof/>
        </w:rPr>
        <w:t xml:space="preserve"> a reprezentanților unităților adminstrativ-teritoriale, respectiv</w:t>
      </w:r>
      <w:r w:rsidR="00B919B1" w:rsidRPr="000D081A">
        <w:rPr>
          <w:noProof/>
        </w:rPr>
        <w:t xml:space="preserve"> </w:t>
      </w:r>
      <w:r w:rsidR="0099743C" w:rsidRPr="000D081A">
        <w:rPr>
          <w:noProof/>
        </w:rPr>
        <w:t>a operatorilor instalațiilor de gestionare a deșeurilor</w:t>
      </w:r>
      <w:r w:rsidR="001F3E66" w:rsidRPr="000D081A">
        <w:rPr>
          <w:noProof/>
        </w:rPr>
        <w:t>, cu o frecvență trimestrială</w:t>
      </w:r>
      <w:r w:rsidR="00C46FA7" w:rsidRPr="000D081A">
        <w:rPr>
          <w:noProof/>
        </w:rPr>
        <w:t xml:space="preserve"> și ori de câte ori este nevoie, în caz de evenimente neprevăzute sau eventuale dispute</w:t>
      </w:r>
      <w:r w:rsidR="0099743C" w:rsidRPr="000D081A">
        <w:rPr>
          <w:noProof/>
        </w:rPr>
        <w:t>.</w:t>
      </w:r>
    </w:p>
    <w:p w14:paraId="15EEFBDB" w14:textId="153BE67A" w:rsidR="0082596B" w:rsidRPr="000D081A" w:rsidRDefault="00381DCE" w:rsidP="00A340AC">
      <w:pPr>
        <w:autoSpaceDE w:val="0"/>
        <w:spacing w:before="120" w:after="0"/>
        <w:rPr>
          <w:noProof/>
        </w:rPr>
      </w:pPr>
      <w:r w:rsidRPr="000D081A">
        <w:rPr>
          <w:noProof/>
        </w:rPr>
        <w:t>(</w:t>
      </w:r>
      <w:r w:rsidR="009622FC" w:rsidRPr="000D081A">
        <w:rPr>
          <w:noProof/>
        </w:rPr>
        <w:t>4</w:t>
      </w:r>
      <w:r w:rsidRPr="000D081A">
        <w:rPr>
          <w:noProof/>
        </w:rPr>
        <w:t xml:space="preserve">) </w:t>
      </w:r>
      <w:r w:rsidR="0082596B" w:rsidRPr="000D081A">
        <w:rPr>
          <w:b/>
          <w:bCs/>
          <w:noProof/>
        </w:rPr>
        <w:t>OPERATORUL</w:t>
      </w:r>
      <w:r w:rsidR="0082596B" w:rsidRPr="000D081A">
        <w:rPr>
          <w:noProof/>
        </w:rPr>
        <w:t xml:space="preserve"> va instala, utiliza și întreține pe cheltuiala proprie un sistem informatic computerizat, unde vor fi stocate și procesate datele legate de activitățile prestate, inclusiv un sistem GPS pentru urmărirea echipelor</w:t>
      </w:r>
      <w:r w:rsidR="00C5435B" w:rsidRPr="000D081A">
        <w:rPr>
          <w:noProof/>
        </w:rPr>
        <w:t xml:space="preserve"> de lucru </w:t>
      </w:r>
      <w:r w:rsidR="0082596B" w:rsidRPr="000D081A">
        <w:rPr>
          <w:noProof/>
        </w:rPr>
        <w:t xml:space="preserve">pe traseu. </w:t>
      </w:r>
      <w:r w:rsidR="0082596B" w:rsidRPr="000D081A">
        <w:rPr>
          <w:b/>
          <w:bCs/>
          <w:noProof/>
        </w:rPr>
        <w:t>OPERATORUL</w:t>
      </w:r>
      <w:r w:rsidR="0082596B" w:rsidRPr="000D081A">
        <w:rPr>
          <w:noProof/>
        </w:rPr>
        <w:t xml:space="preserve"> va pune la dispoziția </w:t>
      </w:r>
      <w:r w:rsidR="0082596B" w:rsidRPr="000D081A">
        <w:rPr>
          <w:b/>
          <w:bCs/>
          <w:noProof/>
        </w:rPr>
        <w:t>AUTORITĂȚII CONTRACTANTE</w:t>
      </w:r>
      <w:r w:rsidR="0082596B" w:rsidRPr="000D081A">
        <w:rPr>
          <w:noProof/>
        </w:rPr>
        <w:t xml:space="preserve"> hardware-ul și software-ul necesare pentru urmărirea activităților</w:t>
      </w:r>
      <w:r w:rsidR="00C5435B" w:rsidRPr="000D081A">
        <w:rPr>
          <w:noProof/>
        </w:rPr>
        <w:t xml:space="preserve">. </w:t>
      </w:r>
    </w:p>
    <w:p w14:paraId="57C3233F" w14:textId="0D7AD6C6" w:rsidR="00665A7B" w:rsidRDefault="00665A7B" w:rsidP="00A340AC">
      <w:pPr>
        <w:autoSpaceDE w:val="0"/>
        <w:spacing w:before="120" w:after="0"/>
        <w:rPr>
          <w:noProof/>
        </w:rPr>
      </w:pPr>
      <w:r w:rsidRPr="000D081A">
        <w:rPr>
          <w:noProof/>
        </w:rPr>
        <w:t>(</w:t>
      </w:r>
      <w:r w:rsidR="009622FC" w:rsidRPr="000D081A">
        <w:rPr>
          <w:noProof/>
        </w:rPr>
        <w:t>5</w:t>
      </w:r>
      <w:r w:rsidRPr="000D081A">
        <w:rPr>
          <w:noProof/>
        </w:rPr>
        <w:t>)</w:t>
      </w:r>
      <w:r w:rsidR="0000646C" w:rsidRPr="000D081A">
        <w:rPr>
          <w:noProof/>
        </w:rPr>
        <w:t xml:space="preserve"> În funcție de alegerea </w:t>
      </w:r>
      <w:r w:rsidR="0000646C" w:rsidRPr="000D081A">
        <w:rPr>
          <w:b/>
          <w:bCs/>
          <w:noProof/>
        </w:rPr>
        <w:t>AUTORITĂȚII CONTRACTANTE</w:t>
      </w:r>
      <w:r w:rsidR="0000646C" w:rsidRPr="000D081A">
        <w:rPr>
          <w:noProof/>
        </w:rPr>
        <w:t>, monitorizarea în teren se face fie prin însoțirea echipajelor în oricare sau în toate etapele activită</w:t>
      </w:r>
      <w:r w:rsidR="00DB7FB4">
        <w:rPr>
          <w:noProof/>
        </w:rPr>
        <w:t>ț</w:t>
      </w:r>
      <w:r w:rsidR="0000646C" w:rsidRPr="000D081A">
        <w:rPr>
          <w:noProof/>
        </w:rPr>
        <w:t>ii zilnice</w:t>
      </w:r>
      <w:r w:rsidR="00C13F1E" w:rsidRPr="000D081A">
        <w:rPr>
          <w:noProof/>
        </w:rPr>
        <w:t xml:space="preserve"> </w:t>
      </w:r>
      <w:r w:rsidR="0000646C" w:rsidRPr="000D081A">
        <w:rPr>
          <w:noProof/>
        </w:rPr>
        <w:t>și/sau prin verificări</w:t>
      </w:r>
      <w:r w:rsidR="00D3713F">
        <w:rPr>
          <w:noProof/>
        </w:rPr>
        <w:t>,</w:t>
      </w:r>
      <w:r w:rsidR="0000646C" w:rsidRPr="00DB7FB4">
        <w:rPr>
          <w:noProof/>
        </w:rPr>
        <w:t xml:space="preserve"> </w:t>
      </w:r>
      <w:r w:rsidR="0000646C" w:rsidRPr="000D081A">
        <w:rPr>
          <w:noProof/>
        </w:rPr>
        <w:t xml:space="preserve">făcute de reprezentanții </w:t>
      </w:r>
      <w:r w:rsidR="0000646C" w:rsidRPr="000D081A">
        <w:rPr>
          <w:b/>
          <w:bCs/>
          <w:noProof/>
        </w:rPr>
        <w:t>UA</w:t>
      </w:r>
      <w:r w:rsidR="00C46FA7" w:rsidRPr="000D081A">
        <w:rPr>
          <w:b/>
          <w:bCs/>
          <w:noProof/>
        </w:rPr>
        <w:t>T-urilor și/sau cei ai ADI Ecolect Mureș</w:t>
      </w:r>
      <w:r w:rsidR="0000646C" w:rsidRPr="000D081A">
        <w:rPr>
          <w:noProof/>
        </w:rPr>
        <w:t xml:space="preserve">. </w:t>
      </w:r>
      <w:r w:rsidR="0000646C" w:rsidRPr="000D081A">
        <w:rPr>
          <w:b/>
          <w:bCs/>
          <w:noProof/>
        </w:rPr>
        <w:t>OPERATORUL</w:t>
      </w:r>
      <w:r w:rsidR="0000646C" w:rsidRPr="000D081A">
        <w:rPr>
          <w:noProof/>
        </w:rPr>
        <w:t xml:space="preserve"> este obligat să pună la dispoziția </w:t>
      </w:r>
      <w:r w:rsidR="0000646C" w:rsidRPr="000D081A">
        <w:rPr>
          <w:b/>
          <w:bCs/>
          <w:noProof/>
        </w:rPr>
        <w:t>AUTORITĂȚII CONTRACTANTE</w:t>
      </w:r>
      <w:r w:rsidR="00770BA2" w:rsidRPr="000D081A">
        <w:rPr>
          <w:b/>
          <w:bCs/>
          <w:noProof/>
        </w:rPr>
        <w:t xml:space="preserve"> - ADI Ecolect Mureș</w:t>
      </w:r>
      <w:r w:rsidR="0000646C" w:rsidRPr="000D081A">
        <w:rPr>
          <w:noProof/>
        </w:rPr>
        <w:t xml:space="preserve"> </w:t>
      </w:r>
      <w:r w:rsidR="00D3713F">
        <w:rPr>
          <w:noProof/>
        </w:rPr>
        <w:t>un mijloc</w:t>
      </w:r>
      <w:r w:rsidR="0000646C" w:rsidRPr="000D081A">
        <w:rPr>
          <w:noProof/>
        </w:rPr>
        <w:t xml:space="preserve"> de transport </w:t>
      </w:r>
      <w:r w:rsidR="0000646C" w:rsidRPr="000D081A">
        <w:rPr>
          <w:noProof/>
        </w:rPr>
        <w:lastRenderedPageBreak/>
        <w:t>adecvat</w:t>
      </w:r>
      <w:r w:rsidR="00D3713F">
        <w:rPr>
          <w:noProof/>
        </w:rPr>
        <w:t xml:space="preserve">, care va respecta prevederile art. 5 alin. (8) din OUG nr. 80 / 2001 </w:t>
      </w:r>
      <w:r w:rsidR="00D3713F" w:rsidRPr="00D3713F">
        <w:rPr>
          <w:noProof/>
        </w:rPr>
        <w:t>privind stabilirea unor normative de cheltuieli pentru autoritățile administrației publice și instituțiile publice</w:t>
      </w:r>
      <w:r w:rsidR="0000646C" w:rsidRPr="000D081A">
        <w:rPr>
          <w:noProof/>
        </w:rPr>
        <w:t>.</w:t>
      </w:r>
      <w:r w:rsidR="00D3713F">
        <w:rPr>
          <w:noProof/>
        </w:rPr>
        <w:t xml:space="preserve"> Autoturismul va fi de fabricație nouă, va fi cuprins în fișa de fundamentare a tarifului cu amortizare liniară pe 8 ani și va fi disponibil Autorității contractante și va urmări același regim ca și activitatea / obligația nr. 6 din Anexa 3 la Caietul de sarcini.</w:t>
      </w:r>
    </w:p>
    <w:p w14:paraId="3A052A3D" w14:textId="27A28DF0" w:rsidR="00DB7FB4" w:rsidRPr="00D3713F" w:rsidRDefault="00DB7FB4" w:rsidP="00A340AC">
      <w:pPr>
        <w:autoSpaceDE w:val="0"/>
        <w:spacing w:before="120" w:after="0"/>
        <w:rPr>
          <w:noProof/>
        </w:rPr>
      </w:pPr>
      <w:r w:rsidRPr="00D3713F">
        <w:rPr>
          <w:noProof/>
        </w:rPr>
        <w:t xml:space="preserve">(6) </w:t>
      </w:r>
      <w:r w:rsidRPr="00D3713F">
        <w:rPr>
          <w:b/>
          <w:bCs/>
          <w:noProof/>
        </w:rPr>
        <w:t>AUTORITATEA CONTRACTAN</w:t>
      </w:r>
      <w:r w:rsidR="000D71D7" w:rsidRPr="00D3713F">
        <w:rPr>
          <w:b/>
          <w:bCs/>
          <w:noProof/>
        </w:rPr>
        <w:t xml:space="preserve">TĂ </w:t>
      </w:r>
      <w:r w:rsidR="000D7C7F" w:rsidRPr="00D3713F">
        <w:rPr>
          <w:noProof/>
        </w:rPr>
        <w:t>are dreptul de a face verificări și controale prin vizite inopinate în legătură cu toate activitățile specifice Contractului.</w:t>
      </w:r>
    </w:p>
    <w:p w14:paraId="18DC9994" w14:textId="77777777" w:rsidR="00031CB0" w:rsidRPr="000D081A" w:rsidRDefault="00031CB0" w:rsidP="00A340AC">
      <w:pPr>
        <w:autoSpaceDE w:val="0"/>
        <w:spacing w:before="120" w:after="0"/>
        <w:rPr>
          <w:noProof/>
        </w:rPr>
      </w:pPr>
    </w:p>
    <w:p w14:paraId="5CE28E01" w14:textId="60A8088D" w:rsidR="00541A94" w:rsidRPr="000D081A" w:rsidRDefault="00227C39" w:rsidP="00A340AC">
      <w:pPr>
        <w:pStyle w:val="ListParagraph"/>
        <w:numPr>
          <w:ilvl w:val="0"/>
          <w:numId w:val="3"/>
        </w:numPr>
        <w:autoSpaceDE w:val="0"/>
        <w:spacing w:before="120" w:after="0"/>
        <w:ind w:left="851" w:hanging="11"/>
        <w:rPr>
          <w:noProof/>
        </w:rPr>
      </w:pPr>
      <w:r w:rsidRPr="000D081A">
        <w:rPr>
          <w:noProof/>
        </w:rPr>
        <w:t xml:space="preserve"> </w:t>
      </w:r>
      <w:r w:rsidRPr="000D081A">
        <w:rPr>
          <w:b/>
          <w:bCs/>
          <w:noProof/>
        </w:rPr>
        <w:t>Confirmarea prestațiilor</w:t>
      </w:r>
    </w:p>
    <w:p w14:paraId="7F851A8F" w14:textId="425EEFCB" w:rsidR="00541A94" w:rsidRPr="000D081A" w:rsidRDefault="00450BC7" w:rsidP="00A340AC">
      <w:pPr>
        <w:autoSpaceDE w:val="0"/>
        <w:spacing w:before="120" w:after="0"/>
        <w:rPr>
          <w:noProof/>
        </w:rPr>
      </w:pPr>
      <w:r w:rsidRPr="000D081A">
        <w:rPr>
          <w:noProof/>
        </w:rPr>
        <w:t>(1)</w:t>
      </w:r>
      <w:r w:rsidR="002F09A7" w:rsidRPr="000D081A">
        <w:rPr>
          <w:noProof/>
        </w:rPr>
        <w:t xml:space="preserve"> </w:t>
      </w:r>
      <w:r w:rsidR="00A230EF" w:rsidRPr="000D081A">
        <w:rPr>
          <w:noProof/>
        </w:rPr>
        <w:t>Recepția și confirmarea aferentă activității de colectare și transport</w:t>
      </w:r>
      <w:r w:rsidR="00DC1F6E" w:rsidRPr="000D081A">
        <w:rPr>
          <w:noProof/>
        </w:rPr>
        <w:t xml:space="preserve"> a</w:t>
      </w:r>
      <w:r w:rsidR="00A230EF" w:rsidRPr="000D081A">
        <w:rPr>
          <w:noProof/>
        </w:rPr>
        <w:t xml:space="preserve"> deșeuri</w:t>
      </w:r>
      <w:r w:rsidR="00DC1F6E" w:rsidRPr="000D081A">
        <w:rPr>
          <w:noProof/>
        </w:rPr>
        <w:t>lor</w:t>
      </w:r>
      <w:r w:rsidR="00A230EF" w:rsidRPr="000D081A">
        <w:rPr>
          <w:noProof/>
        </w:rPr>
        <w:t xml:space="preserve"> municipale se va efectua zilnic, în maxim 24 ore de la </w:t>
      </w:r>
      <w:r w:rsidR="00DC1F6E" w:rsidRPr="000D081A">
        <w:rPr>
          <w:noProof/>
        </w:rPr>
        <w:t>prestarea serviciilor</w:t>
      </w:r>
      <w:r w:rsidR="00A230EF" w:rsidRPr="000D081A">
        <w:rPr>
          <w:noProof/>
        </w:rPr>
        <w:t>, de c</w:t>
      </w:r>
      <w:r w:rsidR="00D63089" w:rsidRPr="000D081A">
        <w:rPr>
          <w:noProof/>
        </w:rPr>
        <w:t>ă</w:t>
      </w:r>
      <w:r w:rsidR="00A230EF" w:rsidRPr="000D081A">
        <w:rPr>
          <w:noProof/>
        </w:rPr>
        <w:t xml:space="preserve">tre </w:t>
      </w:r>
      <w:r w:rsidR="00BF6F5D" w:rsidRPr="000D081A">
        <w:rPr>
          <w:noProof/>
        </w:rPr>
        <w:t>persoanele</w:t>
      </w:r>
      <w:r w:rsidR="00A230EF" w:rsidRPr="000D081A">
        <w:rPr>
          <w:noProof/>
        </w:rPr>
        <w:t xml:space="preserve"> desemna</w:t>
      </w:r>
      <w:r w:rsidR="00BF6F5D" w:rsidRPr="000D081A">
        <w:rPr>
          <w:noProof/>
        </w:rPr>
        <w:t>te</w:t>
      </w:r>
      <w:r w:rsidR="00A230EF" w:rsidRPr="000D081A">
        <w:rPr>
          <w:noProof/>
        </w:rPr>
        <w:t xml:space="preserve"> din partea</w:t>
      </w:r>
      <w:r w:rsidR="00292DF2" w:rsidRPr="000D081A">
        <w:rPr>
          <w:noProof/>
        </w:rPr>
        <w:t xml:space="preserve"> </w:t>
      </w:r>
      <w:r w:rsidR="00292DF2" w:rsidRPr="000D081A">
        <w:rPr>
          <w:b/>
          <w:bCs/>
          <w:noProof/>
        </w:rPr>
        <w:t>fiecărui UAT în parte,</w:t>
      </w:r>
      <w:r w:rsidR="00A230EF" w:rsidRPr="000D081A">
        <w:rPr>
          <w:noProof/>
        </w:rPr>
        <w:t xml:space="preserve"> </w:t>
      </w:r>
      <w:r w:rsidR="00292DF2" w:rsidRPr="000D081A">
        <w:rPr>
          <w:noProof/>
        </w:rPr>
        <w:t xml:space="preserve">conform procedurii descrise în </w:t>
      </w:r>
      <w:r w:rsidR="00292DF2" w:rsidRPr="000D081A">
        <w:rPr>
          <w:b/>
          <w:bCs/>
          <w:noProof/>
          <w:highlight w:val="cyan"/>
        </w:rPr>
        <w:t xml:space="preserve">Anexa 16 </w:t>
      </w:r>
      <w:r w:rsidR="00292DF2" w:rsidRPr="000D081A">
        <w:rPr>
          <w:noProof/>
          <w:highlight w:val="cyan"/>
        </w:rPr>
        <w:t>la Caietul de Sarcini</w:t>
      </w:r>
      <w:r w:rsidR="00292DF2" w:rsidRPr="000D081A">
        <w:rPr>
          <w:noProof/>
        </w:rPr>
        <w:t xml:space="preserve"> – </w:t>
      </w:r>
      <w:r w:rsidR="00292DF2" w:rsidRPr="000D081A">
        <w:rPr>
          <w:b/>
          <w:bCs/>
          <w:noProof/>
        </w:rPr>
        <w:t>(”</w:t>
      </w:r>
      <w:r w:rsidR="00292DF2" w:rsidRPr="000D081A">
        <w:rPr>
          <w:b/>
          <w:bCs/>
          <w:noProof/>
          <w:color w:val="7030A0"/>
        </w:rPr>
        <w:t>MECANISMUL DE RAPORTARE, CONTROL, VERIFICARE ȘI EFECTUARE PLĂȚI</w:t>
      </w:r>
      <w:r w:rsidR="00292DF2" w:rsidRPr="000D081A">
        <w:rPr>
          <w:b/>
          <w:bCs/>
          <w:noProof/>
        </w:rPr>
        <w:t>”).</w:t>
      </w:r>
    </w:p>
    <w:p w14:paraId="2B875593" w14:textId="0AA514D4" w:rsidR="00E145DF" w:rsidRPr="000D081A" w:rsidRDefault="00E145DF" w:rsidP="00A340AC">
      <w:pPr>
        <w:autoSpaceDE w:val="0"/>
        <w:spacing w:before="120" w:after="0"/>
        <w:rPr>
          <w:noProof/>
        </w:rPr>
      </w:pPr>
      <w:r w:rsidRPr="000D081A">
        <w:rPr>
          <w:noProof/>
        </w:rPr>
        <w:t xml:space="preserve">(2) </w:t>
      </w:r>
      <w:r w:rsidR="00EE6605" w:rsidRPr="000D081A">
        <w:rPr>
          <w:noProof/>
        </w:rPr>
        <w:t xml:space="preserve">Recepția serviciilor va fi efectuată în concordanță cu frecvențele de colectare a deșeurilor, prezentate în </w:t>
      </w:r>
      <w:r w:rsidR="002500D8" w:rsidRPr="000D081A">
        <w:rPr>
          <w:b/>
          <w:bCs/>
          <w:noProof/>
          <w:highlight w:val="cyan"/>
        </w:rPr>
        <w:t xml:space="preserve">Anexa 9 </w:t>
      </w:r>
      <w:r w:rsidR="002500D8" w:rsidRPr="000D081A">
        <w:rPr>
          <w:noProof/>
          <w:highlight w:val="cyan"/>
        </w:rPr>
        <w:t>la Caietul de Sarcini</w:t>
      </w:r>
      <w:r w:rsidR="002500D8" w:rsidRPr="000D081A">
        <w:rPr>
          <w:b/>
          <w:bCs/>
          <w:noProof/>
        </w:rPr>
        <w:t xml:space="preserve"> – (”</w:t>
      </w:r>
      <w:r w:rsidR="002500D8" w:rsidRPr="000D081A">
        <w:rPr>
          <w:b/>
          <w:bCs/>
          <w:noProof/>
          <w:color w:val="7030A0"/>
        </w:rPr>
        <w:t>FRECVENȚA DE COLECTARE A DEȘEURILOR MUNICIPALE</w:t>
      </w:r>
      <w:r w:rsidR="002500D8" w:rsidRPr="000D081A">
        <w:rPr>
          <w:b/>
          <w:bCs/>
          <w:noProof/>
        </w:rPr>
        <w:t>”)</w:t>
      </w:r>
      <w:r w:rsidR="00292DF2" w:rsidRPr="000D081A">
        <w:rPr>
          <w:b/>
          <w:bCs/>
          <w:noProof/>
        </w:rPr>
        <w:t xml:space="preserve"> și </w:t>
      </w:r>
      <w:r w:rsidR="00292DF2" w:rsidRPr="000D081A">
        <w:rPr>
          <w:noProof/>
        </w:rPr>
        <w:t xml:space="preserve">conform procedurii descrise în </w:t>
      </w:r>
      <w:r w:rsidR="00292DF2" w:rsidRPr="000D081A">
        <w:rPr>
          <w:b/>
          <w:bCs/>
          <w:noProof/>
          <w:highlight w:val="cyan"/>
        </w:rPr>
        <w:t xml:space="preserve">Anexa 16 </w:t>
      </w:r>
      <w:r w:rsidR="00292DF2" w:rsidRPr="000D081A">
        <w:rPr>
          <w:noProof/>
          <w:highlight w:val="cyan"/>
        </w:rPr>
        <w:t>la Caietul de Sarcini</w:t>
      </w:r>
      <w:r w:rsidR="00292DF2" w:rsidRPr="000D081A">
        <w:rPr>
          <w:noProof/>
        </w:rPr>
        <w:t xml:space="preserve"> – </w:t>
      </w:r>
      <w:r w:rsidR="00292DF2" w:rsidRPr="000D081A">
        <w:rPr>
          <w:b/>
          <w:bCs/>
          <w:noProof/>
        </w:rPr>
        <w:t>(”</w:t>
      </w:r>
      <w:r w:rsidR="00292DF2" w:rsidRPr="000D081A">
        <w:rPr>
          <w:b/>
          <w:bCs/>
          <w:noProof/>
          <w:color w:val="7030A0"/>
        </w:rPr>
        <w:t>MECANISMUL DE RAPORTARE, CONTROL, VERIFICARE ȘI EFECTUARE PLĂȚI</w:t>
      </w:r>
      <w:r w:rsidR="00292DF2" w:rsidRPr="000D081A">
        <w:rPr>
          <w:b/>
          <w:bCs/>
          <w:noProof/>
        </w:rPr>
        <w:t>”).</w:t>
      </w:r>
    </w:p>
    <w:p w14:paraId="7362F534" w14:textId="4E4C9698" w:rsidR="0096274D" w:rsidRPr="000D081A" w:rsidRDefault="00E145DF" w:rsidP="004D23E1">
      <w:pPr>
        <w:autoSpaceDE w:val="0"/>
        <w:spacing w:before="120" w:after="0"/>
        <w:rPr>
          <w:noProof/>
        </w:rPr>
      </w:pPr>
      <w:r w:rsidRPr="000D081A">
        <w:rPr>
          <w:noProof/>
        </w:rPr>
        <w:t xml:space="preserve">(3) </w:t>
      </w:r>
      <w:r w:rsidR="003A09E3" w:rsidRPr="000D081A">
        <w:rPr>
          <w:b/>
          <w:bCs/>
          <w:noProof/>
        </w:rPr>
        <w:t>OPERATORU</w:t>
      </w:r>
      <w:r w:rsidR="001E2CED" w:rsidRPr="000D081A">
        <w:rPr>
          <w:b/>
          <w:bCs/>
          <w:noProof/>
        </w:rPr>
        <w:t>L</w:t>
      </w:r>
      <w:r w:rsidR="004E6407" w:rsidRPr="000D081A">
        <w:rPr>
          <w:b/>
          <w:bCs/>
          <w:noProof/>
        </w:rPr>
        <w:t xml:space="preserve"> </w:t>
      </w:r>
      <w:r w:rsidR="004E6407" w:rsidRPr="000D081A">
        <w:rPr>
          <w:noProof/>
        </w:rPr>
        <w:t>este obligat</w:t>
      </w:r>
      <w:r w:rsidR="001E2CED" w:rsidRPr="000D081A">
        <w:rPr>
          <w:b/>
          <w:bCs/>
          <w:noProof/>
        </w:rPr>
        <w:t xml:space="preserve"> </w:t>
      </w:r>
      <w:r w:rsidR="004E6407" w:rsidRPr="000D081A">
        <w:rPr>
          <w:noProof/>
        </w:rPr>
        <w:t>să pună</w:t>
      </w:r>
      <w:r w:rsidR="00DE358E" w:rsidRPr="000D081A">
        <w:rPr>
          <w:noProof/>
        </w:rPr>
        <w:t xml:space="preserve"> zilnic la dispoziția </w:t>
      </w:r>
      <w:r w:rsidR="00DE358E" w:rsidRPr="000D081A">
        <w:rPr>
          <w:b/>
          <w:bCs/>
          <w:noProof/>
        </w:rPr>
        <w:t>AUTORITĂȚII CONTRACTANTE</w:t>
      </w:r>
      <w:r w:rsidR="00DE358E" w:rsidRPr="000D081A">
        <w:rPr>
          <w:noProof/>
        </w:rPr>
        <w:t xml:space="preserve">, în vederea verificării, </w:t>
      </w:r>
      <w:r w:rsidR="004D23E1" w:rsidRPr="000D081A">
        <w:rPr>
          <w:noProof/>
        </w:rPr>
        <w:t xml:space="preserve">în S.I.I.M.M toate informațiile conform procedurii descrise în </w:t>
      </w:r>
      <w:r w:rsidR="004D23E1" w:rsidRPr="000D081A">
        <w:rPr>
          <w:b/>
          <w:bCs/>
          <w:noProof/>
          <w:highlight w:val="cyan"/>
        </w:rPr>
        <w:t xml:space="preserve">Anexa 16 </w:t>
      </w:r>
      <w:r w:rsidR="004D23E1" w:rsidRPr="000D081A">
        <w:rPr>
          <w:noProof/>
          <w:highlight w:val="cyan"/>
        </w:rPr>
        <w:t>la Caietul de Sarcini</w:t>
      </w:r>
      <w:r w:rsidR="004D23E1" w:rsidRPr="000D081A">
        <w:rPr>
          <w:noProof/>
        </w:rPr>
        <w:t xml:space="preserve"> – </w:t>
      </w:r>
      <w:r w:rsidR="004D23E1" w:rsidRPr="000D081A">
        <w:rPr>
          <w:b/>
          <w:bCs/>
          <w:noProof/>
        </w:rPr>
        <w:t>(”</w:t>
      </w:r>
      <w:r w:rsidR="004D23E1" w:rsidRPr="000D081A">
        <w:rPr>
          <w:b/>
          <w:bCs/>
          <w:noProof/>
          <w:color w:val="7030A0"/>
        </w:rPr>
        <w:t>MECANISMUL DE RAPORTARE, CONTROL, VERIFICARE ȘI EFECTUARE PLĂȚI</w:t>
      </w:r>
      <w:r w:rsidR="004D23E1" w:rsidRPr="000D081A">
        <w:rPr>
          <w:b/>
          <w:bCs/>
          <w:noProof/>
        </w:rPr>
        <w:t>”).</w:t>
      </w:r>
    </w:p>
    <w:p w14:paraId="1A9C63A4" w14:textId="5EF2447C" w:rsidR="00E145DF" w:rsidRPr="000D081A" w:rsidRDefault="00E145DF" w:rsidP="00A340AC">
      <w:pPr>
        <w:autoSpaceDE w:val="0"/>
        <w:spacing w:before="120" w:after="0"/>
        <w:rPr>
          <w:b/>
          <w:bCs/>
          <w:noProof/>
        </w:rPr>
      </w:pPr>
      <w:r w:rsidRPr="000D081A">
        <w:rPr>
          <w:noProof/>
        </w:rPr>
        <w:t xml:space="preserve">(4) </w:t>
      </w:r>
      <w:r w:rsidR="006A30CE" w:rsidRPr="000D081A">
        <w:rPr>
          <w:noProof/>
        </w:rPr>
        <w:t xml:space="preserve">În situția ivirii unor neînțelegeri apărute, se va stabili o comisie formată din </w:t>
      </w:r>
      <w:r w:rsidR="000A53DE">
        <w:rPr>
          <w:noProof/>
        </w:rPr>
        <w:t>3</w:t>
      </w:r>
      <w:r w:rsidR="006A30CE" w:rsidRPr="000D081A">
        <w:rPr>
          <w:noProof/>
        </w:rPr>
        <w:t xml:space="preserve"> reprezentanți </w:t>
      </w:r>
      <w:r w:rsidR="006A30CE" w:rsidRPr="000D081A">
        <w:rPr>
          <w:i/>
          <w:iCs/>
          <w:noProof/>
        </w:rPr>
        <w:t>(</w:t>
      </w:r>
      <w:r w:rsidR="003070A4" w:rsidRPr="000D081A">
        <w:rPr>
          <w:i/>
          <w:iCs/>
          <w:noProof/>
        </w:rPr>
        <w:t>2</w:t>
      </w:r>
      <w:r w:rsidR="006A30CE" w:rsidRPr="000D081A">
        <w:rPr>
          <w:i/>
          <w:iCs/>
          <w:noProof/>
        </w:rPr>
        <w:t xml:space="preserve"> din partea </w:t>
      </w:r>
      <w:r w:rsidR="006A30CE" w:rsidRPr="000D081A">
        <w:rPr>
          <w:b/>
          <w:bCs/>
          <w:i/>
          <w:iCs/>
          <w:noProof/>
        </w:rPr>
        <w:t>AUTORITĂȚII CONTRACTANTE</w:t>
      </w:r>
      <w:r w:rsidR="003070A4" w:rsidRPr="000D081A">
        <w:rPr>
          <w:b/>
          <w:bCs/>
          <w:i/>
          <w:iCs/>
          <w:noProof/>
        </w:rPr>
        <w:t xml:space="preserve"> – ADI Ecolect Mureș, </w:t>
      </w:r>
      <w:r w:rsidR="003070A4" w:rsidRPr="000D081A">
        <w:rPr>
          <w:i/>
          <w:iCs/>
          <w:noProof/>
        </w:rPr>
        <w:t>o persoană din partea UAT-ului pe raza căruia s-a identificat o situație care nu conchide procedurilor contractuale</w:t>
      </w:r>
      <w:r w:rsidR="00A843B0" w:rsidRPr="000D081A">
        <w:rPr>
          <w:i/>
          <w:iCs/>
          <w:noProof/>
        </w:rPr>
        <w:t>)</w:t>
      </w:r>
      <w:r w:rsidR="00546729" w:rsidRPr="000D081A">
        <w:rPr>
          <w:noProof/>
        </w:rPr>
        <w:t xml:space="preserve">, care </w:t>
      </w:r>
      <w:r w:rsidR="00CA594A" w:rsidRPr="000D081A">
        <w:rPr>
          <w:noProof/>
        </w:rPr>
        <w:t>vor consemna sau nu recepția serviciilor</w:t>
      </w:r>
      <w:r w:rsidR="00E849DD" w:rsidRPr="000D081A">
        <w:rPr>
          <w:noProof/>
        </w:rPr>
        <w:t xml:space="preserve">, în baza documentelor justificative puse la dispoziție de </w:t>
      </w:r>
      <w:r w:rsidR="00E849DD" w:rsidRPr="000D081A">
        <w:rPr>
          <w:b/>
          <w:bCs/>
          <w:noProof/>
        </w:rPr>
        <w:t>OPERATOR</w:t>
      </w:r>
      <w:r w:rsidR="003070A4" w:rsidRPr="000D081A">
        <w:rPr>
          <w:b/>
          <w:bCs/>
          <w:noProof/>
        </w:rPr>
        <w:t xml:space="preserve">, </w:t>
      </w:r>
      <w:r w:rsidR="003070A4" w:rsidRPr="000D081A">
        <w:rPr>
          <w:noProof/>
        </w:rPr>
        <w:t>raportat la verificările în teren.</w:t>
      </w:r>
    </w:p>
    <w:p w14:paraId="7CA750DC" w14:textId="3E2B3E04" w:rsidR="00E145DF" w:rsidRPr="000D081A" w:rsidRDefault="00E145DF" w:rsidP="00A340AC">
      <w:pPr>
        <w:autoSpaceDE w:val="0"/>
        <w:spacing w:before="120" w:after="0"/>
        <w:rPr>
          <w:noProof/>
        </w:rPr>
      </w:pPr>
      <w:r w:rsidRPr="000D081A">
        <w:rPr>
          <w:noProof/>
        </w:rPr>
        <w:t xml:space="preserve">(5) </w:t>
      </w:r>
      <w:r w:rsidR="004E6407" w:rsidRPr="000D081A">
        <w:rPr>
          <w:b/>
          <w:bCs/>
          <w:noProof/>
        </w:rPr>
        <w:t>OPERATORU</w:t>
      </w:r>
      <w:r w:rsidR="007E6647" w:rsidRPr="000D081A">
        <w:rPr>
          <w:b/>
          <w:bCs/>
          <w:noProof/>
        </w:rPr>
        <w:t xml:space="preserve">L </w:t>
      </w:r>
      <w:r w:rsidR="007E6647" w:rsidRPr="000D081A">
        <w:rPr>
          <w:noProof/>
        </w:rPr>
        <w:t xml:space="preserve">este obligat </w:t>
      </w:r>
      <w:r w:rsidR="00B919B1" w:rsidRPr="000D081A">
        <w:rPr>
          <w:noProof/>
        </w:rPr>
        <w:t xml:space="preserve">să pună zilnic, fără întrerupere, la dispoziția </w:t>
      </w:r>
      <w:r w:rsidR="00B919B1" w:rsidRPr="000D081A">
        <w:rPr>
          <w:b/>
          <w:bCs/>
          <w:noProof/>
        </w:rPr>
        <w:t>AUTORITĂȚII CONTRACTANTE</w:t>
      </w:r>
      <w:r w:rsidR="00B919B1" w:rsidRPr="000D081A">
        <w:rPr>
          <w:noProof/>
        </w:rPr>
        <w:t xml:space="preserve"> vizualizarea sistemului GPS amplasat pe utilajele ofertate.</w:t>
      </w:r>
    </w:p>
    <w:p w14:paraId="79E39991" w14:textId="01EAB2A9" w:rsidR="00E145DF" w:rsidRPr="000D081A" w:rsidRDefault="00E145DF" w:rsidP="00A340AC">
      <w:pPr>
        <w:autoSpaceDE w:val="0"/>
        <w:spacing w:before="120" w:after="0"/>
        <w:rPr>
          <w:noProof/>
        </w:rPr>
      </w:pPr>
    </w:p>
    <w:p w14:paraId="4E645D1B" w14:textId="77777777" w:rsidR="008E0ADE" w:rsidRPr="000D081A" w:rsidRDefault="008E0ADE" w:rsidP="00A340AC">
      <w:pPr>
        <w:autoSpaceDE w:val="0"/>
        <w:spacing w:before="120" w:after="0"/>
        <w:rPr>
          <w:noProof/>
        </w:rPr>
      </w:pPr>
    </w:p>
    <w:p w14:paraId="282CAB40" w14:textId="0EF08F94" w:rsidR="0057764B" w:rsidRPr="000D081A" w:rsidRDefault="0057764B" w:rsidP="00A340AC">
      <w:pPr>
        <w:pStyle w:val="Heading1"/>
        <w:spacing w:before="120" w:after="0"/>
        <w:rPr>
          <w:rFonts w:ascii="Trebuchet MS" w:hAnsi="Trebuchet MS" w:cs="Times New Roman"/>
          <w:b/>
          <w:bCs/>
          <w:noProof/>
          <w:color w:val="002060"/>
          <w:sz w:val="28"/>
          <w:szCs w:val="28"/>
        </w:rPr>
      </w:pPr>
      <w:bookmarkStart w:id="17" w:name="_Toc127298844"/>
      <w:r w:rsidRPr="000D081A">
        <w:rPr>
          <w:rFonts w:ascii="Trebuchet MS" w:hAnsi="Trebuchet MS" w:cs="Times New Roman"/>
          <w:b/>
          <w:bCs/>
          <w:noProof/>
          <w:color w:val="002060"/>
          <w:sz w:val="28"/>
          <w:szCs w:val="28"/>
        </w:rPr>
        <w:t xml:space="preserve">Capitolul </w:t>
      </w:r>
      <w:r w:rsidR="003E6A2D" w:rsidRPr="000D081A">
        <w:rPr>
          <w:rFonts w:ascii="Trebuchet MS" w:hAnsi="Trebuchet MS" w:cs="Times New Roman"/>
          <w:b/>
          <w:bCs/>
          <w:noProof/>
          <w:color w:val="002060"/>
          <w:sz w:val="28"/>
          <w:szCs w:val="28"/>
        </w:rPr>
        <w:t>X</w:t>
      </w:r>
      <w:r w:rsidR="00F1096E"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 Intervenții la sesizări, reclamații, solicitări</w:t>
      </w:r>
      <w:bookmarkEnd w:id="17"/>
    </w:p>
    <w:p w14:paraId="29B26D52" w14:textId="75636E06" w:rsidR="006365F3" w:rsidRPr="000D081A" w:rsidRDefault="006365F3" w:rsidP="00A340AC">
      <w:pPr>
        <w:autoSpaceDE w:val="0"/>
        <w:spacing w:before="120" w:after="0"/>
        <w:rPr>
          <w:noProof/>
        </w:rPr>
      </w:pPr>
    </w:p>
    <w:p w14:paraId="0280DAE3" w14:textId="77777777" w:rsidR="008D3A8D" w:rsidRPr="000D081A" w:rsidRDefault="008D3A8D" w:rsidP="00A340AC">
      <w:pPr>
        <w:pStyle w:val="ListParagraph"/>
        <w:numPr>
          <w:ilvl w:val="0"/>
          <w:numId w:val="3"/>
        </w:numPr>
        <w:autoSpaceDE w:val="0"/>
        <w:spacing w:before="120" w:after="0"/>
        <w:ind w:left="851" w:firstLine="0"/>
        <w:rPr>
          <w:noProof/>
        </w:rPr>
      </w:pPr>
    </w:p>
    <w:p w14:paraId="2B9EF9B3" w14:textId="6947A9A8" w:rsidR="008D3A8D" w:rsidRPr="000D081A" w:rsidRDefault="008D3A8D" w:rsidP="00A340AC">
      <w:pPr>
        <w:autoSpaceDE w:val="0"/>
        <w:spacing w:before="120" w:after="0"/>
        <w:rPr>
          <w:b/>
          <w:bCs/>
          <w:noProof/>
        </w:rPr>
      </w:pPr>
      <w:r w:rsidRPr="000D081A">
        <w:rPr>
          <w:noProof/>
        </w:rPr>
        <w:t>(1)</w:t>
      </w:r>
      <w:r w:rsidRPr="000D081A">
        <w:rPr>
          <w:b/>
          <w:bCs/>
          <w:noProof/>
        </w:rPr>
        <w:t xml:space="preserve"> OPERATORUL</w:t>
      </w:r>
      <w:r w:rsidRPr="000D081A">
        <w:rPr>
          <w:noProof/>
        </w:rPr>
        <w:t xml:space="preserve"> este obligat să înființeze un </w:t>
      </w:r>
      <w:r w:rsidR="00326D21" w:rsidRPr="000D081A">
        <w:rPr>
          <w:noProof/>
        </w:rPr>
        <w:t>d</w:t>
      </w:r>
      <w:r w:rsidRPr="000D081A">
        <w:rPr>
          <w:noProof/>
        </w:rPr>
        <w:t xml:space="preserve">ispecerat disponibil non-stop, care  va prelua sesizări, reclamații și solicitări de la </w:t>
      </w:r>
      <w:r w:rsidR="007C07F5" w:rsidRPr="000D081A">
        <w:rPr>
          <w:noProof/>
        </w:rPr>
        <w:t>utilzatorii casnici și non-casnici</w:t>
      </w:r>
      <w:r w:rsidRPr="000D081A">
        <w:rPr>
          <w:noProof/>
        </w:rPr>
        <w:t xml:space="preserve">. </w:t>
      </w:r>
      <w:r w:rsidR="00326D21" w:rsidRPr="000D081A">
        <w:rPr>
          <w:noProof/>
        </w:rPr>
        <w:t xml:space="preserve">Numărul de telefon folosit în acest scop, precum și adresa de e-mail trebuie trimise </w:t>
      </w:r>
      <w:r w:rsidR="00326D21" w:rsidRPr="000D081A">
        <w:rPr>
          <w:b/>
          <w:bCs/>
          <w:noProof/>
        </w:rPr>
        <w:t>AUTORITĂȚII CONTRACTANTE.</w:t>
      </w:r>
    </w:p>
    <w:p w14:paraId="0CDE05FF" w14:textId="54CBAC57" w:rsidR="008D3A8D" w:rsidRPr="000D081A" w:rsidRDefault="008D3A8D" w:rsidP="00A340AC">
      <w:pPr>
        <w:autoSpaceDE w:val="0"/>
        <w:spacing w:before="120" w:after="0"/>
        <w:rPr>
          <w:noProof/>
        </w:rPr>
      </w:pPr>
      <w:r w:rsidRPr="000D081A">
        <w:rPr>
          <w:noProof/>
        </w:rPr>
        <w:t xml:space="preserve">(2) În funcție de gravitatea și complexitatea aspectelor sesizate, </w:t>
      </w:r>
      <w:r w:rsidRPr="000D081A">
        <w:rPr>
          <w:b/>
          <w:bCs/>
          <w:noProof/>
        </w:rPr>
        <w:t>OPERATORUL</w:t>
      </w:r>
      <w:r w:rsidRPr="000D081A">
        <w:rPr>
          <w:noProof/>
        </w:rPr>
        <w:t xml:space="preserve"> va interveni în termen cât mai scurt </w:t>
      </w:r>
      <w:r w:rsidR="00773D2B" w:rsidRPr="000D081A">
        <w:rPr>
          <w:noProof/>
        </w:rPr>
        <w:t xml:space="preserve">(maxim 24 de ore) </w:t>
      </w:r>
      <w:r w:rsidRPr="000D081A">
        <w:rPr>
          <w:noProof/>
        </w:rPr>
        <w:t xml:space="preserve">pentru </w:t>
      </w:r>
      <w:r w:rsidR="00DD1AEE" w:rsidRPr="000D081A">
        <w:rPr>
          <w:noProof/>
        </w:rPr>
        <w:t>colectarea și transportul deșeurilor</w:t>
      </w:r>
      <w:r w:rsidR="005B0F37" w:rsidRPr="000D081A">
        <w:rPr>
          <w:noProof/>
        </w:rPr>
        <w:t xml:space="preserve"> municipale</w:t>
      </w:r>
      <w:r w:rsidRPr="000D081A">
        <w:rPr>
          <w:noProof/>
        </w:rPr>
        <w:t>, iar daca acest lucru nu este posibil imediat, aceste sesizări vor fi rezolvate în maxim 48 de ore de la data primirii sesizării</w:t>
      </w:r>
      <w:r w:rsidR="001D4C01" w:rsidRPr="000D081A">
        <w:rPr>
          <w:noProof/>
        </w:rPr>
        <w:t>/</w:t>
      </w:r>
      <w:r w:rsidRPr="000D081A">
        <w:rPr>
          <w:noProof/>
        </w:rPr>
        <w:t>solicitării/reclamației.</w:t>
      </w:r>
      <w:r w:rsidR="001D4C01" w:rsidRPr="000D081A">
        <w:rPr>
          <w:noProof/>
        </w:rPr>
        <w:t xml:space="preserve"> </w:t>
      </w:r>
      <w:r w:rsidRPr="000D081A">
        <w:rPr>
          <w:noProof/>
        </w:rPr>
        <w:t>În urma executării intervenției pentru rezolvarea solicitări/</w:t>
      </w:r>
      <w:r w:rsidR="002D5782" w:rsidRPr="000D081A">
        <w:rPr>
          <w:noProof/>
        </w:rPr>
        <w:t xml:space="preserve"> </w:t>
      </w:r>
      <w:r w:rsidRPr="000D081A">
        <w:rPr>
          <w:noProof/>
        </w:rPr>
        <w:t xml:space="preserve">sesizării/reclamației se va întocmi un bon/raport de lucru semnat de către </w:t>
      </w:r>
      <w:r w:rsidRPr="000D081A">
        <w:rPr>
          <w:noProof/>
        </w:rPr>
        <w:lastRenderedPageBreak/>
        <w:t xml:space="preserve">reprezentatul </w:t>
      </w:r>
      <w:r w:rsidRPr="000D081A">
        <w:rPr>
          <w:b/>
          <w:bCs/>
          <w:noProof/>
        </w:rPr>
        <w:t>OPERATORULUI</w:t>
      </w:r>
      <w:r w:rsidRPr="000D081A">
        <w:rPr>
          <w:noProof/>
        </w:rPr>
        <w:t xml:space="preserve"> și utilizatorul care a solicitat intervenția, în care se vor menționa, cel puțin, următoarele elemente:</w:t>
      </w:r>
    </w:p>
    <w:p w14:paraId="3C98C36E" w14:textId="77777777" w:rsidR="008D3A8D" w:rsidRPr="000D081A" w:rsidRDefault="008D3A8D" w:rsidP="00A340AC">
      <w:pPr>
        <w:pStyle w:val="ListParagraph"/>
        <w:numPr>
          <w:ilvl w:val="0"/>
          <w:numId w:val="21"/>
        </w:numPr>
        <w:autoSpaceDE w:val="0"/>
        <w:spacing w:before="120" w:after="0"/>
        <w:rPr>
          <w:noProof/>
        </w:rPr>
      </w:pPr>
      <w:r w:rsidRPr="000D081A">
        <w:rPr>
          <w:noProof/>
        </w:rPr>
        <w:t>locul, data, ora lucrării;</w:t>
      </w:r>
    </w:p>
    <w:p w14:paraId="4B8E2ADA" w14:textId="5418FAE0" w:rsidR="008D3A8D" w:rsidRPr="000D081A" w:rsidRDefault="008D3A8D" w:rsidP="00A340AC">
      <w:pPr>
        <w:pStyle w:val="ListParagraph"/>
        <w:numPr>
          <w:ilvl w:val="0"/>
          <w:numId w:val="21"/>
        </w:numPr>
        <w:autoSpaceDE w:val="0"/>
        <w:spacing w:before="120" w:after="0"/>
        <w:rPr>
          <w:noProof/>
        </w:rPr>
      </w:pPr>
      <w:r w:rsidRPr="000D081A">
        <w:rPr>
          <w:noProof/>
        </w:rPr>
        <w:t xml:space="preserve">operația, utilajul și cantitatea </w:t>
      </w:r>
      <w:r w:rsidR="00D51054" w:rsidRPr="000D081A">
        <w:rPr>
          <w:noProof/>
        </w:rPr>
        <w:t>de deșeuri ridicată;</w:t>
      </w:r>
    </w:p>
    <w:p w14:paraId="280EC982" w14:textId="04DE353A" w:rsidR="008D3A8D" w:rsidRPr="000D081A" w:rsidRDefault="008D3A8D" w:rsidP="00A340AC">
      <w:pPr>
        <w:pStyle w:val="ListParagraph"/>
        <w:numPr>
          <w:ilvl w:val="0"/>
          <w:numId w:val="21"/>
        </w:numPr>
        <w:autoSpaceDE w:val="0"/>
        <w:spacing w:before="120" w:after="0"/>
        <w:rPr>
          <w:noProof/>
        </w:rPr>
      </w:pPr>
      <w:r w:rsidRPr="000D081A">
        <w:rPr>
          <w:noProof/>
        </w:rPr>
        <w:t>tariful prestației</w:t>
      </w:r>
      <w:r w:rsidR="00640EA2" w:rsidRPr="000D081A">
        <w:rPr>
          <w:noProof/>
        </w:rPr>
        <w:t>.</w:t>
      </w:r>
    </w:p>
    <w:p w14:paraId="162B1E56" w14:textId="4260D27B" w:rsidR="008D3A8D" w:rsidRPr="000D081A" w:rsidRDefault="008D3A8D" w:rsidP="00A340AC">
      <w:pPr>
        <w:autoSpaceDE w:val="0"/>
        <w:spacing w:before="120" w:after="0"/>
        <w:rPr>
          <w:noProof/>
        </w:rPr>
      </w:pPr>
      <w:r w:rsidRPr="000D081A">
        <w:rPr>
          <w:noProof/>
        </w:rPr>
        <w:t xml:space="preserve">(3) </w:t>
      </w:r>
      <w:r w:rsidR="002E6EE6" w:rsidRPr="000D081A">
        <w:rPr>
          <w:b/>
          <w:bCs/>
          <w:noProof/>
        </w:rPr>
        <w:t>OPERATORUL</w:t>
      </w:r>
      <w:r w:rsidR="00ED3693" w:rsidRPr="000D081A">
        <w:rPr>
          <w:noProof/>
        </w:rPr>
        <w:t xml:space="preserve"> are obligația să informeze </w:t>
      </w:r>
      <w:r w:rsidR="002E6EE6" w:rsidRPr="000D081A">
        <w:rPr>
          <w:b/>
          <w:bCs/>
          <w:noProof/>
        </w:rPr>
        <w:t xml:space="preserve">AUTORITATEA CONTRACTANTĂ </w:t>
      </w:r>
      <w:r w:rsidR="00ED3693" w:rsidRPr="000D081A">
        <w:rPr>
          <w:noProof/>
        </w:rPr>
        <w:t xml:space="preserve">asupra reclamațiilor/sesizărilor primite și a modului de rezolvare. </w:t>
      </w:r>
      <w:r w:rsidR="002E6EE6" w:rsidRPr="000D081A">
        <w:rPr>
          <w:b/>
          <w:bCs/>
          <w:noProof/>
        </w:rPr>
        <w:t xml:space="preserve">OPERATORUL </w:t>
      </w:r>
      <w:r w:rsidR="00ED3693" w:rsidRPr="000D081A">
        <w:rPr>
          <w:noProof/>
        </w:rPr>
        <w:t>va transmite lunar (pentru fiecare an contractual, conform contractului încheiat), informații privind reclamațiile/sesizările primite în ceea ce privește prestarea/furnizarea Serviciului prin transmiterea procentului de sesizări/reclamații primite și a celor rămase nesoluționate.</w:t>
      </w:r>
    </w:p>
    <w:p w14:paraId="0F377D78" w14:textId="77777777" w:rsidR="008D3A8D" w:rsidRPr="000D081A" w:rsidRDefault="008D3A8D" w:rsidP="00A340AC">
      <w:pPr>
        <w:autoSpaceDE w:val="0"/>
        <w:spacing w:before="120" w:after="0"/>
        <w:rPr>
          <w:noProof/>
        </w:rPr>
      </w:pPr>
      <w:r w:rsidRPr="000D081A">
        <w:rPr>
          <w:noProof/>
        </w:rPr>
        <w:t xml:space="preserve">(4) Rapoartele privind modul de soluționare a solicitărilor/reclamaților/sesizărilor vor face obiectul unui raport lunar care se va înainta </w:t>
      </w:r>
      <w:r w:rsidRPr="000D081A">
        <w:rPr>
          <w:b/>
          <w:bCs/>
          <w:noProof/>
        </w:rPr>
        <w:t>AUTORITĂȚII CONTRACTANTE</w:t>
      </w:r>
      <w:r w:rsidRPr="000D081A">
        <w:rPr>
          <w:noProof/>
        </w:rPr>
        <w:t>.</w:t>
      </w:r>
    </w:p>
    <w:p w14:paraId="5ED52F39" w14:textId="2222E3A8" w:rsidR="008D3A8D" w:rsidRPr="000D081A" w:rsidRDefault="008D3A8D" w:rsidP="00A340AC">
      <w:pPr>
        <w:autoSpaceDE w:val="0"/>
        <w:spacing w:before="120" w:after="0"/>
        <w:rPr>
          <w:noProof/>
        </w:rPr>
      </w:pPr>
      <w:r w:rsidRPr="000D081A">
        <w:rPr>
          <w:noProof/>
        </w:rPr>
        <w:t xml:space="preserve">(5) Aceste rapoarte vor fi avute în vedere de către </w:t>
      </w:r>
      <w:r w:rsidRPr="000D081A">
        <w:rPr>
          <w:b/>
          <w:bCs/>
          <w:noProof/>
        </w:rPr>
        <w:t>AUTORITATEA CONTRACTANTĂ</w:t>
      </w:r>
      <w:r w:rsidRPr="000D081A">
        <w:rPr>
          <w:noProof/>
        </w:rPr>
        <w:t xml:space="preserve"> la analiza indicatorilor de performanță.</w:t>
      </w:r>
      <w:r w:rsidR="00AB1E8C">
        <w:rPr>
          <w:noProof/>
        </w:rPr>
        <w:t xml:space="preserve"> </w:t>
      </w:r>
    </w:p>
    <w:p w14:paraId="691D4060" w14:textId="408A0206" w:rsidR="001F2CF6" w:rsidRDefault="001F2CF6" w:rsidP="00A340AC">
      <w:pPr>
        <w:autoSpaceDE w:val="0"/>
        <w:spacing w:before="120" w:after="0"/>
        <w:rPr>
          <w:noProof/>
        </w:rPr>
      </w:pPr>
    </w:p>
    <w:p w14:paraId="097C7514" w14:textId="77777777" w:rsidR="001F2CF6" w:rsidRPr="000D081A" w:rsidRDefault="001F2CF6" w:rsidP="00A340AC">
      <w:pPr>
        <w:autoSpaceDE w:val="0"/>
        <w:spacing w:before="120" w:after="0"/>
        <w:rPr>
          <w:noProof/>
        </w:rPr>
      </w:pPr>
    </w:p>
    <w:p w14:paraId="2B625AE5" w14:textId="3D2960C0" w:rsidR="0092755F" w:rsidRPr="000D081A" w:rsidRDefault="0092755F" w:rsidP="00A340AC">
      <w:pPr>
        <w:pStyle w:val="Heading1"/>
        <w:spacing w:before="120" w:after="0"/>
        <w:rPr>
          <w:rFonts w:ascii="Trebuchet MS" w:hAnsi="Trebuchet MS" w:cs="Times New Roman"/>
          <w:b/>
          <w:bCs/>
          <w:noProof/>
          <w:color w:val="002060"/>
          <w:sz w:val="28"/>
          <w:szCs w:val="28"/>
        </w:rPr>
      </w:pPr>
      <w:bookmarkStart w:id="18" w:name="_Toc127298845"/>
      <w:r w:rsidRPr="000D081A">
        <w:rPr>
          <w:rFonts w:ascii="Trebuchet MS" w:hAnsi="Trebuchet MS" w:cs="Times New Roman"/>
          <w:b/>
          <w:bCs/>
          <w:noProof/>
          <w:color w:val="002060"/>
          <w:sz w:val="28"/>
          <w:szCs w:val="28"/>
        </w:rPr>
        <w:t>Capitolul X</w:t>
      </w:r>
      <w:r w:rsidR="00F1096E" w:rsidRPr="000D081A">
        <w:rPr>
          <w:rFonts w:ascii="Trebuchet MS" w:hAnsi="Trebuchet MS" w:cs="Times New Roman"/>
          <w:b/>
          <w:bCs/>
          <w:noProof/>
          <w:color w:val="002060"/>
          <w:sz w:val="28"/>
          <w:szCs w:val="28"/>
        </w:rPr>
        <w:t>I</w:t>
      </w:r>
      <w:r w:rsidR="00D52D33"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 Măsuri de informare a populației și c</w:t>
      </w:r>
      <w:r w:rsidR="003D747A" w:rsidRPr="000D081A">
        <w:rPr>
          <w:rFonts w:ascii="Trebuchet MS" w:hAnsi="Trebuchet MS" w:cs="Times New Roman"/>
          <w:b/>
          <w:bCs/>
          <w:noProof/>
          <w:color w:val="002060"/>
          <w:sz w:val="28"/>
          <w:szCs w:val="28"/>
        </w:rPr>
        <w:t>onștientizare</w:t>
      </w:r>
      <w:bookmarkEnd w:id="18"/>
    </w:p>
    <w:p w14:paraId="5A45307F" w14:textId="39D807B7" w:rsidR="0092755F" w:rsidRPr="000D081A" w:rsidRDefault="0092755F" w:rsidP="00A340AC">
      <w:pPr>
        <w:autoSpaceDE w:val="0"/>
        <w:spacing w:before="120" w:after="0"/>
        <w:rPr>
          <w:noProof/>
        </w:rPr>
      </w:pPr>
    </w:p>
    <w:p w14:paraId="2FACDCA3" w14:textId="777169DB" w:rsidR="00B70785" w:rsidRPr="000D081A" w:rsidRDefault="003D747A" w:rsidP="00A340AC">
      <w:pPr>
        <w:pStyle w:val="ListParagraph"/>
        <w:numPr>
          <w:ilvl w:val="0"/>
          <w:numId w:val="3"/>
        </w:numPr>
        <w:autoSpaceDE w:val="0"/>
        <w:spacing w:before="120" w:after="0"/>
        <w:ind w:left="851" w:hanging="11"/>
        <w:rPr>
          <w:noProof/>
        </w:rPr>
      </w:pPr>
      <w:r w:rsidRPr="000D081A">
        <w:rPr>
          <w:noProof/>
        </w:rPr>
        <w:t xml:space="preserve"> </w:t>
      </w:r>
    </w:p>
    <w:p w14:paraId="3D1C6390" w14:textId="6A58467E" w:rsidR="00EB6031" w:rsidRPr="000D081A" w:rsidRDefault="00EB6031" w:rsidP="00A340AC">
      <w:pPr>
        <w:tabs>
          <w:tab w:val="left" w:pos="900"/>
        </w:tabs>
        <w:suppressAutoHyphens/>
        <w:spacing w:before="120" w:after="0"/>
        <w:rPr>
          <w:noProof/>
        </w:rPr>
      </w:pPr>
      <w:r w:rsidRPr="000D081A">
        <w:rPr>
          <w:noProof/>
        </w:rPr>
        <w:t xml:space="preserve">(1) </w:t>
      </w:r>
      <w:r w:rsidRPr="000D081A">
        <w:rPr>
          <w:b/>
          <w:bCs/>
          <w:noProof/>
        </w:rPr>
        <w:t>OPERATORUL</w:t>
      </w:r>
      <w:r w:rsidR="006677B0" w:rsidRPr="000D081A">
        <w:rPr>
          <w:b/>
          <w:bCs/>
          <w:noProof/>
        </w:rPr>
        <w:t xml:space="preserve"> </w:t>
      </w:r>
      <w:r w:rsidR="006677B0" w:rsidRPr="000D081A">
        <w:rPr>
          <w:noProof/>
        </w:rPr>
        <w:t>se obligă să organizeze campanii de informare și conștientizare privind colectarea separată a deșeurilor reciclabile, a biodeșeurilor, a deșeurilor menajere periculoase, a deșeurilor voluminoase și a deșeurilor din construcții și desființări</w:t>
      </w:r>
      <w:r w:rsidR="00E61615" w:rsidRPr="000D081A">
        <w:rPr>
          <w:noProof/>
        </w:rPr>
        <w:t>.</w:t>
      </w:r>
    </w:p>
    <w:p w14:paraId="2C2EE9AE" w14:textId="02000AA9" w:rsidR="00281AC4" w:rsidRPr="000A53DE" w:rsidRDefault="00442107" w:rsidP="00A340AC">
      <w:pPr>
        <w:tabs>
          <w:tab w:val="left" w:pos="900"/>
        </w:tabs>
        <w:suppressAutoHyphens/>
        <w:spacing w:before="120" w:after="0"/>
        <w:rPr>
          <w:noProof/>
        </w:rPr>
      </w:pPr>
      <w:r w:rsidRPr="000D081A">
        <w:rPr>
          <w:noProof/>
        </w:rPr>
        <w:t>(2)</w:t>
      </w:r>
      <w:r w:rsidR="009A2CB9" w:rsidRPr="000D081A">
        <w:rPr>
          <w:noProof/>
        </w:rPr>
        <w:t xml:space="preserve"> </w:t>
      </w:r>
      <w:r w:rsidR="00AE6F6E" w:rsidRPr="000D081A">
        <w:rPr>
          <w:b/>
          <w:bCs/>
          <w:noProof/>
        </w:rPr>
        <w:t xml:space="preserve">OPERATORUL </w:t>
      </w:r>
      <w:r w:rsidR="009A2CB9" w:rsidRPr="000D081A">
        <w:rPr>
          <w:noProof/>
        </w:rPr>
        <w:t>are obligația să informeze utilizatorii asupra regulilor de utilizare a serviciilor, respectiv să îi înștiințeze pentru a indica un eventual comportament indezirabil (probleme legate</w:t>
      </w:r>
      <w:r w:rsidR="00AE6F6E" w:rsidRPr="000D081A">
        <w:rPr>
          <w:noProof/>
        </w:rPr>
        <w:t xml:space="preserve"> de</w:t>
      </w:r>
      <w:r w:rsidR="009A2CB9" w:rsidRPr="000D081A">
        <w:rPr>
          <w:noProof/>
        </w:rPr>
        <w:t xml:space="preserve"> colectarea separată greşită a deşeurilor, umplerea până la refuz sau alte nerespectări ale regulilor).</w:t>
      </w:r>
      <w:r w:rsidR="00E61615" w:rsidRPr="000D081A">
        <w:rPr>
          <w:noProof/>
        </w:rPr>
        <w:t xml:space="preserve"> Toate materialele </w:t>
      </w:r>
      <w:r w:rsidR="0042382E" w:rsidRPr="000D081A">
        <w:rPr>
          <w:noProof/>
        </w:rPr>
        <w:t xml:space="preserve">publicitare </w:t>
      </w:r>
      <w:r w:rsidR="00713FB2" w:rsidRPr="000D081A">
        <w:rPr>
          <w:noProof/>
        </w:rPr>
        <w:t xml:space="preserve">realizate în cadrul campaniilor de informare și conștientizare vor conține propriile elemente de identitate vizuală, alături de cele ale ADI </w:t>
      </w:r>
      <w:r w:rsidR="00713FB2" w:rsidRPr="000A53DE">
        <w:rPr>
          <w:noProof/>
        </w:rPr>
        <w:t>„ECOLECT MUREȘ”.</w:t>
      </w:r>
      <w:r w:rsidR="00E61615" w:rsidRPr="000A53DE">
        <w:rPr>
          <w:noProof/>
        </w:rPr>
        <w:t xml:space="preserve"> </w:t>
      </w:r>
      <w:r w:rsidR="001C6332" w:rsidRPr="000A53DE">
        <w:rPr>
          <w:noProof/>
        </w:rPr>
        <w:t xml:space="preserve">Toate modelele de materiale publicitare vor fi prezentate în mod obligatoriu AUTORITĂȚII CONTRACTANTE cu cel puțin 2 săptămâni înainte de începerea efectivă a campaniei de informare și conștientizare. </w:t>
      </w:r>
    </w:p>
    <w:p w14:paraId="10E07501" w14:textId="65430493" w:rsidR="00442107" w:rsidRPr="000D081A" w:rsidRDefault="00442107" w:rsidP="00A340AC">
      <w:pPr>
        <w:tabs>
          <w:tab w:val="left" w:pos="900"/>
        </w:tabs>
        <w:suppressAutoHyphens/>
        <w:spacing w:before="120" w:after="0"/>
        <w:rPr>
          <w:noProof/>
        </w:rPr>
      </w:pPr>
      <w:r w:rsidRPr="000D081A">
        <w:rPr>
          <w:noProof/>
        </w:rPr>
        <w:t>(3)</w:t>
      </w:r>
      <w:r w:rsidR="009A2CB9" w:rsidRPr="000D081A">
        <w:rPr>
          <w:noProof/>
        </w:rPr>
        <w:t xml:space="preserve"> </w:t>
      </w:r>
      <w:r w:rsidR="00AE6F6E" w:rsidRPr="000D081A">
        <w:rPr>
          <w:b/>
          <w:bCs/>
          <w:noProof/>
        </w:rPr>
        <w:t xml:space="preserve">OPERATORUL </w:t>
      </w:r>
      <w:r w:rsidR="009A2CB9" w:rsidRPr="000D081A">
        <w:rPr>
          <w:noProof/>
        </w:rPr>
        <w:t>are obligaţia realizării unor campanii de informare, conştientizare şi educare a populaţiei ariei administrativ-teritoriale deservite, în privinţa protecţiei mediului prin reciclarea/valorificarea deşeurilor</w:t>
      </w:r>
      <w:r w:rsidR="00E61615" w:rsidRPr="000D081A">
        <w:rPr>
          <w:noProof/>
        </w:rPr>
        <w:t>,</w:t>
      </w:r>
      <w:r w:rsidR="009A2CB9" w:rsidRPr="000D081A">
        <w:rPr>
          <w:noProof/>
        </w:rPr>
        <w:t xml:space="preserve"> cât şi privind procesul de gestionare a deşeurilor.</w:t>
      </w:r>
    </w:p>
    <w:p w14:paraId="595E22D9" w14:textId="6718FBFB" w:rsidR="00442107" w:rsidRPr="000D081A" w:rsidRDefault="00442107" w:rsidP="00A340AC">
      <w:pPr>
        <w:tabs>
          <w:tab w:val="left" w:pos="900"/>
        </w:tabs>
        <w:suppressAutoHyphens/>
        <w:spacing w:before="120" w:after="0"/>
        <w:rPr>
          <w:noProof/>
        </w:rPr>
      </w:pPr>
      <w:r w:rsidRPr="000D081A">
        <w:rPr>
          <w:noProof/>
        </w:rPr>
        <w:t>(4)</w:t>
      </w:r>
      <w:r w:rsidR="009A2CB9" w:rsidRPr="000D081A">
        <w:rPr>
          <w:noProof/>
        </w:rPr>
        <w:t xml:space="preserve"> Activităţile minime aferente unei campanii de informare și conștientizare vor fi:</w:t>
      </w:r>
    </w:p>
    <w:p w14:paraId="4487BE86" w14:textId="1157BA3A" w:rsidR="00F25227" w:rsidRPr="000D081A" w:rsidRDefault="008758E4" w:rsidP="00A340AC">
      <w:pPr>
        <w:pStyle w:val="ListParagraph"/>
        <w:numPr>
          <w:ilvl w:val="0"/>
          <w:numId w:val="22"/>
        </w:numPr>
        <w:tabs>
          <w:tab w:val="left" w:pos="900"/>
        </w:tabs>
        <w:suppressAutoHyphens/>
        <w:spacing w:before="120" w:after="0"/>
        <w:rPr>
          <w:noProof/>
        </w:rPr>
      </w:pPr>
      <w:r w:rsidRPr="000D081A">
        <w:rPr>
          <w:noProof/>
        </w:rPr>
        <w:t>informare a publicului prin intermediul internetului (site-ul propriu și social media) și a mijloacelor media de informare în mas</w:t>
      </w:r>
      <w:r w:rsidR="00551952">
        <w:rPr>
          <w:noProof/>
        </w:rPr>
        <w:t>ă</w:t>
      </w:r>
      <w:r w:rsidRPr="000D081A">
        <w:rPr>
          <w:noProof/>
        </w:rPr>
        <w:t xml:space="preserve"> locale/naționale (radio, televiziune, presa scrisă) privind: prevenirea generării deşeurilor, colectarea separată a deşeurilor. În cadrul unei campanii se vor difuza minim un spot radio cu minim 20 difuzări și un spot TV cu minim 10 difuzări;</w:t>
      </w:r>
    </w:p>
    <w:p w14:paraId="291DF780" w14:textId="77777777" w:rsidR="0078773D" w:rsidRPr="000D081A" w:rsidRDefault="000D2DE1" w:rsidP="00A340AC">
      <w:pPr>
        <w:pStyle w:val="ListParagraph"/>
        <w:numPr>
          <w:ilvl w:val="0"/>
          <w:numId w:val="22"/>
        </w:numPr>
        <w:tabs>
          <w:tab w:val="left" w:pos="900"/>
        </w:tabs>
        <w:suppressAutoHyphens/>
        <w:spacing w:before="120" w:after="0"/>
        <w:rPr>
          <w:noProof/>
        </w:rPr>
      </w:pPr>
      <w:r w:rsidRPr="000D081A">
        <w:rPr>
          <w:noProof/>
        </w:rPr>
        <w:t xml:space="preserve">realizarea de pliante privind prevenirea generării deşeurilor, colectarea separată a deşeurilor menajere, inclusiv a deșeurilor periculoase și voluminoase, precum și a deșeurilor din construcții și desființări; pliantele vor fi distribuite la asociații de </w:t>
      </w:r>
      <w:r w:rsidRPr="000D081A">
        <w:rPr>
          <w:noProof/>
        </w:rPr>
        <w:lastRenderedPageBreak/>
        <w:t xml:space="preserve">proprietari/locatari, gospodării individuale, instituţii, operatori economici, şcoli, primării, ONG-uri. </w:t>
      </w:r>
    </w:p>
    <w:p w14:paraId="6644E3FE" w14:textId="77777777" w:rsidR="0078773D" w:rsidRPr="000D081A" w:rsidRDefault="000D2DE1" w:rsidP="00A340AC">
      <w:pPr>
        <w:pStyle w:val="ListParagraph"/>
        <w:tabs>
          <w:tab w:val="left" w:pos="900"/>
        </w:tabs>
        <w:suppressAutoHyphens/>
        <w:spacing w:before="120" w:after="0"/>
        <w:rPr>
          <w:noProof/>
        </w:rPr>
      </w:pPr>
      <w:r w:rsidRPr="000D081A">
        <w:rPr>
          <w:noProof/>
        </w:rPr>
        <w:t xml:space="preserve">Pliantele vor conține cel puțin următoarele informații: </w:t>
      </w:r>
    </w:p>
    <w:p w14:paraId="4999EF63" w14:textId="77777777" w:rsidR="0078773D" w:rsidRPr="000D081A" w:rsidRDefault="000D2DE1" w:rsidP="00A340AC">
      <w:pPr>
        <w:pStyle w:val="ListParagraph"/>
        <w:numPr>
          <w:ilvl w:val="0"/>
          <w:numId w:val="23"/>
        </w:numPr>
        <w:tabs>
          <w:tab w:val="left" w:pos="900"/>
        </w:tabs>
        <w:suppressAutoHyphens/>
        <w:spacing w:before="120" w:after="0"/>
        <w:ind w:left="1276" w:hanging="283"/>
        <w:rPr>
          <w:noProof/>
        </w:rPr>
      </w:pPr>
      <w:r w:rsidRPr="000D081A">
        <w:rPr>
          <w:noProof/>
        </w:rPr>
        <w:t xml:space="preserve">numărul de fracții pentru colectarea separate a deșeurilor menajere, </w:t>
      </w:r>
    </w:p>
    <w:p w14:paraId="5338AB57" w14:textId="77777777" w:rsidR="0078773D" w:rsidRPr="000D081A" w:rsidRDefault="000D2DE1" w:rsidP="00A340AC">
      <w:pPr>
        <w:pStyle w:val="ListParagraph"/>
        <w:numPr>
          <w:ilvl w:val="0"/>
          <w:numId w:val="23"/>
        </w:numPr>
        <w:tabs>
          <w:tab w:val="left" w:pos="900"/>
        </w:tabs>
        <w:suppressAutoHyphens/>
        <w:spacing w:before="120" w:after="0"/>
        <w:ind w:left="1276" w:hanging="283"/>
        <w:rPr>
          <w:noProof/>
        </w:rPr>
      </w:pPr>
      <w:r w:rsidRPr="000D081A">
        <w:rPr>
          <w:noProof/>
        </w:rPr>
        <w:t xml:space="preserve">frecvența de colectare, </w:t>
      </w:r>
    </w:p>
    <w:p w14:paraId="0E873A7E" w14:textId="77777777" w:rsidR="0078773D" w:rsidRPr="000D081A" w:rsidRDefault="000D2DE1" w:rsidP="00A340AC">
      <w:pPr>
        <w:pStyle w:val="ListParagraph"/>
        <w:numPr>
          <w:ilvl w:val="0"/>
          <w:numId w:val="23"/>
        </w:numPr>
        <w:tabs>
          <w:tab w:val="left" w:pos="900"/>
        </w:tabs>
        <w:suppressAutoHyphens/>
        <w:spacing w:before="120" w:after="0"/>
        <w:ind w:left="1276" w:hanging="283"/>
        <w:rPr>
          <w:noProof/>
        </w:rPr>
      </w:pPr>
      <w:r w:rsidRPr="000D081A">
        <w:rPr>
          <w:noProof/>
        </w:rPr>
        <w:t xml:space="preserve">programul de colectare a deșeurilor periculoase menajere, </w:t>
      </w:r>
    </w:p>
    <w:p w14:paraId="2C9A522B" w14:textId="77777777" w:rsidR="0078773D" w:rsidRPr="000D081A" w:rsidRDefault="000D2DE1" w:rsidP="00A340AC">
      <w:pPr>
        <w:pStyle w:val="ListParagraph"/>
        <w:numPr>
          <w:ilvl w:val="0"/>
          <w:numId w:val="23"/>
        </w:numPr>
        <w:tabs>
          <w:tab w:val="left" w:pos="900"/>
        </w:tabs>
        <w:suppressAutoHyphens/>
        <w:spacing w:before="120" w:after="0"/>
        <w:ind w:left="1276" w:hanging="283"/>
        <w:rPr>
          <w:noProof/>
        </w:rPr>
      </w:pPr>
      <w:r w:rsidRPr="000D081A">
        <w:rPr>
          <w:noProof/>
        </w:rPr>
        <w:t xml:space="preserve">programul de colectare a deșeurilor voluminoase, </w:t>
      </w:r>
    </w:p>
    <w:p w14:paraId="20265DD3" w14:textId="77777777" w:rsidR="00CA2825" w:rsidRDefault="000D2DE1" w:rsidP="00A340AC">
      <w:pPr>
        <w:pStyle w:val="ListParagraph"/>
        <w:numPr>
          <w:ilvl w:val="0"/>
          <w:numId w:val="23"/>
        </w:numPr>
        <w:tabs>
          <w:tab w:val="left" w:pos="900"/>
        </w:tabs>
        <w:suppressAutoHyphens/>
        <w:spacing w:before="120" w:after="0"/>
        <w:ind w:left="1276" w:hanging="283"/>
        <w:rPr>
          <w:noProof/>
        </w:rPr>
      </w:pPr>
      <w:r w:rsidRPr="000D081A">
        <w:rPr>
          <w:noProof/>
        </w:rPr>
        <w:t>modalitatea de colectare a deșeurilor din construcții și desființări generate de populație</w:t>
      </w:r>
      <w:r w:rsidR="0078773D" w:rsidRPr="000D081A">
        <w:rPr>
          <w:noProof/>
        </w:rPr>
        <w:t>.</w:t>
      </w:r>
      <w:r w:rsidRPr="000D081A">
        <w:rPr>
          <w:noProof/>
        </w:rPr>
        <w:t xml:space="preserve"> </w:t>
      </w:r>
    </w:p>
    <w:p w14:paraId="2F28D614" w14:textId="21D3FB16" w:rsidR="000D2DE1" w:rsidRPr="000D081A" w:rsidRDefault="006A2316" w:rsidP="00CA2825">
      <w:pPr>
        <w:pStyle w:val="ListParagraph"/>
        <w:tabs>
          <w:tab w:val="left" w:pos="900"/>
        </w:tabs>
        <w:suppressAutoHyphens/>
        <w:spacing w:before="120" w:after="0"/>
        <w:ind w:left="1276"/>
        <w:rPr>
          <w:noProof/>
        </w:rPr>
      </w:pPr>
      <w:r w:rsidRPr="000A53DE">
        <w:rPr>
          <w:noProof/>
        </w:rPr>
        <w:t>Î</w:t>
      </w:r>
      <w:r w:rsidR="000D2DE1" w:rsidRPr="000A53DE">
        <w:rPr>
          <w:noProof/>
        </w:rPr>
        <w:t xml:space="preserve">n cadrul unei campanii se vor difuza minim </w:t>
      </w:r>
      <w:r w:rsidR="00452E44" w:rsidRPr="000A53DE">
        <w:rPr>
          <w:noProof/>
        </w:rPr>
        <w:t>1</w:t>
      </w:r>
      <w:r w:rsidR="00CA2825" w:rsidRPr="000A53DE">
        <w:rPr>
          <w:noProof/>
        </w:rPr>
        <w:t>1</w:t>
      </w:r>
      <w:r w:rsidR="00452E44" w:rsidRPr="000A53DE">
        <w:rPr>
          <w:noProof/>
        </w:rPr>
        <w:t>.0</w:t>
      </w:r>
      <w:r w:rsidR="000D2DE1" w:rsidRPr="000A53DE">
        <w:rPr>
          <w:noProof/>
        </w:rPr>
        <w:t>000 de pliante</w:t>
      </w:r>
      <w:r w:rsidR="00CA2825" w:rsidRPr="000A53DE">
        <w:rPr>
          <w:noProof/>
        </w:rPr>
        <w:t xml:space="preserve"> și 3.000 de afișe</w:t>
      </w:r>
      <w:r w:rsidRPr="000D081A">
        <w:rPr>
          <w:noProof/>
        </w:rPr>
        <w:t>;</w:t>
      </w:r>
    </w:p>
    <w:p w14:paraId="327D6EA8" w14:textId="16D7E168" w:rsidR="006A2316" w:rsidRPr="000D081A" w:rsidRDefault="00E817D5" w:rsidP="00A340AC">
      <w:pPr>
        <w:pStyle w:val="ListParagraph"/>
        <w:numPr>
          <w:ilvl w:val="0"/>
          <w:numId w:val="25"/>
        </w:numPr>
        <w:tabs>
          <w:tab w:val="left" w:pos="900"/>
        </w:tabs>
        <w:suppressAutoHyphens/>
        <w:spacing w:before="120" w:after="0"/>
        <w:ind w:left="709"/>
        <w:rPr>
          <w:noProof/>
        </w:rPr>
      </w:pPr>
      <w:r w:rsidRPr="000D081A">
        <w:rPr>
          <w:noProof/>
        </w:rPr>
        <w:t>anunțuri privind campaniile de colectare a deșeurilor periculoase și voluminoase.</w:t>
      </w:r>
    </w:p>
    <w:p w14:paraId="0032A3C1" w14:textId="59473C74" w:rsidR="00442107" w:rsidRPr="000D081A" w:rsidRDefault="00442107" w:rsidP="00A340AC">
      <w:pPr>
        <w:tabs>
          <w:tab w:val="left" w:pos="900"/>
        </w:tabs>
        <w:suppressAutoHyphens/>
        <w:spacing w:before="120" w:after="0"/>
        <w:rPr>
          <w:noProof/>
        </w:rPr>
      </w:pPr>
      <w:r w:rsidRPr="000D081A">
        <w:rPr>
          <w:noProof/>
        </w:rPr>
        <w:t>(5)</w:t>
      </w:r>
      <w:r w:rsidR="00145596" w:rsidRPr="000D081A">
        <w:rPr>
          <w:noProof/>
        </w:rPr>
        <w:t xml:space="preserve"> </w:t>
      </w:r>
      <w:r w:rsidR="00933924" w:rsidRPr="000D081A">
        <w:rPr>
          <w:noProof/>
        </w:rPr>
        <w:t xml:space="preserve"> </w:t>
      </w:r>
      <w:r w:rsidR="005E037E" w:rsidRPr="000D081A">
        <w:rPr>
          <w:noProof/>
        </w:rPr>
        <w:t>Publicul țintă al campaniilor este reprezentat de utilizatorii serviciului de salubrizare, și anume: asociații de proprietari/locatari, persoane fizice (gospodării individuale), operatori economici și instituții publice.</w:t>
      </w:r>
    </w:p>
    <w:p w14:paraId="1CE708E2" w14:textId="397DB9CA" w:rsidR="005E037E" w:rsidRPr="000D081A" w:rsidRDefault="005E037E" w:rsidP="00A340AC">
      <w:pPr>
        <w:tabs>
          <w:tab w:val="left" w:pos="900"/>
        </w:tabs>
        <w:suppressAutoHyphens/>
        <w:spacing w:before="120" w:after="0"/>
        <w:rPr>
          <w:noProof/>
        </w:rPr>
      </w:pPr>
      <w:r w:rsidRPr="000D081A">
        <w:rPr>
          <w:noProof/>
        </w:rPr>
        <w:t>(6)</w:t>
      </w:r>
      <w:r w:rsidR="005159F1" w:rsidRPr="000D081A">
        <w:rPr>
          <w:noProof/>
        </w:rPr>
        <w:t xml:space="preserve"> </w:t>
      </w:r>
      <w:r w:rsidR="00E145DE" w:rsidRPr="000D081A">
        <w:rPr>
          <w:noProof/>
        </w:rPr>
        <w:t>Scopul acestor campanii este de a crește cantitatea de deșeuri colectată separat (reciclabile, menajere periculoase,</w:t>
      </w:r>
      <w:r w:rsidR="002C0D2F">
        <w:rPr>
          <w:noProof/>
        </w:rPr>
        <w:t xml:space="preserve"> </w:t>
      </w:r>
      <w:r w:rsidR="00E145DE" w:rsidRPr="000D081A">
        <w:rPr>
          <w:noProof/>
        </w:rPr>
        <w:t>voluminoase), de a reduce procentul impurităților din containerele dedicate colectării deșeurilor reciclabile, de a preveni abandonarea deșeurilor în spații publice.</w:t>
      </w:r>
    </w:p>
    <w:p w14:paraId="557FCF41" w14:textId="0E38B4F5" w:rsidR="005E037E" w:rsidRPr="000D081A" w:rsidRDefault="005E037E" w:rsidP="00A340AC">
      <w:pPr>
        <w:tabs>
          <w:tab w:val="left" w:pos="900"/>
        </w:tabs>
        <w:suppressAutoHyphens/>
        <w:spacing w:before="120" w:after="0"/>
        <w:rPr>
          <w:noProof/>
        </w:rPr>
      </w:pPr>
      <w:r w:rsidRPr="000D081A">
        <w:rPr>
          <w:noProof/>
        </w:rPr>
        <w:t>(7)</w:t>
      </w:r>
      <w:r w:rsidR="00DA1DA0" w:rsidRPr="000D081A">
        <w:rPr>
          <w:noProof/>
        </w:rPr>
        <w:t xml:space="preserve"> Pentru primul an, campania de informare și conștientizare va începe în perioada de mobilizare, odată cu distribuirea echipamentelor de colectare.</w:t>
      </w:r>
    </w:p>
    <w:p w14:paraId="41E90928" w14:textId="33CD4919" w:rsidR="00CE23BA" w:rsidRPr="000D081A" w:rsidRDefault="005E037E" w:rsidP="00A340AC">
      <w:pPr>
        <w:tabs>
          <w:tab w:val="left" w:pos="900"/>
        </w:tabs>
        <w:suppressAutoHyphens/>
        <w:spacing w:before="120" w:after="0"/>
        <w:rPr>
          <w:noProof/>
        </w:rPr>
      </w:pPr>
      <w:r w:rsidRPr="000D081A">
        <w:rPr>
          <w:noProof/>
        </w:rPr>
        <w:t>(8)</w:t>
      </w:r>
      <w:r w:rsidR="00DA1DA0" w:rsidRPr="000D081A">
        <w:rPr>
          <w:noProof/>
        </w:rPr>
        <w:t xml:space="preserve"> Înainte de tipărire/publicare/difuzare orice material va fi supus aprobării </w:t>
      </w:r>
      <w:r w:rsidR="00DA1DA0" w:rsidRPr="000D081A">
        <w:rPr>
          <w:b/>
          <w:bCs/>
          <w:noProof/>
        </w:rPr>
        <w:t>AUTORITĂȚII CONTRACTANTE</w:t>
      </w:r>
      <w:r w:rsidR="00DA1DA0" w:rsidRPr="000D081A">
        <w:rPr>
          <w:noProof/>
        </w:rPr>
        <w:t>.</w:t>
      </w:r>
    </w:p>
    <w:p w14:paraId="34C65733" w14:textId="77777777" w:rsidR="00DA1DA0" w:rsidRPr="000D081A" w:rsidRDefault="00DA1DA0" w:rsidP="00A340AC">
      <w:pPr>
        <w:tabs>
          <w:tab w:val="left" w:pos="900"/>
        </w:tabs>
        <w:suppressAutoHyphens/>
        <w:spacing w:before="120" w:after="0"/>
        <w:rPr>
          <w:noProof/>
        </w:rPr>
      </w:pPr>
    </w:p>
    <w:p w14:paraId="311163BF" w14:textId="7E8E29E2" w:rsidR="000B5888" w:rsidRPr="000D081A" w:rsidRDefault="000B5888" w:rsidP="00A340AC">
      <w:pPr>
        <w:tabs>
          <w:tab w:val="left" w:pos="900"/>
        </w:tabs>
        <w:suppressAutoHyphens/>
        <w:spacing w:before="120" w:after="0"/>
        <w:rPr>
          <w:noProof/>
        </w:rPr>
      </w:pPr>
    </w:p>
    <w:p w14:paraId="54BCA52A" w14:textId="2950638F" w:rsidR="00281AC4" w:rsidRPr="000D081A" w:rsidRDefault="00281AC4" w:rsidP="00A340AC">
      <w:pPr>
        <w:pStyle w:val="Heading1"/>
        <w:spacing w:before="120" w:after="0"/>
        <w:rPr>
          <w:rFonts w:ascii="Trebuchet MS" w:hAnsi="Trebuchet MS" w:cs="Times New Roman"/>
          <w:b/>
          <w:bCs/>
          <w:noProof/>
          <w:color w:val="002060"/>
          <w:sz w:val="28"/>
          <w:szCs w:val="28"/>
        </w:rPr>
      </w:pPr>
      <w:bookmarkStart w:id="19" w:name="_Toc127298846"/>
      <w:r w:rsidRPr="000D081A">
        <w:rPr>
          <w:rFonts w:ascii="Trebuchet MS" w:hAnsi="Trebuchet MS" w:cs="Times New Roman"/>
          <w:b/>
          <w:bCs/>
          <w:noProof/>
          <w:color w:val="002060"/>
          <w:sz w:val="28"/>
          <w:szCs w:val="28"/>
        </w:rPr>
        <w:t>Capitolul XI</w:t>
      </w:r>
      <w:r w:rsidR="00F1096E" w:rsidRPr="000D081A">
        <w:rPr>
          <w:rFonts w:ascii="Trebuchet MS" w:hAnsi="Trebuchet MS" w:cs="Times New Roman"/>
          <w:b/>
          <w:bCs/>
          <w:noProof/>
          <w:color w:val="002060"/>
          <w:sz w:val="28"/>
          <w:szCs w:val="28"/>
        </w:rPr>
        <w:t>I</w:t>
      </w:r>
      <w:r w:rsidR="00D52D33"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 Tarife</w:t>
      </w:r>
      <w:r w:rsidR="00FC5A16" w:rsidRPr="000D081A">
        <w:rPr>
          <w:rFonts w:ascii="Trebuchet MS" w:hAnsi="Trebuchet MS" w:cs="Times New Roman"/>
          <w:b/>
          <w:bCs/>
          <w:noProof/>
          <w:color w:val="002060"/>
          <w:sz w:val="28"/>
          <w:szCs w:val="28"/>
        </w:rPr>
        <w:t>. Valoarea Contractului. Ajustarea / modificarea tarifelor</w:t>
      </w:r>
      <w:bookmarkEnd w:id="19"/>
      <w:r w:rsidRPr="000D081A">
        <w:rPr>
          <w:rFonts w:ascii="Trebuchet MS" w:hAnsi="Trebuchet MS" w:cs="Times New Roman"/>
          <w:b/>
          <w:bCs/>
          <w:noProof/>
          <w:color w:val="002060"/>
          <w:sz w:val="28"/>
          <w:szCs w:val="28"/>
        </w:rPr>
        <w:t xml:space="preserve"> </w:t>
      </w:r>
    </w:p>
    <w:p w14:paraId="67664379" w14:textId="79A88057" w:rsidR="00281AC4" w:rsidRPr="000D081A" w:rsidRDefault="00281AC4" w:rsidP="00A340AC">
      <w:pPr>
        <w:spacing w:before="120" w:after="0"/>
        <w:rPr>
          <w:noProof/>
        </w:rPr>
      </w:pPr>
    </w:p>
    <w:p w14:paraId="16E8B6D4" w14:textId="3E200F8B" w:rsidR="00DF2A1A" w:rsidRPr="000D081A" w:rsidRDefault="000A1F18" w:rsidP="00A340AC">
      <w:pPr>
        <w:pStyle w:val="ListParagraph"/>
        <w:numPr>
          <w:ilvl w:val="0"/>
          <w:numId w:val="3"/>
        </w:numPr>
        <w:spacing w:before="120" w:after="0"/>
        <w:ind w:left="851" w:hanging="11"/>
        <w:rPr>
          <w:b/>
          <w:bCs/>
          <w:noProof/>
        </w:rPr>
      </w:pPr>
      <w:r w:rsidRPr="000D081A">
        <w:rPr>
          <w:b/>
          <w:bCs/>
          <w:noProof/>
        </w:rPr>
        <w:t xml:space="preserve"> </w:t>
      </w:r>
      <w:r w:rsidR="00DF2A1A" w:rsidRPr="000D081A">
        <w:rPr>
          <w:b/>
          <w:bCs/>
          <w:noProof/>
        </w:rPr>
        <w:t>Tarifele</w:t>
      </w:r>
    </w:p>
    <w:p w14:paraId="2C178FD2" w14:textId="46D21C8E" w:rsidR="00DF2A1A" w:rsidRPr="000D081A" w:rsidRDefault="000B40E4" w:rsidP="00A340AC">
      <w:pPr>
        <w:spacing w:before="120" w:after="0"/>
        <w:rPr>
          <w:noProof/>
        </w:rPr>
      </w:pPr>
      <w:r w:rsidRPr="000D081A">
        <w:rPr>
          <w:noProof/>
        </w:rPr>
        <w:t>(1)</w:t>
      </w:r>
      <w:r w:rsidR="006642E2" w:rsidRPr="000D081A">
        <w:rPr>
          <w:noProof/>
        </w:rPr>
        <w:t xml:space="preserve"> </w:t>
      </w:r>
      <w:r w:rsidR="00F72B0F" w:rsidRPr="000D081A">
        <w:rPr>
          <w:noProof/>
        </w:rPr>
        <w:t xml:space="preserve">Tarifele prezentate de </w:t>
      </w:r>
      <w:r w:rsidR="00463395" w:rsidRPr="000D081A">
        <w:rPr>
          <w:b/>
          <w:bCs/>
          <w:noProof/>
        </w:rPr>
        <w:t>OFERTANȚI</w:t>
      </w:r>
      <w:r w:rsidR="00F72B0F" w:rsidRPr="000D081A">
        <w:rPr>
          <w:noProof/>
        </w:rPr>
        <w:t xml:space="preserve"> în cadrul Ofertei financiare trebuie să conducă la atingerea următoarelor obiective:</w:t>
      </w:r>
    </w:p>
    <w:p w14:paraId="0B5A21A3" w14:textId="77777777" w:rsidR="0070792E" w:rsidRPr="000D081A" w:rsidRDefault="00F72B0F" w:rsidP="00A340AC">
      <w:pPr>
        <w:pStyle w:val="ListParagraph"/>
        <w:numPr>
          <w:ilvl w:val="0"/>
          <w:numId w:val="25"/>
        </w:numPr>
        <w:spacing w:before="120" w:after="0"/>
        <w:ind w:left="993"/>
        <w:rPr>
          <w:noProof/>
        </w:rPr>
      </w:pPr>
      <w:r w:rsidRPr="000D081A">
        <w:rPr>
          <w:noProof/>
        </w:rPr>
        <w:t>asigurarea prestării Serviciului la nivelurile de calitate și Indicatorii de Performanță stabiliți prin Caietul de Sarcini și Regulamentul Serviciului;</w:t>
      </w:r>
    </w:p>
    <w:p w14:paraId="204493DC" w14:textId="2D560433" w:rsidR="0070792E" w:rsidRPr="000D081A" w:rsidRDefault="0070792E" w:rsidP="00A340AC">
      <w:pPr>
        <w:pStyle w:val="ListParagraph"/>
        <w:numPr>
          <w:ilvl w:val="0"/>
          <w:numId w:val="25"/>
        </w:numPr>
        <w:spacing w:before="120" w:after="0"/>
        <w:ind w:left="993"/>
        <w:rPr>
          <w:noProof/>
        </w:rPr>
      </w:pPr>
      <w:r w:rsidRPr="000D081A">
        <w:rPr>
          <w:noProof/>
        </w:rPr>
        <w:t xml:space="preserve">realizarea unui raport calitate-cost cât mai bun pentru Serviciul prestat pe Durata Contratului și asigurarea unui echilibru între riscurile și beneficiile asumate atât de </w:t>
      </w:r>
      <w:r w:rsidR="00A522FF" w:rsidRPr="000D081A">
        <w:rPr>
          <w:b/>
          <w:bCs/>
          <w:noProof/>
        </w:rPr>
        <w:t>AUTORITATEA CONTRACTANTĂ</w:t>
      </w:r>
      <w:r w:rsidRPr="000D081A">
        <w:rPr>
          <w:noProof/>
        </w:rPr>
        <w:t xml:space="preserve">, cât și de </w:t>
      </w:r>
      <w:r w:rsidR="00A522FF" w:rsidRPr="000D081A">
        <w:rPr>
          <w:b/>
          <w:bCs/>
          <w:noProof/>
        </w:rPr>
        <w:t>OPERATOR</w:t>
      </w:r>
      <w:r w:rsidRPr="000D081A">
        <w:rPr>
          <w:noProof/>
        </w:rPr>
        <w:t>;</w:t>
      </w:r>
    </w:p>
    <w:p w14:paraId="138A329A" w14:textId="23A88430" w:rsidR="0070792E" w:rsidRPr="000D081A" w:rsidRDefault="0070792E" w:rsidP="00A340AC">
      <w:pPr>
        <w:pStyle w:val="ListParagraph"/>
        <w:numPr>
          <w:ilvl w:val="0"/>
          <w:numId w:val="25"/>
        </w:numPr>
        <w:spacing w:before="120" w:after="0"/>
        <w:ind w:left="993"/>
        <w:rPr>
          <w:noProof/>
        </w:rPr>
      </w:pPr>
      <w:r w:rsidRPr="000D081A">
        <w:rPr>
          <w:noProof/>
        </w:rPr>
        <w:t xml:space="preserve">asigurarea funcționării eficiente a Serviciului și a exploatării bunurilor aparținând domeniului public și privat al </w:t>
      </w:r>
      <w:r w:rsidR="004D012B" w:rsidRPr="000D081A">
        <w:rPr>
          <w:b/>
          <w:bCs/>
          <w:noProof/>
        </w:rPr>
        <w:t>AUTORITĂȚII CONTRACTANTE</w:t>
      </w:r>
      <w:r w:rsidRPr="000D081A">
        <w:rPr>
          <w:noProof/>
        </w:rPr>
        <w:t xml:space="preserve">, afectate </w:t>
      </w:r>
      <w:r w:rsidR="00D04306" w:rsidRPr="000D081A">
        <w:rPr>
          <w:noProof/>
        </w:rPr>
        <w:t>S</w:t>
      </w:r>
      <w:r w:rsidRPr="000D081A">
        <w:rPr>
          <w:noProof/>
        </w:rPr>
        <w:t>erviciului de salubrizare, precum și asigurarea protecției mediului.</w:t>
      </w:r>
    </w:p>
    <w:p w14:paraId="71EF8F98" w14:textId="200DF538" w:rsidR="000B40E4" w:rsidRPr="000D081A" w:rsidRDefault="000B40E4" w:rsidP="00A340AC">
      <w:pPr>
        <w:spacing w:before="120" w:after="0"/>
        <w:rPr>
          <w:noProof/>
        </w:rPr>
      </w:pPr>
      <w:r w:rsidRPr="000D081A">
        <w:rPr>
          <w:noProof/>
        </w:rPr>
        <w:t>(2)</w:t>
      </w:r>
      <w:r w:rsidR="005E4B2F" w:rsidRPr="000D081A">
        <w:rPr>
          <w:noProof/>
        </w:rPr>
        <w:t xml:space="preserve"> </w:t>
      </w:r>
      <w:r w:rsidR="00D55CCB" w:rsidRPr="000D081A">
        <w:rPr>
          <w:b/>
          <w:bCs/>
          <w:noProof/>
        </w:rPr>
        <w:t>OFERTANȚII</w:t>
      </w:r>
      <w:r w:rsidR="000932CF" w:rsidRPr="000D081A">
        <w:rPr>
          <w:noProof/>
        </w:rPr>
        <w:t xml:space="preserve"> vor prezenta în mod obligatoriu, în oferta financiară, tarife de operare propuse pentru toate activitățile care fac parte din serviciul care se deleagă, </w:t>
      </w:r>
      <w:r w:rsidR="00940947" w:rsidRPr="000D081A">
        <w:rPr>
          <w:noProof/>
        </w:rPr>
        <w:t xml:space="preserve">în conformitate cu cele prezentate în </w:t>
      </w:r>
      <w:r w:rsidR="00940947" w:rsidRPr="000D081A">
        <w:rPr>
          <w:b/>
          <w:bCs/>
          <w:noProof/>
          <w:highlight w:val="cyan"/>
        </w:rPr>
        <w:t xml:space="preserve">Anexa 2 </w:t>
      </w:r>
      <w:r w:rsidR="00940947" w:rsidRPr="000D081A">
        <w:rPr>
          <w:noProof/>
          <w:highlight w:val="cyan"/>
        </w:rPr>
        <w:t>la Caietul de Sarcini</w:t>
      </w:r>
      <w:r w:rsidR="00940947" w:rsidRPr="000D081A">
        <w:rPr>
          <w:noProof/>
        </w:rPr>
        <w:t xml:space="preserve"> – </w:t>
      </w:r>
      <w:r w:rsidR="00940947" w:rsidRPr="000D081A">
        <w:rPr>
          <w:b/>
          <w:bCs/>
          <w:noProof/>
        </w:rPr>
        <w:t>(”</w:t>
      </w:r>
      <w:r w:rsidR="00940947" w:rsidRPr="000D081A">
        <w:rPr>
          <w:b/>
          <w:bCs/>
          <w:noProof/>
          <w:color w:val="7030A0"/>
        </w:rPr>
        <w:t>ACTIVITĂȚI SPECIFICE ȘI TARIFE DISTINCTE</w:t>
      </w:r>
      <w:r w:rsidR="00940947" w:rsidRPr="000D081A">
        <w:rPr>
          <w:b/>
          <w:bCs/>
          <w:noProof/>
        </w:rPr>
        <w:t>”)</w:t>
      </w:r>
      <w:r w:rsidR="00940947" w:rsidRPr="000D081A">
        <w:rPr>
          <w:noProof/>
        </w:rPr>
        <w:t>, respectiv</w:t>
      </w:r>
      <w:r w:rsidR="000932CF" w:rsidRPr="000D081A">
        <w:rPr>
          <w:noProof/>
        </w:rPr>
        <w:t>:</w:t>
      </w:r>
    </w:p>
    <w:p w14:paraId="0BB980AA" w14:textId="6BE2099A" w:rsidR="000B40E4" w:rsidRPr="000D081A" w:rsidRDefault="001C0D0B" w:rsidP="00A340AC">
      <w:pPr>
        <w:pStyle w:val="ListParagraph"/>
        <w:numPr>
          <w:ilvl w:val="0"/>
          <w:numId w:val="26"/>
        </w:numPr>
        <w:spacing w:before="120" w:after="0"/>
        <w:ind w:left="993" w:hanging="425"/>
        <w:rPr>
          <w:b/>
          <w:bCs/>
          <w:noProof/>
        </w:rPr>
      </w:pPr>
      <w:r w:rsidRPr="000D081A">
        <w:rPr>
          <w:b/>
          <w:bCs/>
          <w:noProof/>
        </w:rPr>
        <w:lastRenderedPageBreak/>
        <w:t>Colectarea separată și transportul separat al deșeurilor menajere și al deșeurilor similare provenind din activități comerciale din industrie și instituții, inclusiv fracții colectate sepa</w:t>
      </w:r>
      <w:r w:rsidR="00537876" w:rsidRPr="000D081A">
        <w:rPr>
          <w:b/>
          <w:bCs/>
          <w:noProof/>
        </w:rPr>
        <w:t>rat</w:t>
      </w:r>
      <w:r w:rsidR="00223AD6" w:rsidRPr="000D081A">
        <w:rPr>
          <w:b/>
          <w:bCs/>
          <w:noProof/>
        </w:rPr>
        <w:t>, din care:</w:t>
      </w:r>
    </w:p>
    <w:p w14:paraId="38CBE0C0" w14:textId="38E14271" w:rsidR="00223AD6" w:rsidRPr="000D081A" w:rsidRDefault="00D55CCB" w:rsidP="00A340AC">
      <w:pPr>
        <w:pStyle w:val="ListParagraph"/>
        <w:numPr>
          <w:ilvl w:val="0"/>
          <w:numId w:val="27"/>
        </w:numPr>
        <w:spacing w:before="120" w:after="0"/>
        <w:ind w:left="1560" w:hanging="284"/>
        <w:rPr>
          <w:noProof/>
        </w:rPr>
      </w:pPr>
      <w:r w:rsidRPr="000D081A">
        <w:rPr>
          <w:noProof/>
        </w:rPr>
        <w:t xml:space="preserve">tarif pentru colectarea separată și transportul separat al deșeurilor de hârtie, metal, plastic și sticlă din deșeurile municipale - </w:t>
      </w:r>
      <w:r w:rsidRPr="000D081A">
        <w:rPr>
          <w:b/>
          <w:bCs/>
          <w:noProof/>
        </w:rPr>
        <w:t>Tcs reciclabile</w:t>
      </w:r>
      <w:r w:rsidRPr="000D081A">
        <w:rPr>
          <w:noProof/>
        </w:rPr>
        <w:t>;</w:t>
      </w:r>
    </w:p>
    <w:p w14:paraId="4972CC7D" w14:textId="72EEDC5F" w:rsidR="00DD1F77" w:rsidRPr="000D081A" w:rsidRDefault="00DD1F77" w:rsidP="00A340AC">
      <w:pPr>
        <w:pStyle w:val="ListParagraph"/>
        <w:numPr>
          <w:ilvl w:val="0"/>
          <w:numId w:val="27"/>
        </w:numPr>
        <w:spacing w:before="120" w:after="0"/>
        <w:ind w:left="1560" w:hanging="284"/>
        <w:rPr>
          <w:noProof/>
        </w:rPr>
      </w:pPr>
      <w:r w:rsidRPr="000D081A">
        <w:rPr>
          <w:noProof/>
        </w:rPr>
        <w:t xml:space="preserve">tarif pentru colectarea separată și transportul separat al deșeurilor reziduale, inclusiv a reziduurilor menajere și similare și al altor deșeuri colectate separat decât cele de hârtie, metal, plastic și sticlă - </w:t>
      </w:r>
      <w:r w:rsidRPr="000D081A">
        <w:rPr>
          <w:b/>
          <w:bCs/>
          <w:noProof/>
        </w:rPr>
        <w:t>Tcs reziduale</w:t>
      </w:r>
      <w:r w:rsidR="0047261D" w:rsidRPr="000D081A">
        <w:rPr>
          <w:noProof/>
        </w:rPr>
        <w:t>;</w:t>
      </w:r>
    </w:p>
    <w:p w14:paraId="7297E0F3" w14:textId="2C4B5E99" w:rsidR="009076D6" w:rsidRDefault="00DD1F77" w:rsidP="00A340AC">
      <w:pPr>
        <w:pStyle w:val="ListParagraph"/>
        <w:numPr>
          <w:ilvl w:val="0"/>
          <w:numId w:val="27"/>
        </w:numPr>
        <w:spacing w:before="120" w:after="0"/>
        <w:ind w:left="1560" w:hanging="284"/>
        <w:rPr>
          <w:noProof/>
        </w:rPr>
      </w:pPr>
      <w:r w:rsidRPr="000D081A">
        <w:rPr>
          <w:noProof/>
        </w:rPr>
        <w:t xml:space="preserve">tarif pentru colectarea separată și transportul separat al biodeșeurilor din deșeurile municipale - </w:t>
      </w:r>
      <w:r w:rsidRPr="000D081A">
        <w:rPr>
          <w:b/>
          <w:bCs/>
          <w:noProof/>
        </w:rPr>
        <w:t>Tcs biodeșeuri</w:t>
      </w:r>
      <w:r w:rsidR="000A53DE">
        <w:rPr>
          <w:noProof/>
        </w:rPr>
        <w:t>;</w:t>
      </w:r>
    </w:p>
    <w:p w14:paraId="4530C670" w14:textId="0EBEB152" w:rsidR="000A53DE" w:rsidRPr="000A53DE" w:rsidRDefault="000A53DE" w:rsidP="00A340AC">
      <w:pPr>
        <w:pStyle w:val="ListParagraph"/>
        <w:numPr>
          <w:ilvl w:val="0"/>
          <w:numId w:val="27"/>
        </w:numPr>
        <w:spacing w:before="120" w:after="0"/>
        <w:ind w:left="1560" w:hanging="284"/>
        <w:rPr>
          <w:noProof/>
        </w:rPr>
      </w:pPr>
      <w:r>
        <w:rPr>
          <w:noProof/>
        </w:rPr>
        <w:t xml:space="preserve">tarif pentru colectarea separată și transportul separat al deșeurilor voluminoase colectate în cadrul campaniilor de colectare - </w:t>
      </w:r>
      <w:r w:rsidRPr="000D081A">
        <w:rPr>
          <w:b/>
          <w:bCs/>
          <w:noProof/>
        </w:rPr>
        <w:t xml:space="preserve">Tcs </w:t>
      </w:r>
      <w:r>
        <w:rPr>
          <w:b/>
          <w:bCs/>
          <w:noProof/>
        </w:rPr>
        <w:t>voluminoase;</w:t>
      </w:r>
    </w:p>
    <w:p w14:paraId="44A54F49" w14:textId="12464DF2" w:rsidR="000A53DE" w:rsidRPr="000A53DE" w:rsidRDefault="000A53DE" w:rsidP="00A340AC">
      <w:pPr>
        <w:pStyle w:val="ListParagraph"/>
        <w:numPr>
          <w:ilvl w:val="0"/>
          <w:numId w:val="27"/>
        </w:numPr>
        <w:spacing w:before="120" w:after="0"/>
        <w:ind w:left="1560" w:hanging="284"/>
        <w:rPr>
          <w:noProof/>
        </w:rPr>
      </w:pPr>
      <w:r>
        <w:rPr>
          <w:noProof/>
        </w:rPr>
        <w:t xml:space="preserve">tarif pentru colectarea separată și transportul separat al deșeurilor textile colectate în cadrul campaniilor de colectare - </w:t>
      </w:r>
      <w:r w:rsidRPr="000D081A">
        <w:rPr>
          <w:b/>
          <w:bCs/>
          <w:noProof/>
        </w:rPr>
        <w:t xml:space="preserve">Tcs </w:t>
      </w:r>
      <w:r>
        <w:rPr>
          <w:b/>
          <w:bCs/>
          <w:noProof/>
        </w:rPr>
        <w:t>textile;</w:t>
      </w:r>
    </w:p>
    <w:p w14:paraId="2E2906B8" w14:textId="61A7BF5F" w:rsidR="000A53DE" w:rsidRPr="000D081A" w:rsidRDefault="000A53DE" w:rsidP="00A340AC">
      <w:pPr>
        <w:pStyle w:val="ListParagraph"/>
        <w:numPr>
          <w:ilvl w:val="0"/>
          <w:numId w:val="27"/>
        </w:numPr>
        <w:spacing w:before="120" w:after="0"/>
        <w:ind w:left="1560" w:hanging="284"/>
        <w:rPr>
          <w:noProof/>
        </w:rPr>
      </w:pPr>
      <w:r>
        <w:rPr>
          <w:noProof/>
        </w:rPr>
        <w:t xml:space="preserve">tarif pentru colectarea separată și transportul separat al deșeurilor periculoase din deșeurile menajere colectate în cadrul campaniilor de colectare - </w:t>
      </w:r>
      <w:r w:rsidRPr="000D081A">
        <w:rPr>
          <w:b/>
          <w:bCs/>
          <w:noProof/>
        </w:rPr>
        <w:t xml:space="preserve">Tcs </w:t>
      </w:r>
      <w:r>
        <w:rPr>
          <w:b/>
          <w:bCs/>
          <w:noProof/>
        </w:rPr>
        <w:t>periculoase;</w:t>
      </w:r>
    </w:p>
    <w:p w14:paraId="39F90549" w14:textId="71650507" w:rsidR="009076D6" w:rsidRPr="000D081A" w:rsidRDefault="00B94A8F" w:rsidP="00A340AC">
      <w:pPr>
        <w:pStyle w:val="ListParagraph"/>
        <w:numPr>
          <w:ilvl w:val="0"/>
          <w:numId w:val="26"/>
        </w:numPr>
        <w:spacing w:before="120" w:after="0"/>
        <w:ind w:left="993"/>
        <w:rPr>
          <w:b/>
          <w:bCs/>
          <w:noProof/>
        </w:rPr>
      </w:pPr>
      <w:r w:rsidRPr="000D081A">
        <w:rPr>
          <w:b/>
          <w:bCs/>
          <w:noProof/>
        </w:rPr>
        <w:t>Servicii conexe serviciului de salubrizare cu grad redus de repetabilitate și care se desfășoară ocazional:</w:t>
      </w:r>
    </w:p>
    <w:p w14:paraId="4B7EDA73" w14:textId="477CF0A8" w:rsidR="00B94A8F" w:rsidRPr="000D081A" w:rsidRDefault="002736C2" w:rsidP="00A340AC">
      <w:pPr>
        <w:pStyle w:val="ListParagraph"/>
        <w:numPr>
          <w:ilvl w:val="0"/>
          <w:numId w:val="28"/>
        </w:numPr>
        <w:spacing w:before="120" w:after="0"/>
        <w:ind w:left="1560" w:hanging="284"/>
        <w:rPr>
          <w:noProof/>
        </w:rPr>
      </w:pPr>
      <w:r w:rsidRPr="000D081A">
        <w:rPr>
          <w:noProof/>
        </w:rPr>
        <w:t>tariful pentru gestionarea deșeurilor provenite din locuințe, generate de activități de reamenajare și reabilitare interioară și/sau exterioară a acestora, la solicitarea utilizatorilor casnici, pe baza fișei de fundamentare întocmită de către operator. Factura se emite către utilizatorii serviciului;</w:t>
      </w:r>
    </w:p>
    <w:p w14:paraId="1F29312E" w14:textId="4D1E136C" w:rsidR="002736C2" w:rsidRPr="000D081A" w:rsidRDefault="00342C10" w:rsidP="00A340AC">
      <w:pPr>
        <w:pStyle w:val="ListParagraph"/>
        <w:numPr>
          <w:ilvl w:val="0"/>
          <w:numId w:val="28"/>
        </w:numPr>
        <w:spacing w:before="120" w:after="0"/>
        <w:ind w:left="1560" w:hanging="284"/>
        <w:rPr>
          <w:noProof/>
        </w:rPr>
      </w:pPr>
      <w:r w:rsidRPr="000D081A">
        <w:rPr>
          <w:noProof/>
        </w:rPr>
        <w:t>tariful pentru gestionarea deșeurilor voluminoase, inclusiv saltelele și mobila, colectate la solicitarea utilizatorilor, pe baza fișei de fundamentare întocmită de către operator. Factura se emite către utilizatorii serviciului;</w:t>
      </w:r>
    </w:p>
    <w:p w14:paraId="15DBE8CF" w14:textId="768455AE" w:rsidR="00342C10" w:rsidRPr="000D081A" w:rsidRDefault="00342C10" w:rsidP="00A340AC">
      <w:pPr>
        <w:pStyle w:val="ListParagraph"/>
        <w:numPr>
          <w:ilvl w:val="0"/>
          <w:numId w:val="28"/>
        </w:numPr>
        <w:spacing w:before="120" w:after="0"/>
        <w:ind w:left="1560" w:hanging="284"/>
        <w:rPr>
          <w:noProof/>
        </w:rPr>
      </w:pPr>
      <w:r w:rsidRPr="000D081A">
        <w:rPr>
          <w:noProof/>
        </w:rPr>
        <w:t>tariful pentru gestionarea deșeurilor provenite de la evenimentele publice, la solicitarea organizatorilor, pe baza fișei de fundamentare întocmită de către operator. Factura se emite către organizatorul evenimentului public;</w:t>
      </w:r>
    </w:p>
    <w:p w14:paraId="4DD7EBB9" w14:textId="6802FB23" w:rsidR="00342C10" w:rsidRPr="000D081A" w:rsidRDefault="00342C10" w:rsidP="00A340AC">
      <w:pPr>
        <w:pStyle w:val="ListParagraph"/>
        <w:numPr>
          <w:ilvl w:val="0"/>
          <w:numId w:val="28"/>
        </w:numPr>
        <w:spacing w:before="120" w:after="0"/>
        <w:ind w:left="1560" w:hanging="284"/>
        <w:rPr>
          <w:noProof/>
        </w:rPr>
      </w:pPr>
      <w:r w:rsidRPr="000D081A">
        <w:rPr>
          <w:noProof/>
        </w:rPr>
        <w:t>tariful pentru gestionarea deșeurilor municipale abandonate, pe baza fișei de fundamentare întocmită de către operator, prin raportare la datele istorice privind cantitățile de deșeuri abandonate. Factura se emite către autoritatea administrației publice locale a unității administrativ-teritoriale;</w:t>
      </w:r>
    </w:p>
    <w:p w14:paraId="7EA8D9D1" w14:textId="1250ABC8" w:rsidR="00342C10" w:rsidRPr="000D081A" w:rsidRDefault="0000085F" w:rsidP="00A340AC">
      <w:pPr>
        <w:pStyle w:val="ListParagraph"/>
        <w:numPr>
          <w:ilvl w:val="0"/>
          <w:numId w:val="28"/>
        </w:numPr>
        <w:spacing w:before="120" w:after="0"/>
        <w:ind w:left="1560" w:hanging="284"/>
        <w:rPr>
          <w:noProof/>
        </w:rPr>
      </w:pPr>
      <w:r w:rsidRPr="000D081A">
        <w:rPr>
          <w:noProof/>
        </w:rPr>
        <w:t>tariful pentru gestionarea deșeurilor abandonate provenite de la lucrări de construcții, pe baza fișei de fundamentare întocmită de către operator, prin raportare la datele istorice privind cantitățile de deșeuri abandonate. Factura se emite către autoritatea administrației publice locale a unității administrativ-teritoriale.</w:t>
      </w:r>
    </w:p>
    <w:p w14:paraId="5F3A8D0C" w14:textId="4351C1BD" w:rsidR="001A5FF8" w:rsidRPr="000D081A" w:rsidRDefault="008C1C34" w:rsidP="00A340AC">
      <w:pPr>
        <w:spacing w:before="120" w:after="0"/>
        <w:rPr>
          <w:noProof/>
        </w:rPr>
      </w:pPr>
      <w:r w:rsidRPr="000D081A">
        <w:rPr>
          <w:noProof/>
        </w:rPr>
        <w:t>(</w:t>
      </w:r>
      <w:r w:rsidR="001A5FF8" w:rsidRPr="000D081A">
        <w:rPr>
          <w:noProof/>
        </w:rPr>
        <w:t>2</w:t>
      </w:r>
      <w:r w:rsidRPr="000D081A">
        <w:rPr>
          <w:noProof/>
        </w:rPr>
        <w:t xml:space="preserve">) </w:t>
      </w:r>
      <w:r w:rsidR="00D91396" w:rsidRPr="000D081A">
        <w:rPr>
          <w:noProof/>
        </w:rPr>
        <w:t xml:space="preserve">Tarifele pentru activitățile de desfășurate pe fluxul deșeurilor municipale se fundamentează de </w:t>
      </w:r>
      <w:r w:rsidR="006C5D1F" w:rsidRPr="000D081A">
        <w:rPr>
          <w:b/>
          <w:bCs/>
          <w:noProof/>
        </w:rPr>
        <w:t>OPERATOR</w:t>
      </w:r>
      <w:r w:rsidR="00D91396" w:rsidRPr="000D081A">
        <w:rPr>
          <w:noProof/>
        </w:rPr>
        <w:t xml:space="preserve"> prin luarea în calcul numai a cheltuielilor de operare aferente activității respective, fără a include în structura tarifului:</w:t>
      </w:r>
    </w:p>
    <w:p w14:paraId="46A0E3F3" w14:textId="3C46C0BA" w:rsidR="00D91396" w:rsidRPr="000D081A" w:rsidRDefault="00D91396" w:rsidP="00A340AC">
      <w:pPr>
        <w:pStyle w:val="ListParagraph"/>
        <w:numPr>
          <w:ilvl w:val="0"/>
          <w:numId w:val="29"/>
        </w:numPr>
        <w:spacing w:before="120" w:after="0"/>
        <w:ind w:left="1560" w:hanging="426"/>
        <w:rPr>
          <w:noProof/>
        </w:rPr>
      </w:pPr>
      <w:r w:rsidRPr="000D081A">
        <w:rPr>
          <w:noProof/>
        </w:rPr>
        <w:t>cheltuieli aferente altor activități de salubrizare desfășurate de</w:t>
      </w:r>
      <w:r w:rsidR="00DA63C8" w:rsidRPr="000D081A">
        <w:rPr>
          <w:noProof/>
        </w:rPr>
        <w:t xml:space="preserve"> </w:t>
      </w:r>
      <w:r w:rsidR="00DA63C8" w:rsidRPr="000D081A">
        <w:rPr>
          <w:b/>
          <w:bCs/>
          <w:noProof/>
        </w:rPr>
        <w:t>OPERATOR</w:t>
      </w:r>
      <w:r w:rsidRPr="000D081A">
        <w:rPr>
          <w:noProof/>
        </w:rPr>
        <w:t xml:space="preserve"> pe fluxul deșeurilor municipale, precum cheltuieli cu depozitarea, cheltuieli cu sortarea și/sau cheltuieli aferente altor activități de tratare a deșeurilor;</w:t>
      </w:r>
    </w:p>
    <w:p w14:paraId="3A781B2C" w14:textId="755FB2D8" w:rsidR="00D91396" w:rsidRPr="000D081A" w:rsidRDefault="00D91396" w:rsidP="00A340AC">
      <w:pPr>
        <w:pStyle w:val="ListParagraph"/>
        <w:numPr>
          <w:ilvl w:val="0"/>
          <w:numId w:val="29"/>
        </w:numPr>
        <w:spacing w:before="120" w:after="0"/>
        <w:ind w:left="1560" w:hanging="426"/>
        <w:rPr>
          <w:noProof/>
        </w:rPr>
      </w:pPr>
      <w:r w:rsidRPr="000D081A">
        <w:rPr>
          <w:noProof/>
        </w:rPr>
        <w:t>cheltuieli cu contribuția pentru economia circulară;</w:t>
      </w:r>
    </w:p>
    <w:p w14:paraId="735D067F" w14:textId="7274A30F" w:rsidR="00D91396" w:rsidRPr="000D081A" w:rsidRDefault="00D91396" w:rsidP="00A340AC">
      <w:pPr>
        <w:pStyle w:val="ListParagraph"/>
        <w:numPr>
          <w:ilvl w:val="0"/>
          <w:numId w:val="29"/>
        </w:numPr>
        <w:spacing w:before="120" w:after="0"/>
        <w:ind w:left="1560" w:hanging="426"/>
        <w:rPr>
          <w:noProof/>
        </w:rPr>
      </w:pPr>
      <w:r w:rsidRPr="000D081A">
        <w:rPr>
          <w:noProof/>
        </w:rPr>
        <w:t>venituri estimate/obținute din vânzarea/valorificarea deșeurilor și/sau din sumele încasate de la organizațiile care implementează răspunderea extinsă a producătorilor.</w:t>
      </w:r>
    </w:p>
    <w:p w14:paraId="1C4116B7" w14:textId="5B25335D" w:rsidR="00B94A8F" w:rsidRPr="000D081A" w:rsidRDefault="001A5FF8" w:rsidP="00A340AC">
      <w:pPr>
        <w:spacing w:before="120" w:after="0"/>
        <w:rPr>
          <w:noProof/>
        </w:rPr>
      </w:pPr>
      <w:r w:rsidRPr="000D081A">
        <w:rPr>
          <w:noProof/>
        </w:rPr>
        <w:lastRenderedPageBreak/>
        <w:t xml:space="preserve">(3) </w:t>
      </w:r>
      <w:r w:rsidR="008C1C34" w:rsidRPr="000D081A">
        <w:rPr>
          <w:noProof/>
        </w:rPr>
        <w:t>Toate tarifele pentru</w:t>
      </w:r>
      <w:r w:rsidR="00C014AC" w:rsidRPr="000D081A">
        <w:rPr>
          <w:noProof/>
        </w:rPr>
        <w:t xml:space="preserve"> </w:t>
      </w:r>
      <w:r w:rsidR="008C1C34" w:rsidRPr="000D081A">
        <w:rPr>
          <w:noProof/>
        </w:rPr>
        <w:t>activitățile de desfășurate pe fluxul deșeurilor municipale se ofertează și se fundamentează pe elemente de cheltuieli, în cadrul aceleiași fișe de fundamentare, obligatoriu, în lei/tonă, în lei/persoană și în lei/mc.</w:t>
      </w:r>
    </w:p>
    <w:p w14:paraId="5AED6696" w14:textId="3624118E" w:rsidR="008C1C34" w:rsidRPr="000D081A" w:rsidRDefault="00C014AC" w:rsidP="00A340AC">
      <w:pPr>
        <w:spacing w:before="120" w:after="0"/>
        <w:rPr>
          <w:noProof/>
        </w:rPr>
      </w:pPr>
      <w:r w:rsidRPr="000D081A">
        <w:rPr>
          <w:noProof/>
        </w:rPr>
        <w:t>(4) Oferta este considerată neconformă dacă tarifele ofertate nu sunt fundamentate în lei/</w:t>
      </w:r>
      <w:r w:rsidR="00561C74" w:rsidRPr="000D081A">
        <w:rPr>
          <w:noProof/>
        </w:rPr>
        <w:t>tonă.</w:t>
      </w:r>
    </w:p>
    <w:p w14:paraId="20C2547F" w14:textId="76094D46" w:rsidR="00585E48" w:rsidRPr="000D081A" w:rsidRDefault="00585E48" w:rsidP="00A340AC">
      <w:pPr>
        <w:spacing w:before="120" w:after="0"/>
        <w:rPr>
          <w:noProof/>
        </w:rPr>
      </w:pPr>
      <w:r w:rsidRPr="000D081A">
        <w:rPr>
          <w:noProof/>
        </w:rPr>
        <w:t>(5) Stabilirea tarifelor pentru activitățile de salubrizare desfășurate de operatori pe fluxul deșeurilor municipale se face potrivit formulei:</w:t>
      </w:r>
    </w:p>
    <w:p w14:paraId="4B8179F8" w14:textId="5B40D61B" w:rsidR="00561C74" w:rsidRPr="000D081A" w:rsidRDefault="00EF58B8" w:rsidP="00A340AC">
      <w:pPr>
        <w:spacing w:before="120" w:after="0"/>
        <w:rPr>
          <w:noProof/>
        </w:rPr>
      </w:pPr>
      <w:r w:rsidRPr="000D081A">
        <w:rPr>
          <w:noProof/>
        </w:rPr>
        <w:t>T = V/Q, unde:</w:t>
      </w:r>
    </w:p>
    <w:p w14:paraId="15DBC28F" w14:textId="56EE818B" w:rsidR="00EF58B8" w:rsidRPr="000D081A" w:rsidRDefault="00EF58B8" w:rsidP="00A340AC">
      <w:pPr>
        <w:spacing w:before="120" w:after="0"/>
        <w:rPr>
          <w:noProof/>
        </w:rPr>
      </w:pPr>
      <w:r w:rsidRPr="000D081A">
        <w:rPr>
          <w:noProof/>
        </w:rPr>
        <w:t xml:space="preserve">T - tariful stabilit, în lei/tonă, și convertit de către </w:t>
      </w:r>
      <w:r w:rsidR="00161585" w:rsidRPr="000D081A">
        <w:rPr>
          <w:b/>
          <w:bCs/>
          <w:noProof/>
        </w:rPr>
        <w:t>OPERATOR</w:t>
      </w:r>
      <w:r w:rsidRPr="000D081A">
        <w:rPr>
          <w:noProof/>
        </w:rPr>
        <w:t>, în cadrul aceleiași fișe de fundamentare, inclusiv în lei/persoană/lună și în lei/mc, pentru toate activitățile de salubrizare desfășurate de operatori pe fluxul deșeurilor municipale, cu excepția tarifului pentru activitatea de operarea centrelor de colectare prin aport voluntar care se stabilește numai în lei/tonă;</w:t>
      </w:r>
    </w:p>
    <w:p w14:paraId="2AC3A252" w14:textId="77777777" w:rsidR="00EF58B8" w:rsidRPr="000D081A" w:rsidRDefault="00EF58B8" w:rsidP="00A340AC">
      <w:pPr>
        <w:spacing w:before="120" w:after="0"/>
        <w:rPr>
          <w:noProof/>
        </w:rPr>
      </w:pPr>
      <w:r w:rsidRPr="000D081A">
        <w:rPr>
          <w:noProof/>
        </w:rPr>
        <w:t>V - valoarea totală a activității/prestației respective;</w:t>
      </w:r>
    </w:p>
    <w:p w14:paraId="6162AA9D" w14:textId="0BCA1C66" w:rsidR="00EF58B8" w:rsidRPr="000D081A" w:rsidRDefault="00EF58B8" w:rsidP="00A340AC">
      <w:pPr>
        <w:spacing w:before="120" w:after="0"/>
        <w:rPr>
          <w:noProof/>
        </w:rPr>
      </w:pPr>
      <w:r w:rsidRPr="000D081A">
        <w:rPr>
          <w:noProof/>
        </w:rPr>
        <w:t>Q - cantitatea programată (tone/an).</w:t>
      </w:r>
    </w:p>
    <w:p w14:paraId="63B03F62" w14:textId="77777777" w:rsidR="00EF58B8" w:rsidRPr="00A52B80" w:rsidRDefault="00EF58B8" w:rsidP="00A340AC">
      <w:pPr>
        <w:spacing w:before="120" w:after="0"/>
        <w:rPr>
          <w:strike/>
          <w:noProof/>
          <w:color w:val="0070C0"/>
        </w:rPr>
      </w:pPr>
    </w:p>
    <w:p w14:paraId="1EA53C84" w14:textId="742051A2" w:rsidR="000824ED" w:rsidRPr="008A610B" w:rsidRDefault="000A1F18" w:rsidP="00A340AC">
      <w:pPr>
        <w:pStyle w:val="ListParagraph"/>
        <w:numPr>
          <w:ilvl w:val="0"/>
          <w:numId w:val="3"/>
        </w:numPr>
        <w:spacing w:before="120" w:after="0"/>
        <w:ind w:left="851" w:hanging="11"/>
        <w:rPr>
          <w:noProof/>
        </w:rPr>
      </w:pPr>
      <w:r w:rsidRPr="008A610B">
        <w:rPr>
          <w:b/>
          <w:bCs/>
          <w:noProof/>
        </w:rPr>
        <w:t>Valoarea contractului</w:t>
      </w:r>
    </w:p>
    <w:p w14:paraId="474C4D99" w14:textId="7833D025" w:rsidR="006163DF" w:rsidRPr="008A610B" w:rsidRDefault="006163DF" w:rsidP="006163DF">
      <w:pPr>
        <w:spacing w:before="120" w:after="0"/>
        <w:rPr>
          <w:noProof/>
        </w:rPr>
      </w:pPr>
      <w:r w:rsidRPr="008A610B">
        <w:rPr>
          <w:noProof/>
        </w:rPr>
        <w:t xml:space="preserve">(”A”) Valoarea estimată anuală a Contractului: </w:t>
      </w:r>
      <w:r w:rsidR="00A42B97" w:rsidRPr="00A42B97">
        <w:rPr>
          <w:b/>
          <w:bCs/>
          <w:noProof/>
          <w:color w:val="0070C0"/>
        </w:rPr>
        <w:t>27.427.939,65</w:t>
      </w:r>
      <w:r w:rsidRPr="00A42B97">
        <w:rPr>
          <w:noProof/>
          <w:color w:val="0070C0"/>
        </w:rPr>
        <w:t xml:space="preserve"> </w:t>
      </w:r>
      <w:r w:rsidRPr="008A610B">
        <w:rPr>
          <w:noProof/>
        </w:rPr>
        <w:t>lei fără TVA / an</w:t>
      </w:r>
    </w:p>
    <w:p w14:paraId="68734246" w14:textId="5C2FA886" w:rsidR="006163DF" w:rsidRPr="008A610B" w:rsidRDefault="006163DF" w:rsidP="006163DF">
      <w:pPr>
        <w:spacing w:before="120" w:after="0"/>
        <w:rPr>
          <w:noProof/>
        </w:rPr>
      </w:pPr>
      <w:r w:rsidRPr="008A610B">
        <w:rPr>
          <w:noProof/>
        </w:rPr>
        <w:t xml:space="preserve">(”B”) Durata Contractului: </w:t>
      </w:r>
      <w:r w:rsidR="000B5888" w:rsidRPr="008A610B">
        <w:rPr>
          <w:b/>
          <w:bCs/>
          <w:noProof/>
        </w:rPr>
        <w:t>8</w:t>
      </w:r>
      <w:r w:rsidRPr="008A610B">
        <w:rPr>
          <w:noProof/>
        </w:rPr>
        <w:t xml:space="preserve"> ani</w:t>
      </w:r>
    </w:p>
    <w:p w14:paraId="624FCA98" w14:textId="2A0F687B" w:rsidR="006163DF" w:rsidRPr="008A610B" w:rsidRDefault="006163DF" w:rsidP="006163DF">
      <w:pPr>
        <w:spacing w:before="120" w:after="0"/>
        <w:rPr>
          <w:noProof/>
        </w:rPr>
      </w:pPr>
      <w:r w:rsidRPr="008A610B">
        <w:rPr>
          <w:noProof/>
        </w:rPr>
        <w:t xml:space="preserve">(”C = A x B”) Valoarea TOTALĂ estimată a contractului pe toată durata: </w:t>
      </w:r>
      <w:r w:rsidR="00A42B97" w:rsidRPr="00A42B97">
        <w:rPr>
          <w:b/>
          <w:bCs/>
          <w:noProof/>
          <w:color w:val="0070C0"/>
        </w:rPr>
        <w:t>219.423.517,16</w:t>
      </w:r>
      <w:r w:rsidRPr="00A42B97">
        <w:rPr>
          <w:noProof/>
          <w:color w:val="0070C0"/>
        </w:rPr>
        <w:t xml:space="preserve"> </w:t>
      </w:r>
      <w:r w:rsidRPr="008A610B">
        <w:rPr>
          <w:noProof/>
        </w:rPr>
        <w:t>lei fără TVA.</w:t>
      </w:r>
    </w:p>
    <w:p w14:paraId="253EF517" w14:textId="5E9E3E1B" w:rsidR="006163DF" w:rsidRPr="008A610B" w:rsidRDefault="006163DF" w:rsidP="006163DF">
      <w:pPr>
        <w:spacing w:before="120" w:after="0"/>
        <w:rPr>
          <w:noProof/>
        </w:rPr>
      </w:pPr>
      <w:r w:rsidRPr="008A610B">
        <w:rPr>
          <w:noProof/>
        </w:rPr>
        <w:t>Notă:</w:t>
      </w:r>
    </w:p>
    <w:p w14:paraId="1F964131" w14:textId="2C280728" w:rsidR="006163DF" w:rsidRDefault="006163DF" w:rsidP="006163DF">
      <w:pPr>
        <w:spacing w:before="120" w:after="0"/>
        <w:rPr>
          <w:i/>
          <w:iCs/>
          <w:noProof/>
          <w:color w:val="0070C0"/>
        </w:rPr>
      </w:pPr>
      <w:bookmarkStart w:id="20" w:name="_Hlk127650692"/>
      <w:r w:rsidRPr="008A610B">
        <w:rPr>
          <w:i/>
          <w:iCs/>
          <w:noProof/>
        </w:rPr>
        <w:t>Valoarea TOTALĂ estimată reprezintă un calcul matematic simplu, adevărata valoare în timp a Contractului fiind determinată de eventuale ajustări / modificări ale Contractului, în funcție de ritmul de creștere în mod real a indicatorilor macroeconomici.</w:t>
      </w:r>
      <w:r w:rsidR="00BE3B85" w:rsidRPr="008A610B">
        <w:rPr>
          <w:i/>
          <w:iCs/>
          <w:noProof/>
        </w:rPr>
        <w:t xml:space="preserve"> Valoarea Anuală a Contractului (VAC) va fi stabilită în urma cantitățiilor efectiv colectate și confirmate</w:t>
      </w:r>
      <w:r w:rsidR="00BE3B85" w:rsidRPr="008A610B">
        <w:rPr>
          <w:i/>
          <w:iCs/>
          <w:noProof/>
          <w:color w:val="0070C0"/>
        </w:rPr>
        <w:t>.</w:t>
      </w:r>
      <w:bookmarkEnd w:id="20"/>
    </w:p>
    <w:p w14:paraId="16A76685" w14:textId="77777777" w:rsidR="00A42B97" w:rsidRPr="00792761" w:rsidRDefault="00A42B97" w:rsidP="006163DF">
      <w:pPr>
        <w:spacing w:before="120" w:after="0"/>
        <w:rPr>
          <w:i/>
          <w:iCs/>
          <w:noProof/>
          <w:color w:val="0070C0"/>
        </w:rPr>
      </w:pPr>
    </w:p>
    <w:p w14:paraId="3577D871" w14:textId="1CAE6535" w:rsidR="000A1F18" w:rsidRPr="008A610B" w:rsidRDefault="000A1F18" w:rsidP="00903ED4">
      <w:pPr>
        <w:pStyle w:val="ListParagraph"/>
        <w:numPr>
          <w:ilvl w:val="0"/>
          <w:numId w:val="3"/>
        </w:numPr>
        <w:spacing w:before="120"/>
        <w:ind w:left="851" w:hanging="11"/>
        <w:rPr>
          <w:noProof/>
        </w:rPr>
      </w:pPr>
      <w:r w:rsidRPr="008A610B">
        <w:rPr>
          <w:b/>
          <w:bCs/>
          <w:noProof/>
        </w:rPr>
        <w:t xml:space="preserve"> Ajustarea </w:t>
      </w:r>
      <w:r w:rsidR="00072E3B" w:rsidRPr="008A610B">
        <w:rPr>
          <w:b/>
          <w:bCs/>
          <w:noProof/>
        </w:rPr>
        <w:t>tarifelor</w:t>
      </w:r>
    </w:p>
    <w:p w14:paraId="696D59EC" w14:textId="20DD822D" w:rsidR="008A610B" w:rsidRPr="00A42B97" w:rsidRDefault="008A610B" w:rsidP="00792761">
      <w:pPr>
        <w:spacing w:after="0"/>
        <w:rPr>
          <w:noProof/>
        </w:rPr>
      </w:pPr>
      <w:r w:rsidRPr="00A42B97">
        <w:rPr>
          <w:noProof/>
        </w:rPr>
        <w:t>Ajustarea tarifelor se va realiza cu respectarea Ordinului președintelui A.N.R.S.C. nr. 640/2022.</w:t>
      </w:r>
    </w:p>
    <w:p w14:paraId="6CD7C6CC" w14:textId="1486312F" w:rsidR="008A610B" w:rsidRPr="00A42B97" w:rsidRDefault="008A610B" w:rsidP="00792761">
      <w:pPr>
        <w:spacing w:after="0"/>
        <w:rPr>
          <w:noProof/>
        </w:rPr>
      </w:pPr>
      <w:r w:rsidRPr="00A42B97">
        <w:rPr>
          <w:noProof/>
        </w:rPr>
        <w:t xml:space="preserve">Condițiie specifice de ajustare a tarifelor se regăsesc în cadrul </w:t>
      </w:r>
      <w:r w:rsidR="00E82752" w:rsidRPr="00A42B97">
        <w:rPr>
          <w:noProof/>
        </w:rPr>
        <w:t>Clauzelor contractuale</w:t>
      </w:r>
      <w:r w:rsidRPr="00A42B97">
        <w:rPr>
          <w:noProof/>
        </w:rPr>
        <w:t xml:space="preserve">, anexă la </w:t>
      </w:r>
      <w:r w:rsidR="00A42B97">
        <w:rPr>
          <w:noProof/>
        </w:rPr>
        <w:t>documentația de atribuire</w:t>
      </w:r>
      <w:r w:rsidRPr="00A42B97">
        <w:rPr>
          <w:noProof/>
        </w:rPr>
        <w:t>.</w:t>
      </w:r>
    </w:p>
    <w:p w14:paraId="2ACCF0E4" w14:textId="77777777" w:rsidR="006163DF" w:rsidRPr="00A42B97" w:rsidRDefault="006163DF" w:rsidP="00A340AC">
      <w:pPr>
        <w:spacing w:before="120" w:after="0"/>
        <w:rPr>
          <w:strike/>
          <w:noProof/>
        </w:rPr>
      </w:pPr>
    </w:p>
    <w:p w14:paraId="5E9FABA9" w14:textId="001CD248" w:rsidR="00903ED4" w:rsidRPr="00A42B97" w:rsidRDefault="000A1F18" w:rsidP="002F0E60">
      <w:pPr>
        <w:pStyle w:val="ListParagraph"/>
        <w:numPr>
          <w:ilvl w:val="0"/>
          <w:numId w:val="3"/>
        </w:numPr>
        <w:spacing w:before="120"/>
        <w:ind w:left="851" w:hanging="11"/>
        <w:rPr>
          <w:noProof/>
        </w:rPr>
      </w:pPr>
      <w:r w:rsidRPr="00A42B97">
        <w:rPr>
          <w:noProof/>
        </w:rPr>
        <w:t xml:space="preserve"> </w:t>
      </w:r>
      <w:r w:rsidRPr="00A42B97">
        <w:rPr>
          <w:b/>
          <w:bCs/>
          <w:noProof/>
        </w:rPr>
        <w:t>Modificarea tarifelor</w:t>
      </w:r>
    </w:p>
    <w:p w14:paraId="4369F1B1" w14:textId="014DEF7F" w:rsidR="002F0E60" w:rsidRPr="00A42B97" w:rsidRDefault="00480903" w:rsidP="002F0E60">
      <w:pPr>
        <w:spacing w:after="0"/>
        <w:rPr>
          <w:noProof/>
        </w:rPr>
      </w:pPr>
      <w:r w:rsidRPr="00A42B97">
        <w:rPr>
          <w:noProof/>
        </w:rPr>
        <w:t xml:space="preserve">Modificarea </w:t>
      </w:r>
      <w:r w:rsidR="002F0E60" w:rsidRPr="00A42B97">
        <w:rPr>
          <w:noProof/>
        </w:rPr>
        <w:t>tarifelor se va realiza cu respectarea Ordinului președintelui A.N.R.S.C. nr. 640/2022.</w:t>
      </w:r>
      <w:r w:rsidRPr="00A42B97">
        <w:rPr>
          <w:noProof/>
        </w:rPr>
        <w:t xml:space="preserve"> </w:t>
      </w:r>
      <w:r w:rsidR="002F0E60" w:rsidRPr="00A42B97">
        <w:rPr>
          <w:noProof/>
        </w:rPr>
        <w:t xml:space="preserve">Condițiie specifice de </w:t>
      </w:r>
      <w:r w:rsidR="001A324A" w:rsidRPr="00A42B97">
        <w:rPr>
          <w:noProof/>
        </w:rPr>
        <w:t>modificare</w:t>
      </w:r>
      <w:r w:rsidR="002F0E60" w:rsidRPr="00A42B97">
        <w:rPr>
          <w:noProof/>
        </w:rPr>
        <w:t xml:space="preserve"> a tarifelor se regăsesc în cadrul Clauzelor contractuale, </w:t>
      </w:r>
      <w:r w:rsidR="00A42B97" w:rsidRPr="00A42B97">
        <w:rPr>
          <w:noProof/>
        </w:rPr>
        <w:t xml:space="preserve">anexă la </w:t>
      </w:r>
      <w:r w:rsidR="00A42B97">
        <w:rPr>
          <w:noProof/>
        </w:rPr>
        <w:t>documentația de atribuire</w:t>
      </w:r>
      <w:r w:rsidR="00A42B97" w:rsidRPr="00A42B97">
        <w:rPr>
          <w:noProof/>
        </w:rPr>
        <w:t>.</w:t>
      </w:r>
    </w:p>
    <w:p w14:paraId="20194F97" w14:textId="77777777" w:rsidR="002F0E60" w:rsidRPr="002F0E60" w:rsidRDefault="002F0E60" w:rsidP="002F0E60">
      <w:pPr>
        <w:spacing w:after="0"/>
        <w:rPr>
          <w:noProof/>
          <w:color w:val="0070C0"/>
        </w:rPr>
      </w:pPr>
    </w:p>
    <w:p w14:paraId="093EB3B4" w14:textId="6F5B979B" w:rsidR="00D55A30" w:rsidRDefault="00D55A30" w:rsidP="00D55A30">
      <w:pPr>
        <w:pStyle w:val="ListParagraph"/>
        <w:tabs>
          <w:tab w:val="left" w:pos="851"/>
          <w:tab w:val="left" w:pos="1134"/>
          <w:tab w:val="left" w:pos="1396"/>
        </w:tabs>
        <w:spacing w:after="200"/>
        <w:ind w:left="0"/>
        <w:rPr>
          <w:strike/>
          <w:noProof/>
        </w:rPr>
      </w:pPr>
    </w:p>
    <w:p w14:paraId="27D3FAD7" w14:textId="0A4AC261" w:rsidR="00F775A2" w:rsidRDefault="00F775A2" w:rsidP="00D55A30">
      <w:pPr>
        <w:pStyle w:val="ListParagraph"/>
        <w:tabs>
          <w:tab w:val="left" w:pos="851"/>
          <w:tab w:val="left" w:pos="1134"/>
          <w:tab w:val="left" w:pos="1396"/>
        </w:tabs>
        <w:spacing w:after="200"/>
        <w:ind w:left="0"/>
        <w:rPr>
          <w:strike/>
          <w:noProof/>
        </w:rPr>
      </w:pPr>
    </w:p>
    <w:p w14:paraId="710FC685" w14:textId="77777777" w:rsidR="00F775A2" w:rsidRDefault="00F775A2" w:rsidP="00D55A30">
      <w:pPr>
        <w:pStyle w:val="ListParagraph"/>
        <w:tabs>
          <w:tab w:val="left" w:pos="851"/>
          <w:tab w:val="left" w:pos="1134"/>
          <w:tab w:val="left" w:pos="1396"/>
        </w:tabs>
        <w:spacing w:after="200"/>
        <w:ind w:left="0"/>
        <w:rPr>
          <w:strike/>
          <w:noProof/>
        </w:rPr>
      </w:pPr>
    </w:p>
    <w:p w14:paraId="76D8F89C" w14:textId="77777777" w:rsidR="00D55A30" w:rsidRPr="00D55A30" w:rsidRDefault="00D55A30" w:rsidP="00D55A30">
      <w:pPr>
        <w:pStyle w:val="ListParagraph"/>
        <w:tabs>
          <w:tab w:val="left" w:pos="851"/>
          <w:tab w:val="left" w:pos="1134"/>
          <w:tab w:val="left" w:pos="1396"/>
        </w:tabs>
        <w:spacing w:after="200"/>
        <w:ind w:left="0"/>
        <w:rPr>
          <w:rFonts w:cs="Times New Roman"/>
          <w:strike/>
          <w:noProof/>
        </w:rPr>
      </w:pPr>
    </w:p>
    <w:p w14:paraId="6CE32A6C" w14:textId="0D5FEA45" w:rsidR="0092755F" w:rsidRPr="000D081A" w:rsidRDefault="0092755F" w:rsidP="00A340AC">
      <w:pPr>
        <w:pStyle w:val="Heading1"/>
        <w:spacing w:before="120" w:after="0"/>
        <w:rPr>
          <w:rFonts w:ascii="Trebuchet MS" w:hAnsi="Trebuchet MS" w:cs="Times New Roman"/>
          <w:b/>
          <w:bCs/>
          <w:noProof/>
          <w:color w:val="002060"/>
          <w:sz w:val="28"/>
          <w:szCs w:val="28"/>
        </w:rPr>
      </w:pPr>
      <w:bookmarkStart w:id="21" w:name="_Toc127298847"/>
      <w:r w:rsidRPr="000D081A">
        <w:rPr>
          <w:rFonts w:ascii="Trebuchet MS" w:hAnsi="Trebuchet MS" w:cs="Times New Roman"/>
          <w:b/>
          <w:bCs/>
          <w:noProof/>
          <w:color w:val="002060"/>
          <w:sz w:val="28"/>
          <w:szCs w:val="28"/>
        </w:rPr>
        <w:lastRenderedPageBreak/>
        <w:t xml:space="preserve">Capitolul </w:t>
      </w:r>
      <w:r w:rsidR="00F1096E" w:rsidRPr="000D081A">
        <w:rPr>
          <w:rFonts w:ascii="Trebuchet MS" w:hAnsi="Trebuchet MS" w:cs="Times New Roman"/>
          <w:b/>
          <w:bCs/>
          <w:noProof/>
          <w:color w:val="002060"/>
          <w:sz w:val="28"/>
          <w:szCs w:val="28"/>
        </w:rPr>
        <w:t>XIV</w:t>
      </w:r>
      <w:r w:rsidRPr="000D081A">
        <w:rPr>
          <w:rFonts w:ascii="Trebuchet MS" w:hAnsi="Trebuchet MS" w:cs="Times New Roman"/>
          <w:b/>
          <w:bCs/>
          <w:noProof/>
          <w:color w:val="002060"/>
          <w:sz w:val="28"/>
          <w:szCs w:val="28"/>
        </w:rPr>
        <w:t xml:space="preserve"> – Acorduri cu terți operatori economici aflate în sarcina Operatorulu</w:t>
      </w:r>
      <w:r w:rsidR="00EE61E7" w:rsidRPr="000D081A">
        <w:rPr>
          <w:rFonts w:ascii="Trebuchet MS" w:hAnsi="Trebuchet MS" w:cs="Times New Roman"/>
          <w:b/>
          <w:bCs/>
          <w:noProof/>
          <w:color w:val="002060"/>
          <w:sz w:val="28"/>
          <w:szCs w:val="28"/>
        </w:rPr>
        <w:t>i</w:t>
      </w:r>
      <w:bookmarkEnd w:id="21"/>
    </w:p>
    <w:p w14:paraId="24F12899" w14:textId="7D99118E" w:rsidR="009E460A" w:rsidRPr="000D081A" w:rsidRDefault="009E460A" w:rsidP="00A340AC">
      <w:pPr>
        <w:spacing w:before="120" w:after="0"/>
        <w:rPr>
          <w:noProof/>
        </w:rPr>
      </w:pPr>
    </w:p>
    <w:p w14:paraId="6427CBA6" w14:textId="65BC8787" w:rsidR="000800C6" w:rsidRPr="000D081A" w:rsidRDefault="000800C6" w:rsidP="00A340AC">
      <w:pPr>
        <w:pStyle w:val="ListParagraph"/>
        <w:numPr>
          <w:ilvl w:val="0"/>
          <w:numId w:val="3"/>
        </w:numPr>
        <w:spacing w:before="120" w:after="0"/>
        <w:ind w:left="851" w:hanging="11"/>
        <w:rPr>
          <w:noProof/>
        </w:rPr>
      </w:pPr>
      <w:r w:rsidRPr="000D081A">
        <w:rPr>
          <w:noProof/>
        </w:rPr>
        <w:t xml:space="preserve"> </w:t>
      </w:r>
    </w:p>
    <w:p w14:paraId="74436E0B" w14:textId="715AEA49" w:rsidR="0050559A" w:rsidRPr="000D081A" w:rsidRDefault="00121587" w:rsidP="00A340AC">
      <w:pPr>
        <w:spacing w:before="120" w:after="0"/>
        <w:rPr>
          <w:noProof/>
        </w:rPr>
      </w:pPr>
      <w:r w:rsidRPr="000D081A">
        <w:rPr>
          <w:noProof/>
        </w:rPr>
        <w:t xml:space="preserve">(1) </w:t>
      </w:r>
      <w:r w:rsidR="009A15D0" w:rsidRPr="000D081A">
        <w:rPr>
          <w:b/>
          <w:bCs/>
          <w:noProof/>
        </w:rPr>
        <w:t>OFERTANTUL</w:t>
      </w:r>
      <w:r w:rsidR="000800C6" w:rsidRPr="000D081A">
        <w:rPr>
          <w:noProof/>
        </w:rPr>
        <w:t xml:space="preserve"> va prezenta în cadrul propunerii tehnice cel puțin următoarele acorduri de principiu încheiate cu terți operatori economici în a căror responsabilitate va intra prestarea serviciilor specifice în favoarea acestuia dintâi în vederea îndeplinirii întocmai și la timp a obiectului contractului:</w:t>
      </w:r>
    </w:p>
    <w:p w14:paraId="0F56696B" w14:textId="728A7DF0" w:rsidR="00EB68CF" w:rsidRPr="00F775A2" w:rsidRDefault="00EB68CF" w:rsidP="00A340AC">
      <w:pPr>
        <w:pStyle w:val="ListParagraph"/>
        <w:numPr>
          <w:ilvl w:val="0"/>
          <w:numId w:val="25"/>
        </w:numPr>
        <w:spacing w:before="120" w:after="0"/>
        <w:ind w:left="1134"/>
        <w:rPr>
          <w:noProof/>
        </w:rPr>
      </w:pPr>
      <w:bookmarkStart w:id="22" w:name="_Hlk129254109"/>
      <w:r w:rsidRPr="00F775A2">
        <w:rPr>
          <w:noProof/>
        </w:rPr>
        <w:t>Furnizorul / furnizorii de echipamente (</w:t>
      </w:r>
      <w:r w:rsidR="004639FB" w:rsidRPr="00F775A2">
        <w:rPr>
          <w:noProof/>
        </w:rPr>
        <w:t xml:space="preserve">autovehicule, </w:t>
      </w:r>
      <w:r w:rsidRPr="00F775A2">
        <w:rPr>
          <w:noProof/>
        </w:rPr>
        <w:t>recipiente, containere, pubele, saci)</w:t>
      </w:r>
      <w:r w:rsidR="001817A9" w:rsidRPr="00F775A2">
        <w:rPr>
          <w:noProof/>
        </w:rPr>
        <w:t>;</w:t>
      </w:r>
    </w:p>
    <w:p w14:paraId="47DADBB8" w14:textId="17B4D4DA" w:rsidR="0047088B" w:rsidRPr="00F775A2" w:rsidRDefault="00C84E52" w:rsidP="00A340AC">
      <w:pPr>
        <w:pStyle w:val="ListParagraph"/>
        <w:numPr>
          <w:ilvl w:val="0"/>
          <w:numId w:val="25"/>
        </w:numPr>
        <w:spacing w:before="120" w:after="0"/>
        <w:ind w:left="1134"/>
        <w:rPr>
          <w:noProof/>
        </w:rPr>
      </w:pPr>
      <w:r w:rsidRPr="00F775A2">
        <w:rPr>
          <w:noProof/>
        </w:rPr>
        <w:t>Furnizorul de servicii</w:t>
      </w:r>
      <w:r w:rsidR="0047088B" w:rsidRPr="00F775A2">
        <w:rPr>
          <w:noProof/>
        </w:rPr>
        <w:t xml:space="preserve"> care va implementa sistemul GPS;</w:t>
      </w:r>
    </w:p>
    <w:p w14:paraId="64F366DC" w14:textId="59DBCF61" w:rsidR="00F775A2" w:rsidRDefault="00C84E52" w:rsidP="001817A9">
      <w:pPr>
        <w:pStyle w:val="ListParagraph"/>
        <w:numPr>
          <w:ilvl w:val="0"/>
          <w:numId w:val="25"/>
        </w:numPr>
        <w:spacing w:before="120" w:after="0"/>
        <w:ind w:left="1134"/>
        <w:rPr>
          <w:noProof/>
        </w:rPr>
      </w:pPr>
      <w:r w:rsidRPr="00F775A2">
        <w:rPr>
          <w:noProof/>
        </w:rPr>
        <w:t>Furnizorul de servicii</w:t>
      </w:r>
      <w:r w:rsidR="0047088B" w:rsidRPr="00F775A2">
        <w:rPr>
          <w:noProof/>
        </w:rPr>
        <w:t xml:space="preserve"> care va implementa sistemul informatic</w:t>
      </w:r>
      <w:r w:rsidR="00F775A2">
        <w:rPr>
          <w:noProof/>
        </w:rPr>
        <w:t xml:space="preserve"> (S.I.I.M.M);</w:t>
      </w:r>
      <w:r w:rsidRPr="00F775A2">
        <w:rPr>
          <w:noProof/>
        </w:rPr>
        <w:t xml:space="preserve"> </w:t>
      </w:r>
    </w:p>
    <w:p w14:paraId="2E97E50B" w14:textId="60C687FC" w:rsidR="001817A9" w:rsidRDefault="00F775A2" w:rsidP="001817A9">
      <w:pPr>
        <w:pStyle w:val="ListParagraph"/>
        <w:numPr>
          <w:ilvl w:val="0"/>
          <w:numId w:val="25"/>
        </w:numPr>
        <w:spacing w:before="120" w:after="0"/>
        <w:ind w:left="1134"/>
        <w:rPr>
          <w:noProof/>
        </w:rPr>
      </w:pPr>
      <w:r w:rsidRPr="00F775A2">
        <w:rPr>
          <w:noProof/>
        </w:rPr>
        <w:t xml:space="preserve">Furnizorul de servicii care va </w:t>
      </w:r>
      <w:r>
        <w:rPr>
          <w:noProof/>
        </w:rPr>
        <w:t>furniza</w:t>
      </w:r>
      <w:r w:rsidRPr="00F775A2">
        <w:rPr>
          <w:noProof/>
        </w:rPr>
        <w:t xml:space="preserve"> </w:t>
      </w:r>
      <w:r>
        <w:rPr>
          <w:noProof/>
        </w:rPr>
        <w:t xml:space="preserve">cititoarele RFID, licențele și cipurile </w:t>
      </w:r>
      <w:r w:rsidR="00C84E52" w:rsidRPr="00F775A2">
        <w:rPr>
          <w:noProof/>
        </w:rPr>
        <w:t>RFID;</w:t>
      </w:r>
    </w:p>
    <w:p w14:paraId="52D18A68" w14:textId="039E7F68" w:rsidR="00166D46" w:rsidRPr="00F775A2" w:rsidRDefault="00166D46" w:rsidP="00C84E52">
      <w:pPr>
        <w:pStyle w:val="ListParagraph"/>
        <w:numPr>
          <w:ilvl w:val="0"/>
          <w:numId w:val="25"/>
        </w:numPr>
        <w:spacing w:before="120" w:after="0"/>
        <w:ind w:left="1134"/>
        <w:rPr>
          <w:noProof/>
        </w:rPr>
      </w:pPr>
      <w:r w:rsidRPr="00F775A2">
        <w:rPr>
          <w:noProof/>
        </w:rPr>
        <w:t>Instalații</w:t>
      </w:r>
      <w:r w:rsidR="00144B9B" w:rsidRPr="00F775A2">
        <w:rPr>
          <w:noProof/>
        </w:rPr>
        <w:t>le de eliminare a deșeurilor voluminoase, periculoase și textile</w:t>
      </w:r>
      <w:r w:rsidR="001817A9" w:rsidRPr="00F775A2">
        <w:rPr>
          <w:noProof/>
        </w:rPr>
        <w:t>.</w:t>
      </w:r>
      <w:bookmarkEnd w:id="22"/>
    </w:p>
    <w:p w14:paraId="70F47C15" w14:textId="3034090C" w:rsidR="00146418" w:rsidRPr="000D081A" w:rsidRDefault="00146418" w:rsidP="00A340AC">
      <w:pPr>
        <w:spacing w:before="120" w:after="0"/>
        <w:rPr>
          <w:noProof/>
        </w:rPr>
      </w:pPr>
      <w:r w:rsidRPr="000D081A">
        <w:rPr>
          <w:noProof/>
        </w:rPr>
        <w:t xml:space="preserve">(2) </w:t>
      </w:r>
      <w:r w:rsidR="000126E3" w:rsidRPr="000D081A">
        <w:rPr>
          <w:b/>
          <w:bCs/>
          <w:noProof/>
        </w:rPr>
        <w:t xml:space="preserve">OFERTANTUL </w:t>
      </w:r>
      <w:r w:rsidR="000126E3" w:rsidRPr="000D081A">
        <w:rPr>
          <w:noProof/>
        </w:rPr>
        <w:t>va avea în vedere că în caz de forță majoră sau alte situații ivite, nu este obligat să încheie acordurile cu operatorii declarați la nivelul propunerii tehnice. În cazul în care va exista situația înlocuirii operatorilor, aceasta va avea loc numai în</w:t>
      </w:r>
      <w:r w:rsidR="00580086" w:rsidRPr="000D081A">
        <w:rPr>
          <w:noProof/>
        </w:rPr>
        <w:t xml:space="preserve"> interiorul </w:t>
      </w:r>
      <w:r w:rsidR="000126E3" w:rsidRPr="000D081A">
        <w:rPr>
          <w:noProof/>
        </w:rPr>
        <w:t>perioad</w:t>
      </w:r>
      <w:r w:rsidR="00580086" w:rsidRPr="000D081A">
        <w:rPr>
          <w:noProof/>
        </w:rPr>
        <w:t>ei</w:t>
      </w:r>
      <w:r w:rsidR="000126E3" w:rsidRPr="000D081A">
        <w:rPr>
          <w:noProof/>
        </w:rPr>
        <w:t xml:space="preserve"> de mobilizare.</w:t>
      </w:r>
    </w:p>
    <w:p w14:paraId="45CDA803" w14:textId="70A6C1CE" w:rsidR="004B0AA4" w:rsidRPr="000D081A" w:rsidRDefault="004B0AA4" w:rsidP="00A340AC">
      <w:pPr>
        <w:spacing w:before="120" w:after="0"/>
        <w:rPr>
          <w:noProof/>
        </w:rPr>
      </w:pPr>
    </w:p>
    <w:p w14:paraId="4865EBDB" w14:textId="77777777" w:rsidR="00C84E52" w:rsidRPr="000D081A" w:rsidRDefault="00C84E52" w:rsidP="00A340AC">
      <w:pPr>
        <w:spacing w:before="120" w:after="0"/>
        <w:rPr>
          <w:noProof/>
        </w:rPr>
      </w:pPr>
    </w:p>
    <w:p w14:paraId="57494B09" w14:textId="498338AC" w:rsidR="00EE61E7" w:rsidRPr="000D081A" w:rsidRDefault="00EE61E7" w:rsidP="00A340AC">
      <w:pPr>
        <w:pStyle w:val="Heading1"/>
        <w:spacing w:before="120" w:after="0"/>
        <w:rPr>
          <w:rFonts w:ascii="Trebuchet MS" w:hAnsi="Trebuchet MS" w:cs="Times New Roman"/>
          <w:b/>
          <w:bCs/>
          <w:noProof/>
          <w:color w:val="002060"/>
          <w:sz w:val="28"/>
          <w:szCs w:val="28"/>
        </w:rPr>
      </w:pPr>
      <w:bookmarkStart w:id="23" w:name="_Toc127298848"/>
      <w:r w:rsidRPr="000D081A">
        <w:rPr>
          <w:rFonts w:ascii="Trebuchet MS" w:hAnsi="Trebuchet MS" w:cs="Times New Roman"/>
          <w:b/>
          <w:bCs/>
          <w:noProof/>
          <w:color w:val="002060"/>
          <w:sz w:val="28"/>
          <w:szCs w:val="28"/>
        </w:rPr>
        <w:t>Capitolul X</w:t>
      </w:r>
      <w:r w:rsidR="00D52D33" w:rsidRPr="000D081A">
        <w:rPr>
          <w:rFonts w:ascii="Trebuchet MS" w:hAnsi="Trebuchet MS" w:cs="Times New Roman"/>
          <w:b/>
          <w:bCs/>
          <w:noProof/>
          <w:color w:val="002060"/>
          <w:sz w:val="28"/>
          <w:szCs w:val="28"/>
        </w:rPr>
        <w:t>V</w:t>
      </w:r>
      <w:r w:rsidRPr="000D081A">
        <w:rPr>
          <w:rFonts w:ascii="Trebuchet MS" w:hAnsi="Trebuchet MS" w:cs="Times New Roman"/>
          <w:b/>
          <w:bCs/>
          <w:noProof/>
          <w:color w:val="002060"/>
          <w:sz w:val="28"/>
          <w:szCs w:val="28"/>
        </w:rPr>
        <w:t xml:space="preserve"> – Modul de alocare a riscurilor asociate activității delegate</w:t>
      </w:r>
      <w:bookmarkEnd w:id="23"/>
    </w:p>
    <w:p w14:paraId="60A302F6" w14:textId="2BFB9BF0" w:rsidR="000323E5" w:rsidRPr="000D081A" w:rsidRDefault="000323E5" w:rsidP="00A340AC">
      <w:pPr>
        <w:spacing w:before="120" w:after="0"/>
        <w:rPr>
          <w:noProof/>
        </w:rPr>
      </w:pPr>
    </w:p>
    <w:p w14:paraId="016B0297" w14:textId="57E29DF9" w:rsidR="004B0AA4" w:rsidRPr="000D081A" w:rsidRDefault="004B0AA4" w:rsidP="00A340AC">
      <w:pPr>
        <w:pStyle w:val="ListParagraph"/>
        <w:numPr>
          <w:ilvl w:val="0"/>
          <w:numId w:val="3"/>
        </w:numPr>
        <w:spacing w:before="120" w:after="0"/>
        <w:ind w:left="851" w:firstLine="0"/>
        <w:rPr>
          <w:noProof/>
        </w:rPr>
      </w:pPr>
      <w:r w:rsidRPr="000D081A">
        <w:rPr>
          <w:noProof/>
        </w:rPr>
        <w:t xml:space="preserve"> </w:t>
      </w:r>
    </w:p>
    <w:p w14:paraId="2C7ED316" w14:textId="2B0A5A37" w:rsidR="003851A3" w:rsidRPr="000D081A" w:rsidRDefault="003851A3" w:rsidP="00C84E52">
      <w:pPr>
        <w:pStyle w:val="ListParagraph"/>
        <w:spacing w:before="120" w:after="0"/>
        <w:ind w:left="0"/>
        <w:rPr>
          <w:noProof/>
        </w:rPr>
      </w:pPr>
      <w:r w:rsidRPr="000D081A">
        <w:rPr>
          <w:noProof/>
        </w:rPr>
        <w:t>(1)</w:t>
      </w:r>
      <w:r w:rsidR="0035440F" w:rsidRPr="000D081A">
        <w:rPr>
          <w:noProof/>
        </w:rPr>
        <w:t xml:space="preserve"> </w:t>
      </w:r>
      <w:r w:rsidR="000147FF" w:rsidRPr="000D081A">
        <w:rPr>
          <w:noProof/>
        </w:rPr>
        <w:t>Având în vedere riscurile ce pot apărea în legătură cu îndeplinirea contractului, a fost aplicată ca regulă generală aceea că riscul trebuie suportat de către partea care îl poate atenua în cea mai mare măsură și/sau care poate controla cel mai bine consecințele. Astfel, fiecare parte își va asuma riscuri pe care va fi în măsură să le gestioneze în vederea asigurării fezabilității economice a contractului.</w:t>
      </w:r>
    </w:p>
    <w:p w14:paraId="338CEB56" w14:textId="06BAEFE4" w:rsidR="003851A3" w:rsidRPr="000D081A" w:rsidRDefault="003851A3" w:rsidP="00A340AC">
      <w:pPr>
        <w:spacing w:before="120" w:after="0"/>
        <w:rPr>
          <w:noProof/>
        </w:rPr>
      </w:pPr>
      <w:r w:rsidRPr="000D081A">
        <w:rPr>
          <w:noProof/>
        </w:rPr>
        <w:t>(2)</w:t>
      </w:r>
      <w:r w:rsidR="0012307D" w:rsidRPr="000D081A">
        <w:rPr>
          <w:noProof/>
        </w:rPr>
        <w:t xml:space="preserve"> </w:t>
      </w:r>
      <w:r w:rsidR="00F53E6D" w:rsidRPr="000D081A">
        <w:rPr>
          <w:noProof/>
        </w:rPr>
        <w:t>Nu sunt considerate riscuri toate condițiile stipulate în Documentația de atribuire, condiții ce trebuie îndeplinite de către Delegat (ex. asigurarea cu personal, dotare minimală, autorizări și experiență relevantă, sisteme de management etc). În această categorie sunt cuprinse toate angajamentele asumate ca atare prin ofertă de către Delegat. Prin urmare, toate acestea sunt responsabilități exclusive ale Delegatului pe toată durata de derulare a Contractului.</w:t>
      </w:r>
    </w:p>
    <w:p w14:paraId="1CCCBB4B" w14:textId="7CCE0911" w:rsidR="003851A3" w:rsidRPr="000D081A" w:rsidRDefault="003851A3" w:rsidP="00A340AC">
      <w:pPr>
        <w:spacing w:before="120" w:after="0"/>
        <w:rPr>
          <w:b/>
          <w:bCs/>
          <w:noProof/>
        </w:rPr>
      </w:pPr>
      <w:r w:rsidRPr="000D081A">
        <w:rPr>
          <w:noProof/>
        </w:rPr>
        <w:t>(3)</w:t>
      </w:r>
      <w:r w:rsidR="00F53E6D" w:rsidRPr="000D081A">
        <w:rPr>
          <w:noProof/>
        </w:rPr>
        <w:t xml:space="preserve"> </w:t>
      </w:r>
      <w:r w:rsidR="00AB76CB" w:rsidRPr="000D081A">
        <w:rPr>
          <w:noProof/>
        </w:rPr>
        <w:t xml:space="preserve">În </w:t>
      </w:r>
      <w:r w:rsidR="006031FD" w:rsidRPr="000D081A">
        <w:rPr>
          <w:b/>
          <w:bCs/>
          <w:noProof/>
          <w:highlight w:val="cyan"/>
        </w:rPr>
        <w:t xml:space="preserve">Anexa 13 </w:t>
      </w:r>
      <w:r w:rsidR="006031FD" w:rsidRPr="000D081A">
        <w:rPr>
          <w:noProof/>
          <w:highlight w:val="cyan"/>
        </w:rPr>
        <w:t>la Caietul de Sarcini</w:t>
      </w:r>
      <w:r w:rsidR="006031FD" w:rsidRPr="000D081A">
        <w:rPr>
          <w:b/>
          <w:bCs/>
          <w:noProof/>
        </w:rPr>
        <w:t xml:space="preserve"> – (”</w:t>
      </w:r>
      <w:r w:rsidR="006031FD" w:rsidRPr="000D081A">
        <w:rPr>
          <w:b/>
          <w:bCs/>
          <w:noProof/>
          <w:color w:val="7030A0"/>
        </w:rPr>
        <w:t>RISCURI. MODALITATEA DE ALOCARE A RISCURILOR</w:t>
      </w:r>
      <w:r w:rsidR="006031FD" w:rsidRPr="000D081A">
        <w:rPr>
          <w:b/>
          <w:bCs/>
          <w:noProof/>
        </w:rPr>
        <w:t>”)</w:t>
      </w:r>
      <w:r w:rsidR="00E76588" w:rsidRPr="000D081A">
        <w:rPr>
          <w:noProof/>
        </w:rPr>
        <w:t xml:space="preserve"> sunt prezentate riscurile identificate și asociate activității delegate, precum și modul de alocare a acestora.</w:t>
      </w:r>
    </w:p>
    <w:p w14:paraId="059156A2" w14:textId="62D63E15" w:rsidR="00EB68CF" w:rsidRPr="000D081A" w:rsidRDefault="00EB68CF" w:rsidP="00A340AC">
      <w:pPr>
        <w:spacing w:before="120" w:after="0"/>
        <w:rPr>
          <w:noProof/>
        </w:rPr>
      </w:pPr>
    </w:p>
    <w:p w14:paraId="70BC303C" w14:textId="3CEC4278" w:rsidR="009E460A" w:rsidRPr="000D081A" w:rsidRDefault="009E460A" w:rsidP="00A340AC">
      <w:pPr>
        <w:pStyle w:val="Heading1"/>
        <w:spacing w:before="120" w:after="0"/>
        <w:rPr>
          <w:rFonts w:ascii="Trebuchet MS" w:hAnsi="Trebuchet MS" w:cs="Times New Roman"/>
          <w:b/>
          <w:bCs/>
          <w:noProof/>
          <w:color w:val="002060"/>
          <w:sz w:val="28"/>
          <w:szCs w:val="28"/>
        </w:rPr>
      </w:pPr>
      <w:bookmarkStart w:id="24" w:name="_Toc127298849"/>
      <w:r w:rsidRPr="000D081A">
        <w:rPr>
          <w:rFonts w:ascii="Trebuchet MS" w:hAnsi="Trebuchet MS" w:cs="Times New Roman"/>
          <w:b/>
          <w:bCs/>
          <w:noProof/>
          <w:color w:val="002060"/>
          <w:sz w:val="28"/>
          <w:szCs w:val="28"/>
        </w:rPr>
        <w:t xml:space="preserve">Capitolul </w:t>
      </w:r>
      <w:r w:rsidR="00D52D33" w:rsidRPr="000D081A">
        <w:rPr>
          <w:rFonts w:ascii="Trebuchet MS" w:hAnsi="Trebuchet MS" w:cs="Times New Roman"/>
          <w:b/>
          <w:bCs/>
          <w:noProof/>
          <w:color w:val="002060"/>
          <w:sz w:val="28"/>
          <w:szCs w:val="28"/>
        </w:rPr>
        <w:t>X</w:t>
      </w:r>
      <w:r w:rsidR="003E6A2D" w:rsidRPr="000D081A">
        <w:rPr>
          <w:rFonts w:ascii="Trebuchet MS" w:hAnsi="Trebuchet MS" w:cs="Times New Roman"/>
          <w:b/>
          <w:bCs/>
          <w:noProof/>
          <w:color w:val="002060"/>
          <w:sz w:val="28"/>
          <w:szCs w:val="28"/>
        </w:rPr>
        <w:t>V</w:t>
      </w:r>
      <w:r w:rsidR="00F1096E"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 Raportarea în cadrul contractului</w:t>
      </w:r>
      <w:bookmarkEnd w:id="24"/>
      <w:r w:rsidRPr="000D081A">
        <w:rPr>
          <w:rFonts w:ascii="Trebuchet MS" w:hAnsi="Trebuchet MS" w:cs="Times New Roman"/>
          <w:b/>
          <w:bCs/>
          <w:noProof/>
          <w:color w:val="002060"/>
          <w:sz w:val="28"/>
          <w:szCs w:val="28"/>
        </w:rPr>
        <w:t xml:space="preserve"> </w:t>
      </w:r>
    </w:p>
    <w:p w14:paraId="4EBEBF06" w14:textId="77777777" w:rsidR="00F3367C" w:rsidRPr="000D081A" w:rsidRDefault="00F3367C" w:rsidP="00A340AC">
      <w:pPr>
        <w:spacing w:before="120" w:after="0"/>
        <w:rPr>
          <w:noProof/>
        </w:rPr>
      </w:pPr>
    </w:p>
    <w:p w14:paraId="5BAC8B8A" w14:textId="4AE67A4C" w:rsidR="00F3367C" w:rsidRPr="000D081A" w:rsidRDefault="00F3367C" w:rsidP="00A340AC">
      <w:pPr>
        <w:pStyle w:val="ListParagraph"/>
        <w:numPr>
          <w:ilvl w:val="0"/>
          <w:numId w:val="3"/>
        </w:numPr>
        <w:tabs>
          <w:tab w:val="left" w:pos="851"/>
        </w:tabs>
        <w:suppressAutoHyphens/>
        <w:spacing w:before="120" w:after="0"/>
        <w:ind w:left="851" w:hanging="11"/>
        <w:rPr>
          <w:noProof/>
        </w:rPr>
      </w:pPr>
      <w:r w:rsidRPr="000D081A">
        <w:rPr>
          <w:noProof/>
        </w:rPr>
        <w:t xml:space="preserve"> </w:t>
      </w:r>
      <w:r w:rsidR="00861C21" w:rsidRPr="000D081A">
        <w:rPr>
          <w:b/>
          <w:bCs/>
          <w:noProof/>
        </w:rPr>
        <w:t>Considerente generale</w:t>
      </w:r>
    </w:p>
    <w:p w14:paraId="6A786314" w14:textId="3B5BB473" w:rsidR="00770A3B" w:rsidRPr="00F775A2" w:rsidRDefault="00770A3B" w:rsidP="00770A3B">
      <w:pPr>
        <w:tabs>
          <w:tab w:val="left" w:pos="900"/>
        </w:tabs>
        <w:suppressAutoHyphens/>
        <w:spacing w:before="120" w:after="0"/>
        <w:rPr>
          <w:noProof/>
        </w:rPr>
      </w:pPr>
      <w:r w:rsidRPr="000D081A">
        <w:rPr>
          <w:noProof/>
        </w:rPr>
        <w:lastRenderedPageBreak/>
        <w:t xml:space="preserve">(1) </w:t>
      </w:r>
      <w:r w:rsidRPr="000D081A">
        <w:rPr>
          <w:b/>
          <w:bCs/>
          <w:noProof/>
        </w:rPr>
        <w:t>OPERATORUL</w:t>
      </w:r>
      <w:r w:rsidRPr="000D081A">
        <w:rPr>
          <w:noProof/>
        </w:rPr>
        <w:t xml:space="preserve"> va trebui să implementeze un sistem informatic perfomant</w:t>
      </w:r>
      <w:r w:rsidR="00EB68CF" w:rsidRPr="000D081A">
        <w:rPr>
          <w:noProof/>
        </w:rPr>
        <w:t xml:space="preserve"> (S.I.I.M.M)</w:t>
      </w:r>
      <w:r w:rsidRPr="000D081A">
        <w:rPr>
          <w:noProof/>
        </w:rPr>
        <w:t xml:space="preserve"> care să-i permită să dezvolte o baza de date cu configurare în Sistem Informatic Geografic și care va include toate informațiile conform Capitolului VI.</w:t>
      </w:r>
      <w:r w:rsidR="005C4F3F">
        <w:rPr>
          <w:noProof/>
        </w:rPr>
        <w:t xml:space="preserve"> </w:t>
      </w:r>
      <w:r w:rsidR="005C4F3F" w:rsidRPr="00F775A2">
        <w:rPr>
          <w:noProof/>
        </w:rPr>
        <w:t>Sistemul va fi utilizat pentru a crea, stoca, analiza și prelucra informații distribuite spațial</w:t>
      </w:r>
      <w:r w:rsidR="00D4140E" w:rsidRPr="00F775A2">
        <w:rPr>
          <w:noProof/>
        </w:rPr>
        <w:t xml:space="preserve"> pentru monitorizarea și raportarea</w:t>
      </w:r>
      <w:r w:rsidR="00FC64A5" w:rsidRPr="00F775A2">
        <w:rPr>
          <w:noProof/>
        </w:rPr>
        <w:t xml:space="preserve"> informațiilor </w:t>
      </w:r>
      <w:r w:rsidR="007C69B2" w:rsidRPr="00F775A2">
        <w:rPr>
          <w:noProof/>
        </w:rPr>
        <w:t>pe perioada derulării</w:t>
      </w:r>
      <w:r w:rsidR="00D4140E" w:rsidRPr="00F775A2">
        <w:rPr>
          <w:noProof/>
        </w:rPr>
        <w:t xml:space="preserve"> Contractului.</w:t>
      </w:r>
    </w:p>
    <w:p w14:paraId="277DF101" w14:textId="77777777" w:rsidR="00770A3B" w:rsidRPr="000D081A" w:rsidRDefault="00770A3B" w:rsidP="00770A3B">
      <w:pPr>
        <w:tabs>
          <w:tab w:val="left" w:pos="900"/>
        </w:tabs>
        <w:suppressAutoHyphens/>
        <w:spacing w:before="120" w:after="0"/>
        <w:rPr>
          <w:noProof/>
        </w:rPr>
      </w:pPr>
      <w:r w:rsidRPr="000D081A">
        <w:rPr>
          <w:noProof/>
        </w:rPr>
        <w:t xml:space="preserve">(2) Reprezentanții </w:t>
      </w:r>
      <w:r w:rsidRPr="000D081A">
        <w:rPr>
          <w:b/>
          <w:bCs/>
          <w:noProof/>
        </w:rPr>
        <w:t>AUTORITĂȚII CONTRACTANTE</w:t>
      </w:r>
      <w:r w:rsidRPr="000D081A">
        <w:rPr>
          <w:noProof/>
        </w:rPr>
        <w:t xml:space="preserve"> vor avea în orice moment acces la baza de date printr-un website/portal pe care </w:t>
      </w:r>
      <w:r w:rsidRPr="000D081A">
        <w:rPr>
          <w:b/>
          <w:bCs/>
          <w:noProof/>
        </w:rPr>
        <w:t>OPERATORUL</w:t>
      </w:r>
      <w:r w:rsidRPr="000D081A">
        <w:rPr>
          <w:noProof/>
        </w:rPr>
        <w:t xml:space="preserve"> îl va pune la dispoziție către ADI „ECOLECT MUREȘ”. Accesul la baza de date s-a va realiza pe baza unui cont de utilizator și a unei parole stabilită de utilizator.</w:t>
      </w:r>
    </w:p>
    <w:p w14:paraId="25936BB6" w14:textId="48267AD1" w:rsidR="00770A3B" w:rsidRPr="00F775A2" w:rsidRDefault="00770A3B" w:rsidP="00770A3B">
      <w:pPr>
        <w:tabs>
          <w:tab w:val="left" w:pos="900"/>
        </w:tabs>
        <w:suppressAutoHyphens/>
        <w:spacing w:before="120" w:after="0"/>
        <w:rPr>
          <w:noProof/>
        </w:rPr>
      </w:pPr>
      <w:r w:rsidRPr="000D081A">
        <w:rPr>
          <w:noProof/>
        </w:rPr>
        <w:t>(3) Sistemul informatic, pe baza înregistrărilor zilnice, trebuie să poată genera rapoarte</w:t>
      </w:r>
      <w:r w:rsidR="00605D8F">
        <w:rPr>
          <w:noProof/>
        </w:rPr>
        <w:t xml:space="preserve"> </w:t>
      </w:r>
      <w:r w:rsidR="00605D8F" w:rsidRPr="00F775A2">
        <w:rPr>
          <w:noProof/>
        </w:rPr>
        <w:t>periodice</w:t>
      </w:r>
      <w:r w:rsidRPr="00F775A2">
        <w:rPr>
          <w:noProof/>
        </w:rPr>
        <w:t xml:space="preserve"> privind oricare categorie de înregistrări, conform Capitolului VI.</w:t>
      </w:r>
      <w:r w:rsidR="00605D8F" w:rsidRPr="00F775A2">
        <w:rPr>
          <w:noProof/>
        </w:rPr>
        <w:t xml:space="preserve"> Sistemul informatic va permite posibilitatea de export a datelor în documente </w:t>
      </w:r>
      <w:r w:rsidR="00187804" w:rsidRPr="00F775A2">
        <w:rPr>
          <w:noProof/>
        </w:rPr>
        <w:t>de</w:t>
      </w:r>
      <w:r w:rsidR="00605D8F" w:rsidRPr="00F775A2">
        <w:rPr>
          <w:noProof/>
        </w:rPr>
        <w:t xml:space="preserve"> format tip CSV, Excel etc.</w:t>
      </w:r>
    </w:p>
    <w:p w14:paraId="02C8BFF2" w14:textId="77777777" w:rsidR="00770A3B" w:rsidRPr="000D081A" w:rsidRDefault="00770A3B" w:rsidP="00770A3B">
      <w:pPr>
        <w:pStyle w:val="ListParagraph"/>
        <w:tabs>
          <w:tab w:val="left" w:pos="851"/>
        </w:tabs>
        <w:suppressAutoHyphens/>
        <w:spacing w:before="120" w:after="0"/>
        <w:ind w:left="851"/>
        <w:rPr>
          <w:b/>
          <w:bCs/>
          <w:noProof/>
        </w:rPr>
      </w:pPr>
    </w:p>
    <w:p w14:paraId="44F6CB6A" w14:textId="6568276B" w:rsidR="00770A3B" w:rsidRPr="000D081A" w:rsidRDefault="00770A3B" w:rsidP="00A340AC">
      <w:pPr>
        <w:pStyle w:val="ListParagraph"/>
        <w:numPr>
          <w:ilvl w:val="0"/>
          <w:numId w:val="3"/>
        </w:numPr>
        <w:tabs>
          <w:tab w:val="left" w:pos="851"/>
        </w:tabs>
        <w:suppressAutoHyphens/>
        <w:spacing w:before="120" w:after="0"/>
        <w:ind w:left="851" w:hanging="11"/>
        <w:rPr>
          <w:noProof/>
        </w:rPr>
      </w:pPr>
      <w:r w:rsidRPr="000D081A">
        <w:rPr>
          <w:noProof/>
        </w:rPr>
        <w:t xml:space="preserve"> </w:t>
      </w:r>
      <w:r w:rsidRPr="000D081A">
        <w:rPr>
          <w:b/>
          <w:bCs/>
          <w:noProof/>
        </w:rPr>
        <w:t>Considerente finale</w:t>
      </w:r>
    </w:p>
    <w:p w14:paraId="15052B9F" w14:textId="71CC07E6" w:rsidR="00F3367C" w:rsidRPr="000D081A" w:rsidRDefault="0085793D" w:rsidP="00A340AC">
      <w:pPr>
        <w:suppressAutoHyphens/>
        <w:spacing w:before="120" w:after="0"/>
        <w:rPr>
          <w:noProof/>
        </w:rPr>
      </w:pPr>
      <w:r w:rsidRPr="000D081A">
        <w:rPr>
          <w:noProof/>
        </w:rPr>
        <w:t xml:space="preserve">(1) </w:t>
      </w:r>
      <w:r w:rsidR="00770A3B" w:rsidRPr="000D081A">
        <w:rPr>
          <w:noProof/>
        </w:rPr>
        <w:t>Prezentul Caiet de sarcini se completează în mod integral cu prevederile Clauzelor Contractuale și a celor din legislația specifică activitățiilor delegate</w:t>
      </w:r>
      <w:r w:rsidR="00EB68CF" w:rsidRPr="000D081A">
        <w:rPr>
          <w:noProof/>
        </w:rPr>
        <w:t>, fără a se exclude una pe alta</w:t>
      </w:r>
      <w:r w:rsidR="00770A3B" w:rsidRPr="000D081A">
        <w:rPr>
          <w:noProof/>
        </w:rPr>
        <w:t>.</w:t>
      </w:r>
    </w:p>
    <w:p w14:paraId="3B580228" w14:textId="1D034598" w:rsidR="0085793D" w:rsidRDefault="0085793D" w:rsidP="00A340AC">
      <w:pPr>
        <w:suppressAutoHyphens/>
        <w:spacing w:before="120" w:after="0"/>
        <w:rPr>
          <w:b/>
          <w:bCs/>
          <w:noProof/>
        </w:rPr>
      </w:pPr>
      <w:r w:rsidRPr="000D081A">
        <w:rPr>
          <w:noProof/>
        </w:rPr>
        <w:t xml:space="preserve">(2) Pentru abaterile punctuale referitoare la calitatea serviciului și a raportărilor contractuale se vor aplica sancțiuni conform celor prevăzute în </w:t>
      </w:r>
      <w:r w:rsidRPr="000D081A">
        <w:rPr>
          <w:b/>
          <w:bCs/>
          <w:noProof/>
          <w:highlight w:val="cyan"/>
        </w:rPr>
        <w:t xml:space="preserve">Anexa 14 </w:t>
      </w:r>
      <w:r w:rsidRPr="000D081A">
        <w:rPr>
          <w:noProof/>
          <w:highlight w:val="cyan"/>
        </w:rPr>
        <w:t>la Caietul de Sarcini</w:t>
      </w:r>
      <w:r w:rsidRPr="000D081A">
        <w:rPr>
          <w:b/>
          <w:bCs/>
          <w:noProof/>
        </w:rPr>
        <w:t xml:space="preserve"> – (”</w:t>
      </w:r>
      <w:r w:rsidRPr="000D081A">
        <w:rPr>
          <w:b/>
          <w:bCs/>
          <w:noProof/>
          <w:color w:val="7030A0"/>
        </w:rPr>
        <w:t>SANCȚIUNI</w:t>
      </w:r>
      <w:r w:rsidRPr="000D081A">
        <w:rPr>
          <w:b/>
          <w:bCs/>
          <w:noProof/>
        </w:rPr>
        <w:t>”)</w:t>
      </w:r>
      <w:r w:rsidR="007817B2">
        <w:rPr>
          <w:b/>
          <w:bCs/>
          <w:noProof/>
        </w:rPr>
        <w:t>.</w:t>
      </w:r>
    </w:p>
    <w:p w14:paraId="2191A2ED" w14:textId="59586D77" w:rsidR="00645141" w:rsidRPr="00645141" w:rsidRDefault="00645141" w:rsidP="00A340AC">
      <w:pPr>
        <w:suppressAutoHyphens/>
        <w:spacing w:before="120" w:after="0"/>
        <w:rPr>
          <w:noProof/>
        </w:rPr>
      </w:pPr>
      <w:r w:rsidRPr="00645141">
        <w:rPr>
          <w:noProof/>
        </w:rPr>
        <w:t xml:space="preserve">(3) </w:t>
      </w:r>
      <w:r>
        <w:rPr>
          <w:noProof/>
        </w:rPr>
        <w:t>Pentru UAT Municipiul Tg. Mureș, Operatorul va avea în vedere toate condițiile specifice indicate ăn Caietul de sarcini și anexele la acesta și le va corobora inclusiv cu programul de colectare special</w:t>
      </w:r>
      <w:r w:rsidR="003F6A40">
        <w:rPr>
          <w:noProof/>
        </w:rPr>
        <w:t xml:space="preserve"> prevăzut în</w:t>
      </w:r>
      <w:r>
        <w:rPr>
          <w:noProof/>
        </w:rPr>
        <w:t xml:space="preserve"> </w:t>
      </w:r>
      <w:r w:rsidRPr="000D081A">
        <w:rPr>
          <w:b/>
          <w:bCs/>
          <w:noProof/>
          <w:highlight w:val="cyan"/>
        </w:rPr>
        <w:t xml:space="preserve">Anexa </w:t>
      </w:r>
      <w:r>
        <w:rPr>
          <w:b/>
          <w:bCs/>
          <w:noProof/>
          <w:highlight w:val="cyan"/>
        </w:rPr>
        <w:t>17</w:t>
      </w:r>
      <w:r w:rsidRPr="000D081A">
        <w:rPr>
          <w:b/>
          <w:bCs/>
          <w:noProof/>
          <w:highlight w:val="cyan"/>
        </w:rPr>
        <w:t xml:space="preserve"> </w:t>
      </w:r>
      <w:r w:rsidRPr="000D081A">
        <w:rPr>
          <w:noProof/>
          <w:highlight w:val="cyan"/>
        </w:rPr>
        <w:t>la Caietul de Sarcini</w:t>
      </w:r>
      <w:r w:rsidRPr="000D081A">
        <w:rPr>
          <w:noProof/>
        </w:rPr>
        <w:t xml:space="preserve"> – </w:t>
      </w:r>
      <w:r w:rsidRPr="00645141">
        <w:rPr>
          <w:b/>
          <w:bCs/>
          <w:noProof/>
        </w:rPr>
        <w:t>(”</w:t>
      </w:r>
      <w:r w:rsidRPr="00645141">
        <w:rPr>
          <w:b/>
          <w:bCs/>
          <w:noProof/>
          <w:color w:val="7030A0"/>
        </w:rPr>
        <w:t>PROGRAM DE COLECTARE</w:t>
      </w:r>
      <w:r w:rsidRPr="00645141">
        <w:rPr>
          <w:b/>
          <w:bCs/>
          <w:noProof/>
        </w:rPr>
        <w:t>”)</w:t>
      </w:r>
      <w:r w:rsidR="003F6A40">
        <w:rPr>
          <w:b/>
          <w:bCs/>
          <w:noProof/>
        </w:rPr>
        <w:t>.</w:t>
      </w:r>
    </w:p>
    <w:p w14:paraId="48A53AAD" w14:textId="77777777" w:rsidR="00770A3B" w:rsidRPr="000D081A" w:rsidRDefault="00770A3B" w:rsidP="00A340AC">
      <w:pPr>
        <w:suppressAutoHyphens/>
        <w:spacing w:before="120" w:after="0"/>
        <w:rPr>
          <w:noProof/>
        </w:rPr>
      </w:pPr>
    </w:p>
    <w:p w14:paraId="549D9865" w14:textId="07427201" w:rsidR="00F3367C" w:rsidRDefault="00F3367C" w:rsidP="00A340AC">
      <w:pPr>
        <w:suppressAutoHyphens/>
        <w:spacing w:before="120" w:after="0"/>
        <w:rPr>
          <w:noProof/>
        </w:rPr>
      </w:pPr>
    </w:p>
    <w:p w14:paraId="1B1C4E2F" w14:textId="27F00EEF" w:rsidR="00F775A2" w:rsidRDefault="00F775A2" w:rsidP="00A340AC">
      <w:pPr>
        <w:suppressAutoHyphens/>
        <w:spacing w:before="120" w:after="0"/>
        <w:rPr>
          <w:noProof/>
        </w:rPr>
      </w:pPr>
    </w:p>
    <w:p w14:paraId="3F79A098" w14:textId="729AB822" w:rsidR="00F775A2" w:rsidRDefault="00F775A2" w:rsidP="00A340AC">
      <w:pPr>
        <w:suppressAutoHyphens/>
        <w:spacing w:before="120" w:after="0"/>
        <w:rPr>
          <w:noProof/>
        </w:rPr>
      </w:pPr>
    </w:p>
    <w:p w14:paraId="3496ED8F" w14:textId="2072C028" w:rsidR="00F775A2" w:rsidRDefault="00F775A2" w:rsidP="00A340AC">
      <w:pPr>
        <w:suppressAutoHyphens/>
        <w:spacing w:before="120" w:after="0"/>
        <w:rPr>
          <w:noProof/>
        </w:rPr>
      </w:pPr>
    </w:p>
    <w:p w14:paraId="6D427E11" w14:textId="04325629" w:rsidR="00F775A2" w:rsidRDefault="00F775A2" w:rsidP="00A340AC">
      <w:pPr>
        <w:suppressAutoHyphens/>
        <w:spacing w:before="120" w:after="0"/>
        <w:rPr>
          <w:noProof/>
        </w:rPr>
      </w:pPr>
    </w:p>
    <w:p w14:paraId="1A200CA2" w14:textId="21D42919" w:rsidR="00F775A2" w:rsidRDefault="00F775A2" w:rsidP="00A340AC">
      <w:pPr>
        <w:suppressAutoHyphens/>
        <w:spacing w:before="120" w:after="0"/>
        <w:rPr>
          <w:noProof/>
        </w:rPr>
      </w:pPr>
    </w:p>
    <w:p w14:paraId="63396D49" w14:textId="2E038432" w:rsidR="00F775A2" w:rsidRDefault="00F775A2" w:rsidP="00A340AC">
      <w:pPr>
        <w:suppressAutoHyphens/>
        <w:spacing w:before="120" w:after="0"/>
        <w:rPr>
          <w:noProof/>
        </w:rPr>
      </w:pPr>
    </w:p>
    <w:p w14:paraId="57F34C74" w14:textId="65EB60D6" w:rsidR="00F775A2" w:rsidRDefault="00F775A2" w:rsidP="00A340AC">
      <w:pPr>
        <w:suppressAutoHyphens/>
        <w:spacing w:before="120" w:after="0"/>
        <w:rPr>
          <w:noProof/>
        </w:rPr>
      </w:pPr>
    </w:p>
    <w:p w14:paraId="11EECEBB" w14:textId="1137C608" w:rsidR="00F775A2" w:rsidRDefault="00F775A2" w:rsidP="00A340AC">
      <w:pPr>
        <w:suppressAutoHyphens/>
        <w:spacing w:before="120" w:after="0"/>
        <w:rPr>
          <w:noProof/>
        </w:rPr>
      </w:pPr>
    </w:p>
    <w:p w14:paraId="23B4CBD8" w14:textId="7B6C3A65" w:rsidR="00F775A2" w:rsidRDefault="00F775A2" w:rsidP="00A340AC">
      <w:pPr>
        <w:suppressAutoHyphens/>
        <w:spacing w:before="120" w:after="0"/>
        <w:rPr>
          <w:noProof/>
        </w:rPr>
      </w:pPr>
    </w:p>
    <w:p w14:paraId="020938A5" w14:textId="799B571A" w:rsidR="00F775A2" w:rsidRDefault="00F775A2" w:rsidP="00A340AC">
      <w:pPr>
        <w:suppressAutoHyphens/>
        <w:spacing w:before="120" w:after="0"/>
        <w:rPr>
          <w:noProof/>
        </w:rPr>
      </w:pPr>
    </w:p>
    <w:p w14:paraId="5769799A" w14:textId="21B25500" w:rsidR="00F775A2" w:rsidRDefault="00024047" w:rsidP="00024047">
      <w:pPr>
        <w:tabs>
          <w:tab w:val="left" w:pos="8310"/>
        </w:tabs>
        <w:suppressAutoHyphens/>
        <w:spacing w:before="120" w:after="0"/>
        <w:rPr>
          <w:noProof/>
        </w:rPr>
      </w:pPr>
      <w:r>
        <w:rPr>
          <w:noProof/>
        </w:rPr>
        <w:tab/>
      </w:r>
    </w:p>
    <w:p w14:paraId="7C365BBC" w14:textId="6A5BC25C" w:rsidR="00F775A2" w:rsidRDefault="00F775A2" w:rsidP="00A340AC">
      <w:pPr>
        <w:suppressAutoHyphens/>
        <w:spacing w:before="120" w:after="0"/>
        <w:rPr>
          <w:noProof/>
        </w:rPr>
      </w:pPr>
    </w:p>
    <w:p w14:paraId="5D3C25CD" w14:textId="596ADD06" w:rsidR="00F775A2" w:rsidRDefault="00F775A2" w:rsidP="00A340AC">
      <w:pPr>
        <w:suppressAutoHyphens/>
        <w:spacing w:before="120" w:after="0"/>
        <w:rPr>
          <w:noProof/>
        </w:rPr>
      </w:pPr>
    </w:p>
    <w:p w14:paraId="73AE0F76" w14:textId="77777777" w:rsidR="00F775A2" w:rsidRPr="000D081A" w:rsidRDefault="00F775A2" w:rsidP="00A340AC">
      <w:pPr>
        <w:suppressAutoHyphens/>
        <w:spacing w:before="120" w:after="0"/>
        <w:rPr>
          <w:noProof/>
        </w:rPr>
      </w:pPr>
    </w:p>
    <w:p w14:paraId="44C75544" w14:textId="07717811" w:rsidR="000323E5" w:rsidRPr="000D081A" w:rsidRDefault="004C68DF" w:rsidP="00A340AC">
      <w:pPr>
        <w:pStyle w:val="Heading1"/>
        <w:spacing w:before="120" w:after="0"/>
        <w:rPr>
          <w:rFonts w:ascii="Trebuchet MS" w:hAnsi="Trebuchet MS" w:cs="Times New Roman"/>
          <w:b/>
          <w:bCs/>
          <w:noProof/>
          <w:color w:val="002060"/>
          <w:sz w:val="28"/>
          <w:szCs w:val="28"/>
        </w:rPr>
      </w:pPr>
      <w:bookmarkStart w:id="25" w:name="_Toc127298850"/>
      <w:r w:rsidRPr="000D081A">
        <w:rPr>
          <w:rFonts w:ascii="Trebuchet MS" w:hAnsi="Trebuchet MS" w:cs="Times New Roman"/>
          <w:b/>
          <w:bCs/>
          <w:noProof/>
          <w:color w:val="002060"/>
          <w:sz w:val="28"/>
          <w:szCs w:val="28"/>
        </w:rPr>
        <w:lastRenderedPageBreak/>
        <w:t>Capitolul X</w:t>
      </w:r>
      <w:r w:rsidR="001474F1" w:rsidRPr="000D081A">
        <w:rPr>
          <w:rFonts w:ascii="Trebuchet MS" w:hAnsi="Trebuchet MS" w:cs="Times New Roman"/>
          <w:b/>
          <w:bCs/>
          <w:noProof/>
          <w:color w:val="002060"/>
          <w:sz w:val="28"/>
          <w:szCs w:val="28"/>
        </w:rPr>
        <w:t>V</w:t>
      </w:r>
      <w:r w:rsidR="00F1096E" w:rsidRPr="000D081A">
        <w:rPr>
          <w:rFonts w:ascii="Trebuchet MS" w:hAnsi="Trebuchet MS" w:cs="Times New Roman"/>
          <w:b/>
          <w:bCs/>
          <w:noProof/>
          <w:color w:val="002060"/>
          <w:sz w:val="28"/>
          <w:szCs w:val="28"/>
        </w:rPr>
        <w:t>I</w:t>
      </w:r>
      <w:r w:rsidR="00D52D33"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w:t>
      </w:r>
      <w:r w:rsidR="000323E5" w:rsidRPr="000D081A">
        <w:rPr>
          <w:rFonts w:ascii="Trebuchet MS" w:hAnsi="Trebuchet MS" w:cs="Times New Roman"/>
          <w:b/>
          <w:bCs/>
          <w:noProof/>
          <w:color w:val="002060"/>
          <w:sz w:val="28"/>
          <w:szCs w:val="28"/>
        </w:rPr>
        <w:t>– Anexe</w:t>
      </w:r>
      <w:bookmarkEnd w:id="25"/>
    </w:p>
    <w:p w14:paraId="74ADE461" w14:textId="72FC3CFA" w:rsidR="00674C73" w:rsidRDefault="007545CC" w:rsidP="00A340AC">
      <w:pPr>
        <w:spacing w:before="120" w:after="0"/>
        <w:rPr>
          <w:rFonts w:asciiTheme="minorHAnsi" w:hAnsiTheme="minorHAnsi"/>
          <w:lang w:val="en-US"/>
        </w:rPr>
      </w:pPr>
      <w:r>
        <w:rPr>
          <w:noProof/>
        </w:rPr>
        <w:fldChar w:fldCharType="begin"/>
      </w:r>
      <w:r>
        <w:rPr>
          <w:noProof/>
        </w:rPr>
        <w:instrText xml:space="preserve"> LINK </w:instrText>
      </w:r>
      <w:r w:rsidR="00674C73">
        <w:rPr>
          <w:noProof/>
        </w:rPr>
        <w:instrText xml:space="preserve">Excel.Sheet.12 "C:\\- STUFF\\2023\\PUBLIC\\ADI ECOLECT\\Doc._atribuire_Salubrizare_ZONA 2\\01. Livrabile_v. in lucru\\LICITAȚIE D\\PACHET DA procedura LD_Sect. A_B_C_21.02.2023\\Sect. B.2_CAIET de sarcini_Anexe la Caietul de sarcini_vers.1_rev.2.xlsx" "Borderou ANEXE!R2C2:R19C3" </w:instrText>
      </w:r>
      <w:r>
        <w:rPr>
          <w:noProof/>
        </w:rPr>
        <w:instrText xml:space="preserve">\a \f 5 \h  \* MERGEFORMAT </w:instrText>
      </w:r>
      <w:r>
        <w:rPr>
          <w:noProof/>
        </w:rPr>
        <w:fldChar w:fldCharType="separate"/>
      </w:r>
    </w:p>
    <w:p w14:paraId="6BB1068B" w14:textId="02A479A9" w:rsidR="004C68DF" w:rsidRPr="000D081A" w:rsidRDefault="007545CC" w:rsidP="00A340AC">
      <w:pPr>
        <w:spacing w:before="120" w:after="0"/>
        <w:rPr>
          <w:noProof/>
        </w:rPr>
      </w:pPr>
      <w:r>
        <w:rPr>
          <w:noProof/>
        </w:rPr>
        <w:fldChar w:fldCharType="end"/>
      </w:r>
      <w:r w:rsidR="00DF2149" w:rsidRPr="00DF2149">
        <w:rPr>
          <w:noProof/>
        </w:rPr>
        <w:t xml:space="preserve"> </w:t>
      </w:r>
      <w:r w:rsidR="00DF2149" w:rsidRPr="00DF2149">
        <w:rPr>
          <w:noProof/>
        </w:rPr>
        <w:drawing>
          <wp:inline distT="0" distB="0" distL="0" distR="0" wp14:anchorId="2EB44ED2" wp14:editId="12CD27AF">
            <wp:extent cx="6179820" cy="3448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0467" cy="3448411"/>
                    </a:xfrm>
                    <a:prstGeom prst="rect">
                      <a:avLst/>
                    </a:prstGeom>
                    <a:noFill/>
                    <a:ln>
                      <a:noFill/>
                    </a:ln>
                  </pic:spPr>
                </pic:pic>
              </a:graphicData>
            </a:graphic>
          </wp:inline>
        </w:drawing>
      </w:r>
    </w:p>
    <w:sectPr w:rsidR="004C68DF" w:rsidRPr="000D081A" w:rsidSect="00973B8D">
      <w:footerReference w:type="default" r:id="rId13"/>
      <w:pgSz w:w="11906" w:h="16838" w:code="9"/>
      <w:pgMar w:top="1134" w:right="1134" w:bottom="1134" w:left="130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9D4F8" w14:textId="77777777" w:rsidR="001A42C9" w:rsidRDefault="001A42C9" w:rsidP="009B4299">
      <w:pPr>
        <w:spacing w:line="240" w:lineRule="auto"/>
      </w:pPr>
      <w:r>
        <w:separator/>
      </w:r>
    </w:p>
  </w:endnote>
  <w:endnote w:type="continuationSeparator" w:id="0">
    <w:p w14:paraId="0D019649" w14:textId="77777777" w:rsidR="001A42C9" w:rsidRDefault="001A42C9" w:rsidP="009B4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277966"/>
      <w:docPartObj>
        <w:docPartGallery w:val="Page Numbers (Bottom of Page)"/>
        <w:docPartUnique/>
      </w:docPartObj>
    </w:sdtPr>
    <w:sdtEndPr/>
    <w:sdtContent>
      <w:sdt>
        <w:sdtPr>
          <w:id w:val="-1769616900"/>
          <w:docPartObj>
            <w:docPartGallery w:val="Page Numbers (Top of Page)"/>
            <w:docPartUnique/>
          </w:docPartObj>
        </w:sdtPr>
        <w:sdtEndPr/>
        <w:sdtContent>
          <w:p w14:paraId="3863C891" w14:textId="2C2B2E89" w:rsidR="00450C28" w:rsidRPr="003D24A1" w:rsidRDefault="001B648D" w:rsidP="00450C28">
            <w:pPr>
              <w:pStyle w:val="Footer"/>
              <w:jc w:val="right"/>
              <w:rPr>
                <w:b/>
                <w:bCs/>
                <w:i/>
                <w:iCs/>
                <w:color w:val="0070C0"/>
                <w:sz w:val="18"/>
                <w:szCs w:val="18"/>
              </w:rPr>
            </w:pPr>
            <w:r w:rsidRPr="003D24A1">
              <w:rPr>
                <w:b/>
                <w:bCs/>
                <w:i/>
                <w:iCs/>
                <w:color w:val="0070C0"/>
                <w:sz w:val="18"/>
                <w:szCs w:val="18"/>
              </w:rPr>
              <w:t xml:space="preserve">Versiunea 1. Revizia </w:t>
            </w:r>
            <w:r w:rsidR="00024047">
              <w:rPr>
                <w:b/>
                <w:bCs/>
                <w:i/>
                <w:iCs/>
                <w:color w:val="0070C0"/>
                <w:sz w:val="18"/>
                <w:szCs w:val="18"/>
              </w:rPr>
              <w:t>5</w:t>
            </w:r>
            <w:r w:rsidRPr="003D24A1">
              <w:rPr>
                <w:b/>
                <w:bCs/>
                <w:i/>
                <w:iCs/>
                <w:color w:val="0070C0"/>
                <w:sz w:val="18"/>
                <w:szCs w:val="18"/>
              </w:rPr>
              <w:t>. 2023</w:t>
            </w:r>
            <w:r w:rsidR="008E79B6" w:rsidRPr="003D24A1">
              <w:rPr>
                <w:b/>
                <w:bCs/>
                <w:i/>
                <w:iCs/>
                <w:color w:val="0070C0"/>
                <w:sz w:val="18"/>
                <w:szCs w:val="18"/>
              </w:rPr>
              <w:t>. ALX.</w:t>
            </w:r>
          </w:p>
          <w:p w14:paraId="18B34135" w14:textId="0183B8D8" w:rsidR="009B4299" w:rsidRPr="00450C28" w:rsidRDefault="009B4299" w:rsidP="001B648D">
            <w:pPr>
              <w:pStyle w:val="Footer"/>
              <w:jc w:val="center"/>
              <w:rPr>
                <w:b/>
                <w:bCs/>
                <w:sz w:val="20"/>
                <w:szCs w:val="20"/>
              </w:rPr>
            </w:pPr>
            <w:r w:rsidRPr="005C1017">
              <w:rPr>
                <w:b/>
                <w:bCs/>
                <w:sz w:val="20"/>
                <w:szCs w:val="20"/>
              </w:rPr>
              <w:fldChar w:fldCharType="begin"/>
            </w:r>
            <w:r w:rsidRPr="005C1017">
              <w:rPr>
                <w:b/>
                <w:bCs/>
                <w:sz w:val="20"/>
                <w:szCs w:val="20"/>
              </w:rPr>
              <w:instrText xml:space="preserve"> PAGE </w:instrText>
            </w:r>
            <w:r w:rsidRPr="005C1017">
              <w:rPr>
                <w:b/>
                <w:bCs/>
                <w:sz w:val="20"/>
                <w:szCs w:val="20"/>
              </w:rPr>
              <w:fldChar w:fldCharType="separate"/>
            </w:r>
            <w:r w:rsidRPr="005C1017">
              <w:rPr>
                <w:b/>
                <w:bCs/>
                <w:sz w:val="20"/>
                <w:szCs w:val="20"/>
              </w:rPr>
              <w:t>2</w:t>
            </w:r>
            <w:r w:rsidRPr="005C1017">
              <w:rPr>
                <w:b/>
                <w:bCs/>
                <w:sz w:val="20"/>
                <w:szCs w:val="20"/>
              </w:rPr>
              <w:fldChar w:fldCharType="end"/>
            </w:r>
            <w:r w:rsidRPr="005C1017">
              <w:rPr>
                <w:sz w:val="20"/>
                <w:szCs w:val="20"/>
              </w:rPr>
              <w:t xml:space="preserve"> / </w:t>
            </w:r>
            <w:r w:rsidRPr="005C1017">
              <w:rPr>
                <w:b/>
                <w:bCs/>
                <w:sz w:val="20"/>
                <w:szCs w:val="20"/>
              </w:rPr>
              <w:fldChar w:fldCharType="begin"/>
            </w:r>
            <w:r w:rsidRPr="005C1017">
              <w:rPr>
                <w:b/>
                <w:bCs/>
                <w:sz w:val="20"/>
                <w:szCs w:val="20"/>
              </w:rPr>
              <w:instrText xml:space="preserve"> NUMPAGES  </w:instrText>
            </w:r>
            <w:r w:rsidRPr="005C1017">
              <w:rPr>
                <w:b/>
                <w:bCs/>
                <w:sz w:val="20"/>
                <w:szCs w:val="20"/>
              </w:rPr>
              <w:fldChar w:fldCharType="separate"/>
            </w:r>
            <w:r w:rsidRPr="005C1017">
              <w:rPr>
                <w:b/>
                <w:bCs/>
                <w:sz w:val="20"/>
                <w:szCs w:val="20"/>
              </w:rPr>
              <w:t>2</w:t>
            </w:r>
            <w:r w:rsidRPr="005C101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33D4" w14:textId="77777777" w:rsidR="001A42C9" w:rsidRDefault="001A42C9" w:rsidP="009B4299">
      <w:pPr>
        <w:spacing w:line="240" w:lineRule="auto"/>
      </w:pPr>
      <w:r>
        <w:separator/>
      </w:r>
    </w:p>
  </w:footnote>
  <w:footnote w:type="continuationSeparator" w:id="0">
    <w:p w14:paraId="0140BD37" w14:textId="77777777" w:rsidR="001A42C9" w:rsidRDefault="001A42C9" w:rsidP="009B4299">
      <w:pPr>
        <w:spacing w:line="240" w:lineRule="auto"/>
      </w:pPr>
      <w:r>
        <w:continuationSeparator/>
      </w:r>
    </w:p>
  </w:footnote>
  <w:footnote w:id="1">
    <w:p w14:paraId="1890749B" w14:textId="04F6C1D4" w:rsidR="00F37A8C" w:rsidRPr="00204E0F" w:rsidRDefault="00F37A8C">
      <w:pPr>
        <w:pStyle w:val="FootnoteText"/>
        <w:rPr>
          <w:noProof/>
        </w:rPr>
      </w:pPr>
      <w:r w:rsidRPr="00204E0F">
        <w:rPr>
          <w:rStyle w:val="FootnoteReference"/>
          <w:noProof/>
        </w:rPr>
        <w:footnoteRef/>
      </w:r>
      <w:r w:rsidRPr="00204E0F">
        <w:rPr>
          <w:noProof/>
        </w:rPr>
        <w:t xml:space="preserve"> Utilaje folosite strict numai pentru colectarea deșeurilor reziduale și a biodeșeurilor</w:t>
      </w:r>
    </w:p>
  </w:footnote>
  <w:footnote w:id="2">
    <w:p w14:paraId="23608AD2" w14:textId="42ED1241" w:rsidR="00F37A8C" w:rsidRPr="00204E0F" w:rsidRDefault="00F37A8C">
      <w:pPr>
        <w:pStyle w:val="FootnoteText"/>
        <w:rPr>
          <w:noProof/>
        </w:rPr>
      </w:pPr>
      <w:r w:rsidRPr="00204E0F">
        <w:rPr>
          <w:rStyle w:val="FootnoteReference"/>
          <w:noProof/>
        </w:rPr>
        <w:footnoteRef/>
      </w:r>
      <w:r w:rsidRPr="00204E0F">
        <w:rPr>
          <w:noProof/>
        </w:rPr>
        <w:t xml:space="preserve"> Utilaje folosite strict numai pentru colectarea deșeurilor reciclabile</w:t>
      </w:r>
    </w:p>
  </w:footnote>
  <w:footnote w:id="3">
    <w:p w14:paraId="63743F66" w14:textId="6087406B" w:rsidR="002511B7" w:rsidRPr="006F30FE" w:rsidRDefault="002511B7">
      <w:pPr>
        <w:pStyle w:val="FootnoteText"/>
        <w:rPr>
          <w:noProof/>
        </w:rPr>
      </w:pPr>
      <w:r w:rsidRPr="006F30FE">
        <w:rPr>
          <w:rStyle w:val="FootnoteReference"/>
          <w:noProof/>
        </w:rPr>
        <w:footnoteRef/>
      </w:r>
      <w:r w:rsidRPr="006F30FE">
        <w:rPr>
          <w:noProof/>
        </w:rPr>
        <w:t xml:space="preserve"> Sintagma ”Echipamente” </w:t>
      </w:r>
      <w:r w:rsidRPr="00610C41">
        <w:rPr>
          <w:noProof/>
        </w:rPr>
        <w:t>va face referire la recipiente</w:t>
      </w:r>
      <w:r w:rsidR="000251D8" w:rsidRPr="00610C41">
        <w:rPr>
          <w:noProof/>
        </w:rPr>
        <w:t>, containere</w:t>
      </w:r>
      <w:r w:rsidR="006F30FE" w:rsidRPr="00610C41">
        <w:rPr>
          <w:noProof/>
        </w:rPr>
        <w:t xml:space="preserve"> și saci, necesare pentru infrastructura de colectare</w:t>
      </w:r>
    </w:p>
  </w:footnote>
  <w:footnote w:id="4">
    <w:p w14:paraId="57C62B29" w14:textId="763817F0" w:rsidR="001B5E42" w:rsidRPr="0017616B" w:rsidRDefault="001B5E42">
      <w:pPr>
        <w:pStyle w:val="FootnoteText"/>
        <w:rPr>
          <w:sz w:val="18"/>
          <w:szCs w:val="18"/>
        </w:rPr>
      </w:pPr>
      <w:r w:rsidRPr="0017616B">
        <w:rPr>
          <w:rStyle w:val="FootnoteReference"/>
          <w:sz w:val="18"/>
          <w:szCs w:val="18"/>
        </w:rPr>
        <w:footnoteRef/>
      </w:r>
      <w:r w:rsidRPr="0017616B">
        <w:rPr>
          <w:sz w:val="18"/>
          <w:szCs w:val="18"/>
        </w:rPr>
        <w:t xml:space="preserve"> Link acces: </w:t>
      </w:r>
      <w:hyperlink r:id="rId1" w:history="1">
        <w:r w:rsidRPr="0017616B">
          <w:rPr>
            <w:rStyle w:val="Hyperlink"/>
            <w:sz w:val="18"/>
            <w:szCs w:val="18"/>
          </w:rPr>
          <w:t>https://magazin.asro.ro/ro/standard/95025</w:t>
        </w:r>
      </w:hyperlink>
      <w:r w:rsidRPr="0017616B">
        <w:rPr>
          <w:sz w:val="18"/>
          <w:szCs w:val="18"/>
        </w:rPr>
        <w:t xml:space="preserve"> </w:t>
      </w:r>
    </w:p>
  </w:footnote>
  <w:footnote w:id="5">
    <w:p w14:paraId="37008FDE" w14:textId="085FF375" w:rsidR="001B5E42" w:rsidRDefault="001B5E42">
      <w:pPr>
        <w:pStyle w:val="FootnoteText"/>
      </w:pPr>
      <w:r w:rsidRPr="0017616B">
        <w:rPr>
          <w:rStyle w:val="FootnoteReference"/>
          <w:sz w:val="18"/>
          <w:szCs w:val="18"/>
        </w:rPr>
        <w:footnoteRef/>
      </w:r>
      <w:r w:rsidRPr="0017616B">
        <w:rPr>
          <w:sz w:val="18"/>
          <w:szCs w:val="18"/>
        </w:rPr>
        <w:t xml:space="preserve"> Link acces: </w:t>
      </w:r>
      <w:hyperlink r:id="rId2" w:history="1">
        <w:r w:rsidRPr="0017616B">
          <w:rPr>
            <w:rStyle w:val="Hyperlink"/>
            <w:sz w:val="18"/>
            <w:szCs w:val="18"/>
          </w:rPr>
          <w:t>https://magazin.asro.ro/ro/standard/171921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6"/>
    <w:lvl w:ilvl="0">
      <w:start w:val="4"/>
      <w:numFmt w:val="bullet"/>
      <w:lvlText w:val="-"/>
      <w:lvlJc w:val="left"/>
      <w:pPr>
        <w:tabs>
          <w:tab w:val="num" w:pos="0"/>
        </w:tabs>
        <w:ind w:left="720" w:hanging="360"/>
      </w:pPr>
      <w:rPr>
        <w:rFonts w:ascii="Times New Roman" w:hAnsi="Times New Roman" w:cs="Times New Roman" w:hint="default"/>
        <w:lang w:val="it-IT"/>
      </w:rPr>
    </w:lvl>
  </w:abstractNum>
  <w:abstractNum w:abstractNumId="1" w15:restartNumberingAfterBreak="0">
    <w:nsid w:val="00000011"/>
    <w:multiLevelType w:val="singleLevel"/>
    <w:tmpl w:val="00000011"/>
    <w:name w:val="WW8Num19"/>
    <w:lvl w:ilvl="0">
      <w:start w:val="1"/>
      <w:numFmt w:val="decimal"/>
      <w:lvlText w:val="6.%1."/>
      <w:lvlJc w:val="left"/>
      <w:pPr>
        <w:tabs>
          <w:tab w:val="num" w:pos="708"/>
        </w:tabs>
        <w:ind w:left="720" w:hanging="360"/>
      </w:pPr>
      <w:rPr>
        <w:rFonts w:hint="default"/>
        <w:b w:val="0"/>
      </w:rPr>
    </w:lvl>
  </w:abstractNum>
  <w:abstractNum w:abstractNumId="2" w15:restartNumberingAfterBreak="0">
    <w:nsid w:val="00000012"/>
    <w:multiLevelType w:val="multilevel"/>
    <w:tmpl w:val="00000012"/>
    <w:name w:val="WW8Num20"/>
    <w:lvl w:ilvl="0">
      <w:start w:val="9"/>
      <w:numFmt w:val="decimal"/>
      <w:lvlText w:val="%1"/>
      <w:lvlJc w:val="left"/>
      <w:pPr>
        <w:tabs>
          <w:tab w:val="num" w:pos="0"/>
        </w:tabs>
        <w:ind w:left="420" w:hanging="420"/>
      </w:pPr>
      <w:rPr>
        <w:rFonts w:hint="default"/>
      </w:rPr>
    </w:lvl>
    <w:lvl w:ilvl="1">
      <w:start w:val="2"/>
      <w:numFmt w:val="decimal"/>
      <w:lvlText w:val="%1.%2"/>
      <w:lvlJc w:val="left"/>
      <w:pPr>
        <w:tabs>
          <w:tab w:val="num" w:pos="708"/>
        </w:tabs>
        <w:ind w:left="704" w:hanging="420"/>
      </w:pPr>
      <w:rPr>
        <w:rFonts w:hint="default"/>
        <w:b w:val="0"/>
        <w:lang w:val="fr-FR"/>
      </w:rPr>
    </w:lvl>
    <w:lvl w:ilvl="2">
      <w:start w:val="1"/>
      <w:numFmt w:val="decimal"/>
      <w:lvlText w:val="%1.%2.%3"/>
      <w:lvlJc w:val="left"/>
      <w:pPr>
        <w:tabs>
          <w:tab w:val="num" w:pos="0"/>
        </w:tabs>
        <w:ind w:left="862" w:hanging="720"/>
      </w:pPr>
      <w:rPr>
        <w:rFonts w:hint="default"/>
        <w:b w:val="0"/>
        <w:lang w:val="fr-FR"/>
      </w:rPr>
    </w:lvl>
    <w:lvl w:ilvl="3">
      <w:start w:val="1"/>
      <w:numFmt w:val="decimal"/>
      <w:lvlText w:val="%1.%2.%3.%4"/>
      <w:lvlJc w:val="left"/>
      <w:pPr>
        <w:tabs>
          <w:tab w:val="num" w:pos="0"/>
        </w:tabs>
        <w:ind w:left="990" w:hanging="720"/>
      </w:pPr>
      <w:rPr>
        <w:rFonts w:hint="default"/>
        <w:b w:val="0"/>
        <w:lang w:val="fr-FR"/>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3" w15:restartNumberingAfterBreak="0">
    <w:nsid w:val="00000013"/>
    <w:multiLevelType w:val="multilevel"/>
    <w:tmpl w:val="00000013"/>
    <w:name w:val="WW8Num21"/>
    <w:lvl w:ilvl="0">
      <w:start w:val="1"/>
      <w:numFmt w:val="bullet"/>
      <w:lvlText w:val=""/>
      <w:lvlJc w:val="left"/>
      <w:pPr>
        <w:tabs>
          <w:tab w:val="num" w:pos="0"/>
        </w:tabs>
        <w:ind w:left="420" w:hanging="420"/>
      </w:pPr>
      <w:rPr>
        <w:rFonts w:ascii="Symbol" w:hAnsi="Symbol" w:cs="Symbol" w:hint="default"/>
        <w:color w:val="000000"/>
        <w:lang w:val="it-IT"/>
      </w:rPr>
    </w:lvl>
    <w:lvl w:ilvl="1">
      <w:start w:val="2"/>
      <w:numFmt w:val="decimal"/>
      <w:lvlText w:val="%1.%2"/>
      <w:lvlJc w:val="left"/>
      <w:pPr>
        <w:tabs>
          <w:tab w:val="num" w:pos="0"/>
        </w:tabs>
        <w:ind w:left="704" w:hanging="420"/>
      </w:pPr>
      <w:rPr>
        <w:rFonts w:hint="default"/>
        <w:b w:val="0"/>
      </w:rPr>
    </w:lvl>
    <w:lvl w:ilvl="2">
      <w:start w:val="1"/>
      <w:numFmt w:val="decimal"/>
      <w:lvlText w:val="%1.%2.%3"/>
      <w:lvlJc w:val="left"/>
      <w:pPr>
        <w:tabs>
          <w:tab w:val="num" w:pos="0"/>
        </w:tabs>
        <w:ind w:left="862" w:hanging="720"/>
      </w:pPr>
      <w:rPr>
        <w:rFonts w:hint="default"/>
        <w:b w:val="0"/>
      </w:rPr>
    </w:lvl>
    <w:lvl w:ilvl="3">
      <w:start w:val="1"/>
      <w:numFmt w:val="decimal"/>
      <w:lvlText w:val="%1.%2.%3.%4"/>
      <w:lvlJc w:val="left"/>
      <w:pPr>
        <w:tabs>
          <w:tab w:val="num" w:pos="0"/>
        </w:tabs>
        <w:ind w:left="990" w:hanging="720"/>
      </w:pPr>
      <w:rPr>
        <w:rFonts w:hint="default"/>
        <w:b w:val="0"/>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4" w15:restartNumberingAfterBreak="0">
    <w:nsid w:val="00000014"/>
    <w:multiLevelType w:val="singleLevel"/>
    <w:tmpl w:val="00000014"/>
    <w:name w:val="WW8Num22"/>
    <w:lvl w:ilvl="0">
      <w:start w:val="1"/>
      <w:numFmt w:val="bullet"/>
      <w:lvlText w:val=""/>
      <w:lvlJc w:val="left"/>
      <w:pPr>
        <w:tabs>
          <w:tab w:val="num" w:pos="0"/>
        </w:tabs>
        <w:ind w:left="720" w:hanging="360"/>
      </w:pPr>
      <w:rPr>
        <w:rFonts w:ascii="Symbol" w:hAnsi="Symbol" w:cs="Symbol" w:hint="default"/>
        <w:lang w:val="ro-RO"/>
      </w:rPr>
    </w:lvl>
  </w:abstractNum>
  <w:abstractNum w:abstractNumId="5" w15:restartNumberingAfterBreak="0">
    <w:nsid w:val="00000027"/>
    <w:multiLevelType w:val="multilevel"/>
    <w:tmpl w:val="00000027"/>
    <w:name w:val="WW8Num43"/>
    <w:lvl w:ilvl="0">
      <w:start w:val="9"/>
      <w:numFmt w:val="decimal"/>
      <w:lvlText w:val="%1."/>
      <w:lvlJc w:val="left"/>
      <w:pPr>
        <w:tabs>
          <w:tab w:val="num" w:pos="0"/>
        </w:tabs>
        <w:ind w:left="540" w:hanging="540"/>
      </w:pPr>
      <w:rPr>
        <w:rFonts w:hint="default"/>
      </w:rPr>
    </w:lvl>
    <w:lvl w:ilvl="1">
      <w:start w:val="6"/>
      <w:numFmt w:val="decimal"/>
      <w:lvlText w:val="%1.%2."/>
      <w:lvlJc w:val="left"/>
      <w:pPr>
        <w:tabs>
          <w:tab w:val="num" w:pos="708"/>
        </w:tabs>
        <w:ind w:left="675" w:hanging="540"/>
      </w:pPr>
      <w:rPr>
        <w:rFonts w:hint="default"/>
        <w:b w:val="0"/>
        <w:bCs/>
        <w:color w:val="000000"/>
        <w:sz w:val="24"/>
        <w:szCs w:val="24"/>
        <w:lang w:val="ro-RO"/>
      </w:rPr>
    </w:lvl>
    <w:lvl w:ilvl="2">
      <w:start w:val="1"/>
      <w:numFmt w:val="decimal"/>
      <w:lvlText w:val="%1.%2.%3."/>
      <w:lvlJc w:val="left"/>
      <w:pPr>
        <w:tabs>
          <w:tab w:val="num" w:pos="708"/>
        </w:tabs>
        <w:ind w:left="990" w:hanging="720"/>
      </w:pPr>
      <w:rPr>
        <w:rFonts w:hint="default"/>
        <w:b w:val="0"/>
        <w:bCs/>
        <w:color w:val="000000"/>
        <w:sz w:val="24"/>
        <w:szCs w:val="24"/>
        <w:lang w:val="ro-RO"/>
      </w:rPr>
    </w:lvl>
    <w:lvl w:ilvl="3">
      <w:start w:val="1"/>
      <w:numFmt w:val="decimal"/>
      <w:lvlText w:val="%1.%2.%3.%4."/>
      <w:lvlJc w:val="left"/>
      <w:pPr>
        <w:tabs>
          <w:tab w:val="num" w:pos="0"/>
        </w:tabs>
        <w:ind w:left="1125" w:hanging="72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755" w:hanging="1080"/>
      </w:pPr>
      <w:rPr>
        <w:rFonts w:hint="default"/>
      </w:rPr>
    </w:lvl>
    <w:lvl w:ilvl="6">
      <w:start w:val="1"/>
      <w:numFmt w:val="decimal"/>
      <w:lvlText w:val="%1.%2.%3.%4.%5.%6.%7."/>
      <w:lvlJc w:val="left"/>
      <w:pPr>
        <w:tabs>
          <w:tab w:val="num" w:pos="0"/>
        </w:tabs>
        <w:ind w:left="2250" w:hanging="1440"/>
      </w:pPr>
      <w:rPr>
        <w:rFonts w:hint="default"/>
      </w:rPr>
    </w:lvl>
    <w:lvl w:ilvl="7">
      <w:start w:val="1"/>
      <w:numFmt w:val="decimal"/>
      <w:lvlText w:val="%1.%2.%3.%4.%5.%6.%7.%8."/>
      <w:lvlJc w:val="left"/>
      <w:pPr>
        <w:tabs>
          <w:tab w:val="num" w:pos="0"/>
        </w:tabs>
        <w:ind w:left="2385" w:hanging="1440"/>
      </w:pPr>
      <w:rPr>
        <w:rFonts w:hint="default"/>
      </w:rPr>
    </w:lvl>
    <w:lvl w:ilvl="8">
      <w:start w:val="1"/>
      <w:numFmt w:val="decimal"/>
      <w:lvlText w:val="%1.%2.%3.%4.%5.%6.%7.%8.%9."/>
      <w:lvlJc w:val="left"/>
      <w:pPr>
        <w:tabs>
          <w:tab w:val="num" w:pos="0"/>
        </w:tabs>
        <w:ind w:left="2880" w:hanging="1800"/>
      </w:pPr>
      <w:rPr>
        <w:rFonts w:hint="default"/>
      </w:rPr>
    </w:lvl>
  </w:abstractNum>
  <w:abstractNum w:abstractNumId="6" w15:restartNumberingAfterBreak="0">
    <w:nsid w:val="00000031"/>
    <w:multiLevelType w:val="singleLevel"/>
    <w:tmpl w:val="04090017"/>
    <w:lvl w:ilvl="0">
      <w:start w:val="1"/>
      <w:numFmt w:val="lowerLetter"/>
      <w:lvlText w:val="%1)"/>
      <w:lvlJc w:val="left"/>
      <w:pPr>
        <w:ind w:left="720" w:hanging="360"/>
      </w:pPr>
      <w:rPr>
        <w:rFonts w:hint="default"/>
        <w:color w:val="000000"/>
        <w:szCs w:val="22"/>
      </w:rPr>
    </w:lvl>
  </w:abstractNum>
  <w:abstractNum w:abstractNumId="7" w15:restartNumberingAfterBreak="0">
    <w:nsid w:val="0000003B"/>
    <w:multiLevelType w:val="multilevel"/>
    <w:tmpl w:val="0000003B"/>
    <w:name w:val="WW8Num64"/>
    <w:lvl w:ilvl="0">
      <w:start w:val="1"/>
      <w:numFmt w:val="decimal"/>
      <w:lvlText w:val="6.%1."/>
      <w:lvlJc w:val="left"/>
      <w:pPr>
        <w:tabs>
          <w:tab w:val="num" w:pos="0"/>
        </w:tabs>
        <w:ind w:left="1428" w:hanging="360"/>
      </w:pPr>
      <w:rPr>
        <w:rFonts w:hint="default"/>
        <w:b w:val="0"/>
        <w:lang w:val="fr-FR"/>
      </w:rPr>
    </w:lvl>
    <w:lvl w:ilvl="1">
      <w:start w:val="1"/>
      <w:numFmt w:val="lowerLetter"/>
      <w:lvlText w:val="%2."/>
      <w:lvlJc w:val="left"/>
      <w:pPr>
        <w:tabs>
          <w:tab w:val="num" w:pos="0"/>
        </w:tabs>
        <w:ind w:left="2148" w:hanging="360"/>
      </w:pPr>
      <w:rPr>
        <w:rFonts w:hint="default"/>
      </w:rPr>
    </w:lvl>
    <w:lvl w:ilvl="2">
      <w:start w:val="1"/>
      <w:numFmt w:val="lowerRoman"/>
      <w:lvlText w:val="%3."/>
      <w:lvlJc w:val="right"/>
      <w:pPr>
        <w:tabs>
          <w:tab w:val="num" w:pos="0"/>
        </w:tabs>
        <w:ind w:left="2868" w:hanging="180"/>
      </w:pPr>
      <w:rPr>
        <w:rFonts w:hint="default"/>
      </w:rPr>
    </w:lvl>
    <w:lvl w:ilvl="3">
      <w:start w:val="1"/>
      <w:numFmt w:val="decimal"/>
      <w:lvlText w:val="6.%4.1."/>
      <w:lvlJc w:val="left"/>
      <w:pPr>
        <w:tabs>
          <w:tab w:val="num" w:pos="0"/>
        </w:tabs>
        <w:ind w:left="3588" w:hanging="360"/>
      </w:pPr>
      <w:rPr>
        <w:rFonts w:hint="default"/>
        <w:b w:val="0"/>
        <w:lang w:val="fr-FR"/>
      </w:rPr>
    </w:lvl>
    <w:lvl w:ilvl="4">
      <w:start w:val="1"/>
      <w:numFmt w:val="lowerLetter"/>
      <w:lvlText w:val="%5."/>
      <w:lvlJc w:val="left"/>
      <w:pPr>
        <w:tabs>
          <w:tab w:val="num" w:pos="0"/>
        </w:tabs>
        <w:ind w:left="4308" w:hanging="360"/>
      </w:pPr>
      <w:rPr>
        <w:rFonts w:hint="default"/>
      </w:rPr>
    </w:lvl>
    <w:lvl w:ilvl="5">
      <w:start w:val="1"/>
      <w:numFmt w:val="lowerRoman"/>
      <w:lvlText w:val="%6."/>
      <w:lvlJc w:val="right"/>
      <w:pPr>
        <w:tabs>
          <w:tab w:val="num" w:pos="0"/>
        </w:tabs>
        <w:ind w:left="5028" w:hanging="180"/>
      </w:pPr>
      <w:rPr>
        <w:rFonts w:hint="default"/>
      </w:rPr>
    </w:lvl>
    <w:lvl w:ilvl="6">
      <w:start w:val="1"/>
      <w:numFmt w:val="decimal"/>
      <w:lvlText w:val="%7."/>
      <w:lvlJc w:val="left"/>
      <w:pPr>
        <w:tabs>
          <w:tab w:val="num" w:pos="0"/>
        </w:tabs>
        <w:ind w:left="5748" w:hanging="360"/>
      </w:pPr>
      <w:rPr>
        <w:rFonts w:hint="default"/>
      </w:rPr>
    </w:lvl>
    <w:lvl w:ilvl="7">
      <w:start w:val="1"/>
      <w:numFmt w:val="lowerLetter"/>
      <w:lvlText w:val="%8."/>
      <w:lvlJc w:val="left"/>
      <w:pPr>
        <w:tabs>
          <w:tab w:val="num" w:pos="0"/>
        </w:tabs>
        <w:ind w:left="6468" w:hanging="360"/>
      </w:pPr>
      <w:rPr>
        <w:rFonts w:hint="default"/>
      </w:rPr>
    </w:lvl>
    <w:lvl w:ilvl="8">
      <w:start w:val="1"/>
      <w:numFmt w:val="lowerRoman"/>
      <w:lvlText w:val="%9."/>
      <w:lvlJc w:val="right"/>
      <w:pPr>
        <w:tabs>
          <w:tab w:val="num" w:pos="0"/>
        </w:tabs>
        <w:ind w:left="7188" w:hanging="180"/>
      </w:pPr>
      <w:rPr>
        <w:rFonts w:hint="default"/>
      </w:rPr>
    </w:lvl>
  </w:abstractNum>
  <w:abstractNum w:abstractNumId="8" w15:restartNumberingAfterBreak="0">
    <w:nsid w:val="00000040"/>
    <w:multiLevelType w:val="singleLevel"/>
    <w:tmpl w:val="00000040"/>
    <w:name w:val="WW8Num69"/>
    <w:lvl w:ilvl="0">
      <w:start w:val="1"/>
      <w:numFmt w:val="bullet"/>
      <w:lvlText w:val=""/>
      <w:lvlJc w:val="left"/>
      <w:pPr>
        <w:tabs>
          <w:tab w:val="num" w:pos="0"/>
        </w:tabs>
        <w:ind w:left="780" w:hanging="360"/>
      </w:pPr>
      <w:rPr>
        <w:rFonts w:ascii="Symbol" w:hAnsi="Symbol" w:cs="Symbol" w:hint="default"/>
        <w:lang w:val="it-IT"/>
      </w:rPr>
    </w:lvl>
  </w:abstractNum>
  <w:abstractNum w:abstractNumId="9" w15:restartNumberingAfterBreak="0">
    <w:nsid w:val="00000047"/>
    <w:multiLevelType w:val="multilevel"/>
    <w:tmpl w:val="F0685760"/>
    <w:name w:val="WW8Num77"/>
    <w:lvl w:ilvl="0">
      <w:start w:val="1"/>
      <w:numFmt w:val="lowerLetter"/>
      <w:lvlText w:val="%1."/>
      <w:lvlJc w:val="left"/>
      <w:pPr>
        <w:tabs>
          <w:tab w:val="num" w:pos="0"/>
        </w:tabs>
        <w:ind w:left="1170" w:hanging="360"/>
      </w:pPr>
      <w:rPr>
        <w:rFonts w:hint="default"/>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lowerLetter"/>
      <w:lvlText w:val="%4)"/>
      <w:lvlJc w:val="left"/>
      <w:pPr>
        <w:tabs>
          <w:tab w:val="num" w:pos="0"/>
        </w:tabs>
        <w:ind w:left="3330" w:hanging="360"/>
      </w:pPr>
      <w:rPr>
        <w:rFonts w:ascii="Trebuchet MS" w:eastAsia="Times New Roman" w:hAnsi="Trebuchet MS" w:cs="Times New Roman" w:hint="default"/>
        <w:lang w:val="fr-FR"/>
      </w:r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10" w15:restartNumberingAfterBreak="0">
    <w:nsid w:val="00000051"/>
    <w:multiLevelType w:val="multilevel"/>
    <w:tmpl w:val="00000051"/>
    <w:name w:val="WW8Num8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Symbol" w:hAnsi="Symbol" w:cs="Symbol" w:hint="default"/>
        <w:lang w:val="ro-R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ro-RO"/>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ro-R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0000056"/>
    <w:multiLevelType w:val="singleLevel"/>
    <w:tmpl w:val="00000056"/>
    <w:name w:val="WW8Num93"/>
    <w:lvl w:ilvl="0">
      <w:start w:val="1"/>
      <w:numFmt w:val="bullet"/>
      <w:lvlText w:val=""/>
      <w:lvlJc w:val="left"/>
      <w:pPr>
        <w:tabs>
          <w:tab w:val="num" w:pos="0"/>
        </w:tabs>
        <w:ind w:left="1004" w:hanging="360"/>
      </w:pPr>
      <w:rPr>
        <w:rFonts w:ascii="Symbol" w:hAnsi="Symbol" w:cs="Symbol" w:hint="default"/>
        <w:lang w:val="ro-RO"/>
      </w:rPr>
    </w:lvl>
  </w:abstractNum>
  <w:abstractNum w:abstractNumId="12" w15:restartNumberingAfterBreak="0">
    <w:nsid w:val="028253F3"/>
    <w:multiLevelType w:val="hybridMultilevel"/>
    <w:tmpl w:val="A2228A36"/>
    <w:lvl w:ilvl="0" w:tplc="0409001B">
      <w:start w:val="1"/>
      <w:numFmt w:val="lowerRoman"/>
      <w:lvlText w:val="%1."/>
      <w:lvlJc w:val="right"/>
      <w:pPr>
        <w:ind w:left="1713" w:hanging="360"/>
      </w:pPr>
      <w:rPr>
        <w:rFonts w:hint="default"/>
        <w:color w:val="000000"/>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15:restartNumberingAfterBreak="0">
    <w:nsid w:val="0D1040B9"/>
    <w:multiLevelType w:val="hybridMultilevel"/>
    <w:tmpl w:val="C99CE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553021"/>
    <w:multiLevelType w:val="hybridMultilevel"/>
    <w:tmpl w:val="B53EC078"/>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263F6A"/>
    <w:multiLevelType w:val="hybridMultilevel"/>
    <w:tmpl w:val="2D2414F4"/>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A62402"/>
    <w:multiLevelType w:val="hybridMultilevel"/>
    <w:tmpl w:val="55AE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B6539F"/>
    <w:multiLevelType w:val="hybridMultilevel"/>
    <w:tmpl w:val="8FB6C46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00D1F"/>
    <w:multiLevelType w:val="hybridMultilevel"/>
    <w:tmpl w:val="41C2131A"/>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565129"/>
    <w:multiLevelType w:val="hybridMultilevel"/>
    <w:tmpl w:val="987A14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FE70CC"/>
    <w:multiLevelType w:val="hybridMultilevel"/>
    <w:tmpl w:val="0F849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30624A"/>
    <w:multiLevelType w:val="hybridMultilevel"/>
    <w:tmpl w:val="119CF78E"/>
    <w:lvl w:ilvl="0" w:tplc="04090017">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E849CE"/>
    <w:multiLevelType w:val="hybridMultilevel"/>
    <w:tmpl w:val="6206E4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2907CDB"/>
    <w:multiLevelType w:val="hybridMultilevel"/>
    <w:tmpl w:val="91BC4D44"/>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E5261F"/>
    <w:multiLevelType w:val="singleLevel"/>
    <w:tmpl w:val="04090017"/>
    <w:lvl w:ilvl="0">
      <w:start w:val="1"/>
      <w:numFmt w:val="lowerLetter"/>
      <w:lvlText w:val="%1)"/>
      <w:lvlJc w:val="left"/>
      <w:pPr>
        <w:ind w:left="720" w:hanging="360"/>
      </w:pPr>
      <w:rPr>
        <w:rFonts w:hint="default"/>
        <w:color w:val="000000"/>
        <w:szCs w:val="22"/>
      </w:rPr>
    </w:lvl>
  </w:abstractNum>
  <w:abstractNum w:abstractNumId="25" w15:restartNumberingAfterBreak="0">
    <w:nsid w:val="38542A2C"/>
    <w:multiLevelType w:val="hybridMultilevel"/>
    <w:tmpl w:val="497A269C"/>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95B0A"/>
    <w:multiLevelType w:val="hybridMultilevel"/>
    <w:tmpl w:val="B3B012DA"/>
    <w:lvl w:ilvl="0" w:tplc="56FA2B8E">
      <w:start w:val="1"/>
      <w:numFmt w:val="bullet"/>
      <w:lvlText w:val=""/>
      <w:lvlJc w:val="left"/>
      <w:pPr>
        <w:ind w:left="720" w:hanging="360"/>
      </w:pPr>
      <w:rPr>
        <w:rFonts w:ascii="Symbol" w:hAnsi="Symbol"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C555D4"/>
    <w:multiLevelType w:val="hybridMultilevel"/>
    <w:tmpl w:val="E2383AEC"/>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322766"/>
    <w:multiLevelType w:val="hybridMultilevel"/>
    <w:tmpl w:val="642C5432"/>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B1863"/>
    <w:multiLevelType w:val="hybridMultilevel"/>
    <w:tmpl w:val="8AE4D9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8A6AFC"/>
    <w:multiLevelType w:val="hybridMultilevel"/>
    <w:tmpl w:val="34DC49FA"/>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6019CD"/>
    <w:multiLevelType w:val="hybridMultilevel"/>
    <w:tmpl w:val="E7229AD4"/>
    <w:lvl w:ilvl="0" w:tplc="B6CC56A0">
      <w:start w:val="2"/>
      <w:numFmt w:val="bullet"/>
      <w:lvlText w:val="-"/>
      <w:lvlJc w:val="left"/>
      <w:pPr>
        <w:ind w:left="720" w:hanging="360"/>
      </w:pPr>
      <w:rPr>
        <w:rFonts w:ascii="Arial" w:eastAsia="Calibri"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755025"/>
    <w:multiLevelType w:val="hybridMultilevel"/>
    <w:tmpl w:val="A06CDA8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B376D2"/>
    <w:multiLevelType w:val="hybridMultilevel"/>
    <w:tmpl w:val="0A0CC4E8"/>
    <w:lvl w:ilvl="0" w:tplc="0409001B">
      <w:start w:val="1"/>
      <w:numFmt w:val="lowerRoman"/>
      <w:lvlText w:val="%1."/>
      <w:lvlJc w:val="right"/>
      <w:pPr>
        <w:ind w:left="1713" w:hanging="360"/>
      </w:pPr>
      <w:rPr>
        <w:rFonts w:hint="default"/>
        <w:color w:val="000000"/>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15:restartNumberingAfterBreak="0">
    <w:nsid w:val="4EBF2D6B"/>
    <w:multiLevelType w:val="hybridMultilevel"/>
    <w:tmpl w:val="83082E9A"/>
    <w:lvl w:ilvl="0" w:tplc="E79E38E0">
      <w:start w:val="1"/>
      <w:numFmt w:val="decimal"/>
      <w:lvlText w:val="Art. %1."/>
      <w:lvlJc w:val="right"/>
      <w:pPr>
        <w:ind w:left="4755"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D71E30"/>
    <w:multiLevelType w:val="hybridMultilevel"/>
    <w:tmpl w:val="91BC4D44"/>
    <w:lvl w:ilvl="0" w:tplc="04090017">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EE0456"/>
    <w:multiLevelType w:val="hybridMultilevel"/>
    <w:tmpl w:val="13F05CC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74D23"/>
    <w:multiLevelType w:val="hybridMultilevel"/>
    <w:tmpl w:val="D48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62B2B"/>
    <w:multiLevelType w:val="hybridMultilevel"/>
    <w:tmpl w:val="9CD64C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980913"/>
    <w:multiLevelType w:val="hybridMultilevel"/>
    <w:tmpl w:val="8ACC59D0"/>
    <w:lvl w:ilvl="0" w:tplc="56FA2B8E">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0" w15:restartNumberingAfterBreak="0">
    <w:nsid w:val="63CA149A"/>
    <w:multiLevelType w:val="hybridMultilevel"/>
    <w:tmpl w:val="1CD22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24290"/>
    <w:multiLevelType w:val="hybridMultilevel"/>
    <w:tmpl w:val="8180A63A"/>
    <w:lvl w:ilvl="0" w:tplc="56FA2B8E">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2" w15:restartNumberingAfterBreak="0">
    <w:nsid w:val="664E0013"/>
    <w:multiLevelType w:val="hybridMultilevel"/>
    <w:tmpl w:val="6F72E9D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66E53CE1"/>
    <w:multiLevelType w:val="hybridMultilevel"/>
    <w:tmpl w:val="DAC669A8"/>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9B196C"/>
    <w:multiLevelType w:val="hybridMultilevel"/>
    <w:tmpl w:val="51E06B1A"/>
    <w:lvl w:ilvl="0" w:tplc="804A3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3257B"/>
    <w:multiLevelType w:val="hybridMultilevel"/>
    <w:tmpl w:val="4C281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2A13FC"/>
    <w:multiLevelType w:val="hybridMultilevel"/>
    <w:tmpl w:val="55703C20"/>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553C0C"/>
    <w:multiLevelType w:val="hybridMultilevel"/>
    <w:tmpl w:val="A9C20F3C"/>
    <w:lvl w:ilvl="0" w:tplc="BAB2B2C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610DC1"/>
    <w:multiLevelType w:val="hybridMultilevel"/>
    <w:tmpl w:val="CF7C668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149096">
    <w:abstractNumId w:val="6"/>
  </w:num>
  <w:num w:numId="2" w16cid:durableId="577061332">
    <w:abstractNumId w:val="20"/>
  </w:num>
  <w:num w:numId="3" w16cid:durableId="502360199">
    <w:abstractNumId w:val="34"/>
  </w:num>
  <w:num w:numId="4" w16cid:durableId="442461198">
    <w:abstractNumId w:val="24"/>
  </w:num>
  <w:num w:numId="5" w16cid:durableId="1343816980">
    <w:abstractNumId w:val="13"/>
  </w:num>
  <w:num w:numId="6" w16cid:durableId="444227833">
    <w:abstractNumId w:val="46"/>
  </w:num>
  <w:num w:numId="7" w16cid:durableId="1793283029">
    <w:abstractNumId w:val="42"/>
  </w:num>
  <w:num w:numId="8" w16cid:durableId="1988394431">
    <w:abstractNumId w:val="31"/>
  </w:num>
  <w:num w:numId="9" w16cid:durableId="1593587806">
    <w:abstractNumId w:val="21"/>
  </w:num>
  <w:num w:numId="10" w16cid:durableId="788554081">
    <w:abstractNumId w:val="14"/>
  </w:num>
  <w:num w:numId="11" w16cid:durableId="526137942">
    <w:abstractNumId w:val="27"/>
  </w:num>
  <w:num w:numId="12" w16cid:durableId="1141195761">
    <w:abstractNumId w:val="26"/>
  </w:num>
  <w:num w:numId="13" w16cid:durableId="82846447">
    <w:abstractNumId w:val="45"/>
  </w:num>
  <w:num w:numId="14" w16cid:durableId="597325932">
    <w:abstractNumId w:val="16"/>
  </w:num>
  <w:num w:numId="15" w16cid:durableId="1484540871">
    <w:abstractNumId w:val="43"/>
  </w:num>
  <w:num w:numId="16" w16cid:durableId="1635406725">
    <w:abstractNumId w:val="37"/>
  </w:num>
  <w:num w:numId="17" w16cid:durableId="332147482">
    <w:abstractNumId w:val="25"/>
  </w:num>
  <w:num w:numId="18" w16cid:durableId="807625715">
    <w:abstractNumId w:val="22"/>
  </w:num>
  <w:num w:numId="19" w16cid:durableId="243734004">
    <w:abstractNumId w:val="36"/>
  </w:num>
  <w:num w:numId="20" w16cid:durableId="1470896739">
    <w:abstractNumId w:val="15"/>
  </w:num>
  <w:num w:numId="21" w16cid:durableId="1843201811">
    <w:abstractNumId w:val="48"/>
  </w:num>
  <w:num w:numId="22" w16cid:durableId="1733771009">
    <w:abstractNumId w:val="28"/>
  </w:num>
  <w:num w:numId="23" w16cid:durableId="2009018044">
    <w:abstractNumId w:val="19"/>
  </w:num>
  <w:num w:numId="24" w16cid:durableId="683361403">
    <w:abstractNumId w:val="39"/>
  </w:num>
  <w:num w:numId="25" w16cid:durableId="296223078">
    <w:abstractNumId w:val="41"/>
  </w:num>
  <w:num w:numId="26" w16cid:durableId="741219451">
    <w:abstractNumId w:val="35"/>
  </w:num>
  <w:num w:numId="27" w16cid:durableId="92013479">
    <w:abstractNumId w:val="33"/>
  </w:num>
  <w:num w:numId="28" w16cid:durableId="540557826">
    <w:abstractNumId w:val="12"/>
  </w:num>
  <w:num w:numId="29" w16cid:durableId="244070074">
    <w:abstractNumId w:val="30"/>
  </w:num>
  <w:num w:numId="30" w16cid:durableId="1780488982">
    <w:abstractNumId w:val="38"/>
  </w:num>
  <w:num w:numId="31" w16cid:durableId="883754095">
    <w:abstractNumId w:val="29"/>
  </w:num>
  <w:num w:numId="32" w16cid:durableId="184909287">
    <w:abstractNumId w:val="40"/>
  </w:num>
  <w:num w:numId="33" w16cid:durableId="1629045639">
    <w:abstractNumId w:val="32"/>
  </w:num>
  <w:num w:numId="34" w16cid:durableId="1167357512">
    <w:abstractNumId w:val="47"/>
  </w:num>
  <w:num w:numId="35" w16cid:durableId="1037436324">
    <w:abstractNumId w:val="44"/>
  </w:num>
  <w:num w:numId="36" w16cid:durableId="70735745">
    <w:abstractNumId w:val="18"/>
  </w:num>
  <w:num w:numId="37" w16cid:durableId="832917050">
    <w:abstractNumId w:val="23"/>
  </w:num>
  <w:num w:numId="38" w16cid:durableId="44912808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BD"/>
    <w:rsid w:val="0000085F"/>
    <w:rsid w:val="000011A5"/>
    <w:rsid w:val="0000123F"/>
    <w:rsid w:val="00001319"/>
    <w:rsid w:val="00001C0A"/>
    <w:rsid w:val="0000281E"/>
    <w:rsid w:val="000048CD"/>
    <w:rsid w:val="00004B40"/>
    <w:rsid w:val="00005009"/>
    <w:rsid w:val="0000646C"/>
    <w:rsid w:val="000101AD"/>
    <w:rsid w:val="000103F7"/>
    <w:rsid w:val="000104AB"/>
    <w:rsid w:val="00010CFE"/>
    <w:rsid w:val="0001222E"/>
    <w:rsid w:val="00012599"/>
    <w:rsid w:val="00012657"/>
    <w:rsid w:val="000126E3"/>
    <w:rsid w:val="0001322C"/>
    <w:rsid w:val="0001412C"/>
    <w:rsid w:val="000147FF"/>
    <w:rsid w:val="00016E92"/>
    <w:rsid w:val="0001716A"/>
    <w:rsid w:val="000213FF"/>
    <w:rsid w:val="0002352E"/>
    <w:rsid w:val="00023575"/>
    <w:rsid w:val="00023646"/>
    <w:rsid w:val="00024047"/>
    <w:rsid w:val="0002431C"/>
    <w:rsid w:val="000251D8"/>
    <w:rsid w:val="00025F1C"/>
    <w:rsid w:val="000300D2"/>
    <w:rsid w:val="00030280"/>
    <w:rsid w:val="000314AA"/>
    <w:rsid w:val="00031ABA"/>
    <w:rsid w:val="00031CB0"/>
    <w:rsid w:val="000323E5"/>
    <w:rsid w:val="00033D1E"/>
    <w:rsid w:val="000344C9"/>
    <w:rsid w:val="0003466C"/>
    <w:rsid w:val="0003678D"/>
    <w:rsid w:val="00036AC6"/>
    <w:rsid w:val="00037021"/>
    <w:rsid w:val="000371AD"/>
    <w:rsid w:val="00037491"/>
    <w:rsid w:val="00037CBE"/>
    <w:rsid w:val="00037CCD"/>
    <w:rsid w:val="00037E52"/>
    <w:rsid w:val="00040814"/>
    <w:rsid w:val="00041355"/>
    <w:rsid w:val="00043210"/>
    <w:rsid w:val="000439EA"/>
    <w:rsid w:val="00043DDF"/>
    <w:rsid w:val="0004449D"/>
    <w:rsid w:val="0004456F"/>
    <w:rsid w:val="000445D5"/>
    <w:rsid w:val="00045485"/>
    <w:rsid w:val="0004724B"/>
    <w:rsid w:val="00054190"/>
    <w:rsid w:val="00054248"/>
    <w:rsid w:val="00054E35"/>
    <w:rsid w:val="00056CF2"/>
    <w:rsid w:val="00056E6D"/>
    <w:rsid w:val="00057B58"/>
    <w:rsid w:val="00060F79"/>
    <w:rsid w:val="00061793"/>
    <w:rsid w:val="0006234B"/>
    <w:rsid w:val="00062970"/>
    <w:rsid w:val="00063797"/>
    <w:rsid w:val="0006578F"/>
    <w:rsid w:val="00066077"/>
    <w:rsid w:val="00066888"/>
    <w:rsid w:val="00067C5B"/>
    <w:rsid w:val="00070071"/>
    <w:rsid w:val="00070749"/>
    <w:rsid w:val="0007107D"/>
    <w:rsid w:val="00071543"/>
    <w:rsid w:val="00071954"/>
    <w:rsid w:val="00072E3B"/>
    <w:rsid w:val="000738FA"/>
    <w:rsid w:val="00073B5B"/>
    <w:rsid w:val="00073E6D"/>
    <w:rsid w:val="000751B3"/>
    <w:rsid w:val="00075CA4"/>
    <w:rsid w:val="00075D6E"/>
    <w:rsid w:val="0007633B"/>
    <w:rsid w:val="00076EE9"/>
    <w:rsid w:val="000779F7"/>
    <w:rsid w:val="000800C6"/>
    <w:rsid w:val="0008053F"/>
    <w:rsid w:val="000806D3"/>
    <w:rsid w:val="000807A8"/>
    <w:rsid w:val="00081EE4"/>
    <w:rsid w:val="00081F2B"/>
    <w:rsid w:val="0008229A"/>
    <w:rsid w:val="000824ED"/>
    <w:rsid w:val="000827C3"/>
    <w:rsid w:val="00082F6A"/>
    <w:rsid w:val="000839F9"/>
    <w:rsid w:val="00083B58"/>
    <w:rsid w:val="000901EF"/>
    <w:rsid w:val="00090886"/>
    <w:rsid w:val="00090BF6"/>
    <w:rsid w:val="000912B8"/>
    <w:rsid w:val="00092902"/>
    <w:rsid w:val="000932CF"/>
    <w:rsid w:val="000933E3"/>
    <w:rsid w:val="0009349F"/>
    <w:rsid w:val="00093B43"/>
    <w:rsid w:val="00094459"/>
    <w:rsid w:val="00095536"/>
    <w:rsid w:val="00096473"/>
    <w:rsid w:val="00097839"/>
    <w:rsid w:val="000A00DD"/>
    <w:rsid w:val="000A09D2"/>
    <w:rsid w:val="000A0D75"/>
    <w:rsid w:val="000A1E7D"/>
    <w:rsid w:val="000A1F18"/>
    <w:rsid w:val="000A2E83"/>
    <w:rsid w:val="000A3586"/>
    <w:rsid w:val="000A363D"/>
    <w:rsid w:val="000A3E25"/>
    <w:rsid w:val="000A53AD"/>
    <w:rsid w:val="000A53DE"/>
    <w:rsid w:val="000A58B0"/>
    <w:rsid w:val="000A5ACF"/>
    <w:rsid w:val="000A5B6A"/>
    <w:rsid w:val="000A69CD"/>
    <w:rsid w:val="000B2904"/>
    <w:rsid w:val="000B40E4"/>
    <w:rsid w:val="000B4368"/>
    <w:rsid w:val="000B4BA4"/>
    <w:rsid w:val="000B4CE7"/>
    <w:rsid w:val="000B4FCF"/>
    <w:rsid w:val="000B5888"/>
    <w:rsid w:val="000B5FEE"/>
    <w:rsid w:val="000B6674"/>
    <w:rsid w:val="000B79F5"/>
    <w:rsid w:val="000C0208"/>
    <w:rsid w:val="000C6859"/>
    <w:rsid w:val="000C7CC6"/>
    <w:rsid w:val="000D06B4"/>
    <w:rsid w:val="000D081A"/>
    <w:rsid w:val="000D09AB"/>
    <w:rsid w:val="000D2DE1"/>
    <w:rsid w:val="000D3849"/>
    <w:rsid w:val="000D3EE5"/>
    <w:rsid w:val="000D4C9D"/>
    <w:rsid w:val="000D4E68"/>
    <w:rsid w:val="000D5148"/>
    <w:rsid w:val="000D556C"/>
    <w:rsid w:val="000D6B47"/>
    <w:rsid w:val="000D70F2"/>
    <w:rsid w:val="000D71D7"/>
    <w:rsid w:val="000D7C7F"/>
    <w:rsid w:val="000D7F18"/>
    <w:rsid w:val="000E05A0"/>
    <w:rsid w:val="000E09E1"/>
    <w:rsid w:val="000E0AB3"/>
    <w:rsid w:val="000E237F"/>
    <w:rsid w:val="000E25A5"/>
    <w:rsid w:val="000E3414"/>
    <w:rsid w:val="000E3ECC"/>
    <w:rsid w:val="000E4E7C"/>
    <w:rsid w:val="000E6291"/>
    <w:rsid w:val="000E725F"/>
    <w:rsid w:val="000E7459"/>
    <w:rsid w:val="000F1B3B"/>
    <w:rsid w:val="000F26A5"/>
    <w:rsid w:val="000F4C37"/>
    <w:rsid w:val="000F51D2"/>
    <w:rsid w:val="000F7732"/>
    <w:rsid w:val="000F7BA8"/>
    <w:rsid w:val="00100764"/>
    <w:rsid w:val="001008C8"/>
    <w:rsid w:val="001009B4"/>
    <w:rsid w:val="00100C01"/>
    <w:rsid w:val="00101411"/>
    <w:rsid w:val="0010171D"/>
    <w:rsid w:val="00101A87"/>
    <w:rsid w:val="00102092"/>
    <w:rsid w:val="0010455A"/>
    <w:rsid w:val="00105674"/>
    <w:rsid w:val="00105852"/>
    <w:rsid w:val="00111CC6"/>
    <w:rsid w:val="00111FAB"/>
    <w:rsid w:val="00114D75"/>
    <w:rsid w:val="001158EA"/>
    <w:rsid w:val="00116FBF"/>
    <w:rsid w:val="00117F1C"/>
    <w:rsid w:val="00120AE7"/>
    <w:rsid w:val="00121302"/>
    <w:rsid w:val="00121587"/>
    <w:rsid w:val="001222E0"/>
    <w:rsid w:val="00122656"/>
    <w:rsid w:val="0012307D"/>
    <w:rsid w:val="00123463"/>
    <w:rsid w:val="00123907"/>
    <w:rsid w:val="00123F72"/>
    <w:rsid w:val="0012678B"/>
    <w:rsid w:val="00126CE4"/>
    <w:rsid w:val="0013066C"/>
    <w:rsid w:val="0013068A"/>
    <w:rsid w:val="00130A59"/>
    <w:rsid w:val="00131C88"/>
    <w:rsid w:val="001322AD"/>
    <w:rsid w:val="00132F06"/>
    <w:rsid w:val="00132FF2"/>
    <w:rsid w:val="001333A9"/>
    <w:rsid w:val="0013405B"/>
    <w:rsid w:val="00135801"/>
    <w:rsid w:val="0013640B"/>
    <w:rsid w:val="0013683C"/>
    <w:rsid w:val="00136988"/>
    <w:rsid w:val="00136D22"/>
    <w:rsid w:val="00137B6F"/>
    <w:rsid w:val="00137B72"/>
    <w:rsid w:val="00141198"/>
    <w:rsid w:val="00141AB2"/>
    <w:rsid w:val="00141F0B"/>
    <w:rsid w:val="00142017"/>
    <w:rsid w:val="00142701"/>
    <w:rsid w:val="00143696"/>
    <w:rsid w:val="001443E7"/>
    <w:rsid w:val="00144521"/>
    <w:rsid w:val="00144B9B"/>
    <w:rsid w:val="00144D4E"/>
    <w:rsid w:val="00144E83"/>
    <w:rsid w:val="00145555"/>
    <w:rsid w:val="00145596"/>
    <w:rsid w:val="00146418"/>
    <w:rsid w:val="00146B6B"/>
    <w:rsid w:val="00146C99"/>
    <w:rsid w:val="00146CF3"/>
    <w:rsid w:val="001474F1"/>
    <w:rsid w:val="001476C0"/>
    <w:rsid w:val="00147A9E"/>
    <w:rsid w:val="001508A3"/>
    <w:rsid w:val="001508F2"/>
    <w:rsid w:val="00150D12"/>
    <w:rsid w:val="0015108E"/>
    <w:rsid w:val="001525FF"/>
    <w:rsid w:val="00152854"/>
    <w:rsid w:val="001539D8"/>
    <w:rsid w:val="001561AE"/>
    <w:rsid w:val="00157DF5"/>
    <w:rsid w:val="00161585"/>
    <w:rsid w:val="001616F0"/>
    <w:rsid w:val="001617A8"/>
    <w:rsid w:val="00162C70"/>
    <w:rsid w:val="00164F1A"/>
    <w:rsid w:val="00165730"/>
    <w:rsid w:val="001663B7"/>
    <w:rsid w:val="00166D46"/>
    <w:rsid w:val="00170BBE"/>
    <w:rsid w:val="00170E91"/>
    <w:rsid w:val="00171450"/>
    <w:rsid w:val="00172822"/>
    <w:rsid w:val="00172C65"/>
    <w:rsid w:val="00172E29"/>
    <w:rsid w:val="00175865"/>
    <w:rsid w:val="00175A87"/>
    <w:rsid w:val="00175C8B"/>
    <w:rsid w:val="0017616B"/>
    <w:rsid w:val="00177DA3"/>
    <w:rsid w:val="001817A9"/>
    <w:rsid w:val="00181A4B"/>
    <w:rsid w:val="001825E3"/>
    <w:rsid w:val="00183928"/>
    <w:rsid w:val="00184756"/>
    <w:rsid w:val="00185CC9"/>
    <w:rsid w:val="00186131"/>
    <w:rsid w:val="00186CF7"/>
    <w:rsid w:val="00187804"/>
    <w:rsid w:val="00193B7B"/>
    <w:rsid w:val="001953FE"/>
    <w:rsid w:val="00195B52"/>
    <w:rsid w:val="001967D7"/>
    <w:rsid w:val="001974CB"/>
    <w:rsid w:val="00197FD2"/>
    <w:rsid w:val="001A0EC2"/>
    <w:rsid w:val="001A145D"/>
    <w:rsid w:val="001A15E6"/>
    <w:rsid w:val="001A294A"/>
    <w:rsid w:val="001A324A"/>
    <w:rsid w:val="001A4036"/>
    <w:rsid w:val="001A42C9"/>
    <w:rsid w:val="001A4909"/>
    <w:rsid w:val="001A4DE6"/>
    <w:rsid w:val="001A5F0D"/>
    <w:rsid w:val="001A5FF8"/>
    <w:rsid w:val="001A7EC0"/>
    <w:rsid w:val="001B587A"/>
    <w:rsid w:val="001B5E42"/>
    <w:rsid w:val="001B648D"/>
    <w:rsid w:val="001B6CC2"/>
    <w:rsid w:val="001B70AC"/>
    <w:rsid w:val="001B70F3"/>
    <w:rsid w:val="001B7E19"/>
    <w:rsid w:val="001C028D"/>
    <w:rsid w:val="001C0D0B"/>
    <w:rsid w:val="001C1F39"/>
    <w:rsid w:val="001C3942"/>
    <w:rsid w:val="001C415E"/>
    <w:rsid w:val="001C43CB"/>
    <w:rsid w:val="001C5BAD"/>
    <w:rsid w:val="001C5EB9"/>
    <w:rsid w:val="001C6332"/>
    <w:rsid w:val="001D3767"/>
    <w:rsid w:val="001D3E17"/>
    <w:rsid w:val="001D4C01"/>
    <w:rsid w:val="001D4C74"/>
    <w:rsid w:val="001D4EFB"/>
    <w:rsid w:val="001D5DF9"/>
    <w:rsid w:val="001D67CA"/>
    <w:rsid w:val="001D709B"/>
    <w:rsid w:val="001D77DC"/>
    <w:rsid w:val="001E0070"/>
    <w:rsid w:val="001E015E"/>
    <w:rsid w:val="001E01A9"/>
    <w:rsid w:val="001E0B68"/>
    <w:rsid w:val="001E2CED"/>
    <w:rsid w:val="001E2ECD"/>
    <w:rsid w:val="001E30B8"/>
    <w:rsid w:val="001E37CB"/>
    <w:rsid w:val="001E4B57"/>
    <w:rsid w:val="001E5C34"/>
    <w:rsid w:val="001E647E"/>
    <w:rsid w:val="001E7741"/>
    <w:rsid w:val="001F0FCA"/>
    <w:rsid w:val="001F1C41"/>
    <w:rsid w:val="001F2120"/>
    <w:rsid w:val="001F2CF6"/>
    <w:rsid w:val="001F3E66"/>
    <w:rsid w:val="001F3F8B"/>
    <w:rsid w:val="001F4098"/>
    <w:rsid w:val="001F4482"/>
    <w:rsid w:val="001F59C3"/>
    <w:rsid w:val="001F65DE"/>
    <w:rsid w:val="00201D4F"/>
    <w:rsid w:val="00201D80"/>
    <w:rsid w:val="00202480"/>
    <w:rsid w:val="00202EC7"/>
    <w:rsid w:val="00202F1C"/>
    <w:rsid w:val="0020331B"/>
    <w:rsid w:val="00204BCF"/>
    <w:rsid w:val="00204E0F"/>
    <w:rsid w:val="00205601"/>
    <w:rsid w:val="00205608"/>
    <w:rsid w:val="00205BA4"/>
    <w:rsid w:val="00206F58"/>
    <w:rsid w:val="0021196E"/>
    <w:rsid w:val="00211DB6"/>
    <w:rsid w:val="00212619"/>
    <w:rsid w:val="00216A29"/>
    <w:rsid w:val="0021732C"/>
    <w:rsid w:val="00217F94"/>
    <w:rsid w:val="00220C35"/>
    <w:rsid w:val="002210E5"/>
    <w:rsid w:val="002221BC"/>
    <w:rsid w:val="0022257D"/>
    <w:rsid w:val="002227A4"/>
    <w:rsid w:val="00222B10"/>
    <w:rsid w:val="00223AD6"/>
    <w:rsid w:val="00224D06"/>
    <w:rsid w:val="00225420"/>
    <w:rsid w:val="0022726A"/>
    <w:rsid w:val="002279E4"/>
    <w:rsid w:val="00227C39"/>
    <w:rsid w:val="0023105D"/>
    <w:rsid w:val="002320C4"/>
    <w:rsid w:val="002326F2"/>
    <w:rsid w:val="00233117"/>
    <w:rsid w:val="00233A20"/>
    <w:rsid w:val="00233E6F"/>
    <w:rsid w:val="00233F1E"/>
    <w:rsid w:val="00234B8D"/>
    <w:rsid w:val="002362C0"/>
    <w:rsid w:val="00237AB0"/>
    <w:rsid w:val="00237CBC"/>
    <w:rsid w:val="00237D89"/>
    <w:rsid w:val="0024069C"/>
    <w:rsid w:val="0024190E"/>
    <w:rsid w:val="00241EFB"/>
    <w:rsid w:val="002420AC"/>
    <w:rsid w:val="0024259A"/>
    <w:rsid w:val="00242774"/>
    <w:rsid w:val="002458DF"/>
    <w:rsid w:val="00247671"/>
    <w:rsid w:val="00247A4F"/>
    <w:rsid w:val="00247F35"/>
    <w:rsid w:val="002500D8"/>
    <w:rsid w:val="002511B7"/>
    <w:rsid w:val="0025198A"/>
    <w:rsid w:val="002527DE"/>
    <w:rsid w:val="00252FF2"/>
    <w:rsid w:val="002533F2"/>
    <w:rsid w:val="00253416"/>
    <w:rsid w:val="002541F7"/>
    <w:rsid w:val="00255C1A"/>
    <w:rsid w:val="00255E13"/>
    <w:rsid w:val="002564A6"/>
    <w:rsid w:val="00257317"/>
    <w:rsid w:val="00260313"/>
    <w:rsid w:val="002603F7"/>
    <w:rsid w:val="00260594"/>
    <w:rsid w:val="00260932"/>
    <w:rsid w:val="00260A08"/>
    <w:rsid w:val="00260B1B"/>
    <w:rsid w:val="002610DA"/>
    <w:rsid w:val="002616D3"/>
    <w:rsid w:val="00266C6D"/>
    <w:rsid w:val="00267064"/>
    <w:rsid w:val="0026789D"/>
    <w:rsid w:val="00271751"/>
    <w:rsid w:val="00272020"/>
    <w:rsid w:val="00272413"/>
    <w:rsid w:val="002734B0"/>
    <w:rsid w:val="002736C2"/>
    <w:rsid w:val="00274948"/>
    <w:rsid w:val="00274CB9"/>
    <w:rsid w:val="002753C8"/>
    <w:rsid w:val="0027716D"/>
    <w:rsid w:val="002772A4"/>
    <w:rsid w:val="00280B00"/>
    <w:rsid w:val="00281AC4"/>
    <w:rsid w:val="0028221D"/>
    <w:rsid w:val="00282E09"/>
    <w:rsid w:val="002838A7"/>
    <w:rsid w:val="002840A4"/>
    <w:rsid w:val="00284E93"/>
    <w:rsid w:val="00284FEF"/>
    <w:rsid w:val="0028532C"/>
    <w:rsid w:val="00285769"/>
    <w:rsid w:val="00286172"/>
    <w:rsid w:val="002861E2"/>
    <w:rsid w:val="002862E1"/>
    <w:rsid w:val="00286EAA"/>
    <w:rsid w:val="00287393"/>
    <w:rsid w:val="00287B53"/>
    <w:rsid w:val="00287FBB"/>
    <w:rsid w:val="0029137A"/>
    <w:rsid w:val="002915A2"/>
    <w:rsid w:val="00292C42"/>
    <w:rsid w:val="00292D12"/>
    <w:rsid w:val="00292DF2"/>
    <w:rsid w:val="00292FF2"/>
    <w:rsid w:val="00294339"/>
    <w:rsid w:val="0029470D"/>
    <w:rsid w:val="00294D71"/>
    <w:rsid w:val="00294FE8"/>
    <w:rsid w:val="002965EE"/>
    <w:rsid w:val="002978EB"/>
    <w:rsid w:val="002A0183"/>
    <w:rsid w:val="002A09E6"/>
    <w:rsid w:val="002A2939"/>
    <w:rsid w:val="002A29AA"/>
    <w:rsid w:val="002A2B26"/>
    <w:rsid w:val="002A2E19"/>
    <w:rsid w:val="002A53CA"/>
    <w:rsid w:val="002A6405"/>
    <w:rsid w:val="002A68CE"/>
    <w:rsid w:val="002A6964"/>
    <w:rsid w:val="002A6DF4"/>
    <w:rsid w:val="002A6E45"/>
    <w:rsid w:val="002A6F20"/>
    <w:rsid w:val="002A73C8"/>
    <w:rsid w:val="002B014E"/>
    <w:rsid w:val="002B020D"/>
    <w:rsid w:val="002B37DF"/>
    <w:rsid w:val="002B3DF4"/>
    <w:rsid w:val="002B537F"/>
    <w:rsid w:val="002B5430"/>
    <w:rsid w:val="002B5D98"/>
    <w:rsid w:val="002B6F08"/>
    <w:rsid w:val="002B75B5"/>
    <w:rsid w:val="002C01AC"/>
    <w:rsid w:val="002C0D2F"/>
    <w:rsid w:val="002C2AD2"/>
    <w:rsid w:val="002C2BE4"/>
    <w:rsid w:val="002C4B23"/>
    <w:rsid w:val="002C4D68"/>
    <w:rsid w:val="002C4F87"/>
    <w:rsid w:val="002D0475"/>
    <w:rsid w:val="002D09AA"/>
    <w:rsid w:val="002D09F7"/>
    <w:rsid w:val="002D0C12"/>
    <w:rsid w:val="002D1F5F"/>
    <w:rsid w:val="002D224C"/>
    <w:rsid w:val="002D3957"/>
    <w:rsid w:val="002D448A"/>
    <w:rsid w:val="002D5782"/>
    <w:rsid w:val="002D60AB"/>
    <w:rsid w:val="002D7ADF"/>
    <w:rsid w:val="002E11CA"/>
    <w:rsid w:val="002E158B"/>
    <w:rsid w:val="002E1812"/>
    <w:rsid w:val="002E1B3F"/>
    <w:rsid w:val="002E1F86"/>
    <w:rsid w:val="002E2370"/>
    <w:rsid w:val="002E23FA"/>
    <w:rsid w:val="002E52DF"/>
    <w:rsid w:val="002E6EE6"/>
    <w:rsid w:val="002E7B26"/>
    <w:rsid w:val="002E7F38"/>
    <w:rsid w:val="002F09A7"/>
    <w:rsid w:val="002F0D81"/>
    <w:rsid w:val="002F0E60"/>
    <w:rsid w:val="002F10F1"/>
    <w:rsid w:val="002F20B1"/>
    <w:rsid w:val="002F3974"/>
    <w:rsid w:val="002F3B97"/>
    <w:rsid w:val="002F44FD"/>
    <w:rsid w:val="002F4D08"/>
    <w:rsid w:val="002F60D6"/>
    <w:rsid w:val="002F7832"/>
    <w:rsid w:val="002F78F6"/>
    <w:rsid w:val="002F7C1D"/>
    <w:rsid w:val="00300480"/>
    <w:rsid w:val="00302B3A"/>
    <w:rsid w:val="00302C66"/>
    <w:rsid w:val="00302ED5"/>
    <w:rsid w:val="003032EE"/>
    <w:rsid w:val="00303653"/>
    <w:rsid w:val="00305EE7"/>
    <w:rsid w:val="003066D1"/>
    <w:rsid w:val="003070A4"/>
    <w:rsid w:val="0031130C"/>
    <w:rsid w:val="003114DE"/>
    <w:rsid w:val="003118A1"/>
    <w:rsid w:val="003122EF"/>
    <w:rsid w:val="003140D1"/>
    <w:rsid w:val="00315BE5"/>
    <w:rsid w:val="00315D7A"/>
    <w:rsid w:val="003163F6"/>
    <w:rsid w:val="00316C88"/>
    <w:rsid w:val="003176AC"/>
    <w:rsid w:val="003214FC"/>
    <w:rsid w:val="00322AAE"/>
    <w:rsid w:val="00322D9B"/>
    <w:rsid w:val="00323097"/>
    <w:rsid w:val="003232A1"/>
    <w:rsid w:val="00323EC6"/>
    <w:rsid w:val="0032515E"/>
    <w:rsid w:val="003256F9"/>
    <w:rsid w:val="00325B44"/>
    <w:rsid w:val="00325C57"/>
    <w:rsid w:val="00326657"/>
    <w:rsid w:val="00326D21"/>
    <w:rsid w:val="00327345"/>
    <w:rsid w:val="00327902"/>
    <w:rsid w:val="003279A1"/>
    <w:rsid w:val="00327D16"/>
    <w:rsid w:val="00327FBF"/>
    <w:rsid w:val="003301F6"/>
    <w:rsid w:val="003311BA"/>
    <w:rsid w:val="00331348"/>
    <w:rsid w:val="00332895"/>
    <w:rsid w:val="00332CC5"/>
    <w:rsid w:val="00333A52"/>
    <w:rsid w:val="00333DF2"/>
    <w:rsid w:val="003353DF"/>
    <w:rsid w:val="00336492"/>
    <w:rsid w:val="003409FA"/>
    <w:rsid w:val="00341682"/>
    <w:rsid w:val="003429D5"/>
    <w:rsid w:val="00342C10"/>
    <w:rsid w:val="003430AB"/>
    <w:rsid w:val="00344766"/>
    <w:rsid w:val="003453BC"/>
    <w:rsid w:val="00346693"/>
    <w:rsid w:val="00347CBC"/>
    <w:rsid w:val="0035310F"/>
    <w:rsid w:val="00354226"/>
    <w:rsid w:val="0035440F"/>
    <w:rsid w:val="00355271"/>
    <w:rsid w:val="0035761F"/>
    <w:rsid w:val="0035782D"/>
    <w:rsid w:val="00360359"/>
    <w:rsid w:val="003609A8"/>
    <w:rsid w:val="003616C5"/>
    <w:rsid w:val="00362AFF"/>
    <w:rsid w:val="00363945"/>
    <w:rsid w:val="00365F84"/>
    <w:rsid w:val="0036642E"/>
    <w:rsid w:val="00366573"/>
    <w:rsid w:val="0036659D"/>
    <w:rsid w:val="00366B5C"/>
    <w:rsid w:val="00366E2C"/>
    <w:rsid w:val="003672AB"/>
    <w:rsid w:val="00367BB6"/>
    <w:rsid w:val="003701CD"/>
    <w:rsid w:val="00370C2A"/>
    <w:rsid w:val="003715C1"/>
    <w:rsid w:val="003728FF"/>
    <w:rsid w:val="0037356C"/>
    <w:rsid w:val="00373AB3"/>
    <w:rsid w:val="00373E24"/>
    <w:rsid w:val="003741EC"/>
    <w:rsid w:val="00374391"/>
    <w:rsid w:val="00374FFF"/>
    <w:rsid w:val="00381262"/>
    <w:rsid w:val="003812E7"/>
    <w:rsid w:val="0038197A"/>
    <w:rsid w:val="00381DCE"/>
    <w:rsid w:val="00383E56"/>
    <w:rsid w:val="003840EB"/>
    <w:rsid w:val="003851A3"/>
    <w:rsid w:val="00385D85"/>
    <w:rsid w:val="003861FA"/>
    <w:rsid w:val="00390376"/>
    <w:rsid w:val="00392A36"/>
    <w:rsid w:val="00393987"/>
    <w:rsid w:val="0039608F"/>
    <w:rsid w:val="00396E1F"/>
    <w:rsid w:val="0039709B"/>
    <w:rsid w:val="003A02CB"/>
    <w:rsid w:val="003A09E3"/>
    <w:rsid w:val="003A0B39"/>
    <w:rsid w:val="003A1521"/>
    <w:rsid w:val="003A152A"/>
    <w:rsid w:val="003A1660"/>
    <w:rsid w:val="003A3311"/>
    <w:rsid w:val="003A3805"/>
    <w:rsid w:val="003A3A06"/>
    <w:rsid w:val="003A46F8"/>
    <w:rsid w:val="003A4E91"/>
    <w:rsid w:val="003A5092"/>
    <w:rsid w:val="003A529B"/>
    <w:rsid w:val="003A5D7E"/>
    <w:rsid w:val="003A6945"/>
    <w:rsid w:val="003A6CCE"/>
    <w:rsid w:val="003A6F43"/>
    <w:rsid w:val="003B158A"/>
    <w:rsid w:val="003B1DCE"/>
    <w:rsid w:val="003B4538"/>
    <w:rsid w:val="003B4C57"/>
    <w:rsid w:val="003B53E8"/>
    <w:rsid w:val="003B5737"/>
    <w:rsid w:val="003B618C"/>
    <w:rsid w:val="003B62E9"/>
    <w:rsid w:val="003B7A94"/>
    <w:rsid w:val="003C0504"/>
    <w:rsid w:val="003C0A83"/>
    <w:rsid w:val="003C0B91"/>
    <w:rsid w:val="003C1737"/>
    <w:rsid w:val="003C1FE8"/>
    <w:rsid w:val="003C2944"/>
    <w:rsid w:val="003C30E2"/>
    <w:rsid w:val="003C3C7A"/>
    <w:rsid w:val="003C3E56"/>
    <w:rsid w:val="003C5774"/>
    <w:rsid w:val="003C5B0E"/>
    <w:rsid w:val="003D0458"/>
    <w:rsid w:val="003D09FC"/>
    <w:rsid w:val="003D24A1"/>
    <w:rsid w:val="003D327B"/>
    <w:rsid w:val="003D3769"/>
    <w:rsid w:val="003D37C1"/>
    <w:rsid w:val="003D382F"/>
    <w:rsid w:val="003D4807"/>
    <w:rsid w:val="003D4E5B"/>
    <w:rsid w:val="003D4ECE"/>
    <w:rsid w:val="003D5793"/>
    <w:rsid w:val="003D6491"/>
    <w:rsid w:val="003D747A"/>
    <w:rsid w:val="003E0B9B"/>
    <w:rsid w:val="003E1186"/>
    <w:rsid w:val="003E1DED"/>
    <w:rsid w:val="003E1EA6"/>
    <w:rsid w:val="003E3C7B"/>
    <w:rsid w:val="003E53AB"/>
    <w:rsid w:val="003E6A2D"/>
    <w:rsid w:val="003E743D"/>
    <w:rsid w:val="003E7504"/>
    <w:rsid w:val="003F0877"/>
    <w:rsid w:val="003F19EA"/>
    <w:rsid w:val="003F1E64"/>
    <w:rsid w:val="003F2ACE"/>
    <w:rsid w:val="003F2E0D"/>
    <w:rsid w:val="003F2E93"/>
    <w:rsid w:val="003F3E1D"/>
    <w:rsid w:val="003F57DE"/>
    <w:rsid w:val="003F6A40"/>
    <w:rsid w:val="003F7021"/>
    <w:rsid w:val="003F7BE0"/>
    <w:rsid w:val="004035A9"/>
    <w:rsid w:val="004042AD"/>
    <w:rsid w:val="00404846"/>
    <w:rsid w:val="0041101C"/>
    <w:rsid w:val="00411B1F"/>
    <w:rsid w:val="00412222"/>
    <w:rsid w:val="00412F58"/>
    <w:rsid w:val="00414D42"/>
    <w:rsid w:val="00415556"/>
    <w:rsid w:val="004155A5"/>
    <w:rsid w:val="00415771"/>
    <w:rsid w:val="00415D22"/>
    <w:rsid w:val="00422DAB"/>
    <w:rsid w:val="0042382E"/>
    <w:rsid w:val="00423FBA"/>
    <w:rsid w:val="004244ED"/>
    <w:rsid w:val="0042659F"/>
    <w:rsid w:val="00427873"/>
    <w:rsid w:val="00427ACF"/>
    <w:rsid w:val="00427DDE"/>
    <w:rsid w:val="004342E0"/>
    <w:rsid w:val="00436F4B"/>
    <w:rsid w:val="00437013"/>
    <w:rsid w:val="00440164"/>
    <w:rsid w:val="00440518"/>
    <w:rsid w:val="00441296"/>
    <w:rsid w:val="00442107"/>
    <w:rsid w:val="004432BE"/>
    <w:rsid w:val="00443708"/>
    <w:rsid w:val="004437E2"/>
    <w:rsid w:val="004440FB"/>
    <w:rsid w:val="0044484D"/>
    <w:rsid w:val="004448CD"/>
    <w:rsid w:val="00444E6E"/>
    <w:rsid w:val="00446794"/>
    <w:rsid w:val="004504B2"/>
    <w:rsid w:val="00450BC7"/>
    <w:rsid w:val="00450C28"/>
    <w:rsid w:val="00452073"/>
    <w:rsid w:val="00452E44"/>
    <w:rsid w:val="00453F7A"/>
    <w:rsid w:val="00454067"/>
    <w:rsid w:val="004541DF"/>
    <w:rsid w:val="004546B4"/>
    <w:rsid w:val="00454C5D"/>
    <w:rsid w:val="0045645A"/>
    <w:rsid w:val="00456893"/>
    <w:rsid w:val="00456B3F"/>
    <w:rsid w:val="00456F3D"/>
    <w:rsid w:val="0046001D"/>
    <w:rsid w:val="0046006C"/>
    <w:rsid w:val="00460F54"/>
    <w:rsid w:val="00461DCD"/>
    <w:rsid w:val="004623CD"/>
    <w:rsid w:val="00463275"/>
    <w:rsid w:val="00463395"/>
    <w:rsid w:val="00463574"/>
    <w:rsid w:val="0046391C"/>
    <w:rsid w:val="004639FB"/>
    <w:rsid w:val="00463E1E"/>
    <w:rsid w:val="004645D8"/>
    <w:rsid w:val="00464E00"/>
    <w:rsid w:val="00464E79"/>
    <w:rsid w:val="00466677"/>
    <w:rsid w:val="00466ABE"/>
    <w:rsid w:val="00466CA5"/>
    <w:rsid w:val="00467A06"/>
    <w:rsid w:val="00467AB6"/>
    <w:rsid w:val="0047088B"/>
    <w:rsid w:val="00470A82"/>
    <w:rsid w:val="00470CC3"/>
    <w:rsid w:val="004715C0"/>
    <w:rsid w:val="00471815"/>
    <w:rsid w:val="0047261D"/>
    <w:rsid w:val="00472954"/>
    <w:rsid w:val="00474ECA"/>
    <w:rsid w:val="00480450"/>
    <w:rsid w:val="00480903"/>
    <w:rsid w:val="004814B5"/>
    <w:rsid w:val="0048387A"/>
    <w:rsid w:val="00483AF5"/>
    <w:rsid w:val="004844C6"/>
    <w:rsid w:val="00484E51"/>
    <w:rsid w:val="004852E2"/>
    <w:rsid w:val="00487B7B"/>
    <w:rsid w:val="0049028B"/>
    <w:rsid w:val="004918F5"/>
    <w:rsid w:val="00491A0C"/>
    <w:rsid w:val="004930EA"/>
    <w:rsid w:val="00493CCB"/>
    <w:rsid w:val="00494BDE"/>
    <w:rsid w:val="00494C56"/>
    <w:rsid w:val="004950FD"/>
    <w:rsid w:val="00497128"/>
    <w:rsid w:val="00497465"/>
    <w:rsid w:val="004A1134"/>
    <w:rsid w:val="004A2FFA"/>
    <w:rsid w:val="004A5CF1"/>
    <w:rsid w:val="004B0732"/>
    <w:rsid w:val="004B0742"/>
    <w:rsid w:val="004B0AA4"/>
    <w:rsid w:val="004B1996"/>
    <w:rsid w:val="004B2997"/>
    <w:rsid w:val="004B2FDA"/>
    <w:rsid w:val="004B3A1E"/>
    <w:rsid w:val="004B3E71"/>
    <w:rsid w:val="004B5404"/>
    <w:rsid w:val="004B59BC"/>
    <w:rsid w:val="004B5A30"/>
    <w:rsid w:val="004B5D07"/>
    <w:rsid w:val="004C0633"/>
    <w:rsid w:val="004C0DF5"/>
    <w:rsid w:val="004C12C6"/>
    <w:rsid w:val="004C3F0D"/>
    <w:rsid w:val="004C3F23"/>
    <w:rsid w:val="004C4D92"/>
    <w:rsid w:val="004C532C"/>
    <w:rsid w:val="004C68DF"/>
    <w:rsid w:val="004C7000"/>
    <w:rsid w:val="004D012B"/>
    <w:rsid w:val="004D0445"/>
    <w:rsid w:val="004D1944"/>
    <w:rsid w:val="004D203D"/>
    <w:rsid w:val="004D229C"/>
    <w:rsid w:val="004D23E1"/>
    <w:rsid w:val="004D4ACC"/>
    <w:rsid w:val="004D60D5"/>
    <w:rsid w:val="004D63E8"/>
    <w:rsid w:val="004D663E"/>
    <w:rsid w:val="004D6E0C"/>
    <w:rsid w:val="004D7D68"/>
    <w:rsid w:val="004E0BA6"/>
    <w:rsid w:val="004E1AC6"/>
    <w:rsid w:val="004E22E6"/>
    <w:rsid w:val="004E25D0"/>
    <w:rsid w:val="004E2AF3"/>
    <w:rsid w:val="004E2EFC"/>
    <w:rsid w:val="004E335B"/>
    <w:rsid w:val="004E5022"/>
    <w:rsid w:val="004E56D6"/>
    <w:rsid w:val="004E6407"/>
    <w:rsid w:val="004F07D9"/>
    <w:rsid w:val="004F09E1"/>
    <w:rsid w:val="004F12B4"/>
    <w:rsid w:val="004F2E12"/>
    <w:rsid w:val="004F4162"/>
    <w:rsid w:val="004F51C1"/>
    <w:rsid w:val="004F5AB2"/>
    <w:rsid w:val="004F6ED8"/>
    <w:rsid w:val="004F7760"/>
    <w:rsid w:val="0050071D"/>
    <w:rsid w:val="005017F7"/>
    <w:rsid w:val="005037A2"/>
    <w:rsid w:val="0050405E"/>
    <w:rsid w:val="005048F6"/>
    <w:rsid w:val="00504C3C"/>
    <w:rsid w:val="00505095"/>
    <w:rsid w:val="00505283"/>
    <w:rsid w:val="0050559A"/>
    <w:rsid w:val="00506D26"/>
    <w:rsid w:val="005072A9"/>
    <w:rsid w:val="005129ED"/>
    <w:rsid w:val="00512F16"/>
    <w:rsid w:val="005159F1"/>
    <w:rsid w:val="00515E30"/>
    <w:rsid w:val="00517770"/>
    <w:rsid w:val="0052047D"/>
    <w:rsid w:val="005212C5"/>
    <w:rsid w:val="00521C51"/>
    <w:rsid w:val="005227C5"/>
    <w:rsid w:val="0052314C"/>
    <w:rsid w:val="00523917"/>
    <w:rsid w:val="005246A5"/>
    <w:rsid w:val="00525108"/>
    <w:rsid w:val="0052697C"/>
    <w:rsid w:val="00527386"/>
    <w:rsid w:val="00530F4A"/>
    <w:rsid w:val="00532170"/>
    <w:rsid w:val="00532591"/>
    <w:rsid w:val="0053295D"/>
    <w:rsid w:val="0053446A"/>
    <w:rsid w:val="00534956"/>
    <w:rsid w:val="005369CD"/>
    <w:rsid w:val="00536F32"/>
    <w:rsid w:val="0053769D"/>
    <w:rsid w:val="00537876"/>
    <w:rsid w:val="00537FF7"/>
    <w:rsid w:val="005408AA"/>
    <w:rsid w:val="00541A94"/>
    <w:rsid w:val="0054226A"/>
    <w:rsid w:val="0054261F"/>
    <w:rsid w:val="00542A26"/>
    <w:rsid w:val="00542BD8"/>
    <w:rsid w:val="00543844"/>
    <w:rsid w:val="00543D47"/>
    <w:rsid w:val="00543FD8"/>
    <w:rsid w:val="00544CCD"/>
    <w:rsid w:val="00546444"/>
    <w:rsid w:val="00546729"/>
    <w:rsid w:val="005470E0"/>
    <w:rsid w:val="005475EF"/>
    <w:rsid w:val="005507F6"/>
    <w:rsid w:val="00550C86"/>
    <w:rsid w:val="00551684"/>
    <w:rsid w:val="00551952"/>
    <w:rsid w:val="00551F2B"/>
    <w:rsid w:val="00552687"/>
    <w:rsid w:val="00553214"/>
    <w:rsid w:val="00555E42"/>
    <w:rsid w:val="00561C74"/>
    <w:rsid w:val="00561DCB"/>
    <w:rsid w:val="00562408"/>
    <w:rsid w:val="00562A36"/>
    <w:rsid w:val="00563B04"/>
    <w:rsid w:val="0056425B"/>
    <w:rsid w:val="005642F5"/>
    <w:rsid w:val="005661B4"/>
    <w:rsid w:val="00570028"/>
    <w:rsid w:val="005702FE"/>
    <w:rsid w:val="00571123"/>
    <w:rsid w:val="00573210"/>
    <w:rsid w:val="00573FB0"/>
    <w:rsid w:val="005748A7"/>
    <w:rsid w:val="005759AB"/>
    <w:rsid w:val="005769BE"/>
    <w:rsid w:val="00576C88"/>
    <w:rsid w:val="00576DC9"/>
    <w:rsid w:val="0057764B"/>
    <w:rsid w:val="00577CE2"/>
    <w:rsid w:val="00580086"/>
    <w:rsid w:val="00580708"/>
    <w:rsid w:val="00580798"/>
    <w:rsid w:val="005807D2"/>
    <w:rsid w:val="005815F6"/>
    <w:rsid w:val="005819B6"/>
    <w:rsid w:val="00581A32"/>
    <w:rsid w:val="005823DD"/>
    <w:rsid w:val="0058399D"/>
    <w:rsid w:val="00583DD8"/>
    <w:rsid w:val="005849A7"/>
    <w:rsid w:val="00585E48"/>
    <w:rsid w:val="00590DA1"/>
    <w:rsid w:val="00593DBD"/>
    <w:rsid w:val="00593DBE"/>
    <w:rsid w:val="00594BD5"/>
    <w:rsid w:val="00596B29"/>
    <w:rsid w:val="00596ED3"/>
    <w:rsid w:val="00597146"/>
    <w:rsid w:val="00597D70"/>
    <w:rsid w:val="005A0701"/>
    <w:rsid w:val="005A07DA"/>
    <w:rsid w:val="005A1C9B"/>
    <w:rsid w:val="005A1E53"/>
    <w:rsid w:val="005A2088"/>
    <w:rsid w:val="005A3274"/>
    <w:rsid w:val="005A3591"/>
    <w:rsid w:val="005A5007"/>
    <w:rsid w:val="005A6D1F"/>
    <w:rsid w:val="005A6F57"/>
    <w:rsid w:val="005A766A"/>
    <w:rsid w:val="005B0575"/>
    <w:rsid w:val="005B0F37"/>
    <w:rsid w:val="005B65AA"/>
    <w:rsid w:val="005B7A8A"/>
    <w:rsid w:val="005C0285"/>
    <w:rsid w:val="005C1017"/>
    <w:rsid w:val="005C1216"/>
    <w:rsid w:val="005C1236"/>
    <w:rsid w:val="005C1DF6"/>
    <w:rsid w:val="005C2807"/>
    <w:rsid w:val="005C3A62"/>
    <w:rsid w:val="005C3AA1"/>
    <w:rsid w:val="005C4F3F"/>
    <w:rsid w:val="005C5297"/>
    <w:rsid w:val="005C547C"/>
    <w:rsid w:val="005C78BC"/>
    <w:rsid w:val="005D0DE0"/>
    <w:rsid w:val="005D1379"/>
    <w:rsid w:val="005D1C2E"/>
    <w:rsid w:val="005D3CFF"/>
    <w:rsid w:val="005D59BF"/>
    <w:rsid w:val="005D66D8"/>
    <w:rsid w:val="005D6E06"/>
    <w:rsid w:val="005D6EE2"/>
    <w:rsid w:val="005D7B6F"/>
    <w:rsid w:val="005D7B97"/>
    <w:rsid w:val="005E02DD"/>
    <w:rsid w:val="005E037E"/>
    <w:rsid w:val="005E2217"/>
    <w:rsid w:val="005E33BD"/>
    <w:rsid w:val="005E3BD7"/>
    <w:rsid w:val="005E44DE"/>
    <w:rsid w:val="005E4B2F"/>
    <w:rsid w:val="005E4FA6"/>
    <w:rsid w:val="005E540B"/>
    <w:rsid w:val="005E58D5"/>
    <w:rsid w:val="005E6844"/>
    <w:rsid w:val="005E6A6E"/>
    <w:rsid w:val="005E6B31"/>
    <w:rsid w:val="005E75B8"/>
    <w:rsid w:val="005F0C8A"/>
    <w:rsid w:val="005F1405"/>
    <w:rsid w:val="005F17A9"/>
    <w:rsid w:val="005F24C7"/>
    <w:rsid w:val="005F5820"/>
    <w:rsid w:val="00602A57"/>
    <w:rsid w:val="006031FD"/>
    <w:rsid w:val="00603863"/>
    <w:rsid w:val="00605D8F"/>
    <w:rsid w:val="00606D1F"/>
    <w:rsid w:val="00610C41"/>
    <w:rsid w:val="00612A38"/>
    <w:rsid w:val="006135EE"/>
    <w:rsid w:val="006137AD"/>
    <w:rsid w:val="006163DF"/>
    <w:rsid w:val="00616840"/>
    <w:rsid w:val="00620F90"/>
    <w:rsid w:val="006210AE"/>
    <w:rsid w:val="0062369C"/>
    <w:rsid w:val="00623837"/>
    <w:rsid w:val="00623AF8"/>
    <w:rsid w:val="00623B0B"/>
    <w:rsid w:val="006244EA"/>
    <w:rsid w:val="006256C0"/>
    <w:rsid w:val="006277ED"/>
    <w:rsid w:val="0063013A"/>
    <w:rsid w:val="00631C9C"/>
    <w:rsid w:val="00632094"/>
    <w:rsid w:val="0063342B"/>
    <w:rsid w:val="00633583"/>
    <w:rsid w:val="00633729"/>
    <w:rsid w:val="006365F3"/>
    <w:rsid w:val="00636AE8"/>
    <w:rsid w:val="00636F41"/>
    <w:rsid w:val="006377BE"/>
    <w:rsid w:val="006409D2"/>
    <w:rsid w:val="00640EA2"/>
    <w:rsid w:val="00640F43"/>
    <w:rsid w:val="00642EBD"/>
    <w:rsid w:val="0064344D"/>
    <w:rsid w:val="0064371C"/>
    <w:rsid w:val="00644883"/>
    <w:rsid w:val="00644C1F"/>
    <w:rsid w:val="00645141"/>
    <w:rsid w:val="00645630"/>
    <w:rsid w:val="006456A0"/>
    <w:rsid w:val="0064594B"/>
    <w:rsid w:val="00645DA5"/>
    <w:rsid w:val="00646612"/>
    <w:rsid w:val="006469D9"/>
    <w:rsid w:val="0064796E"/>
    <w:rsid w:val="0065097A"/>
    <w:rsid w:val="00651001"/>
    <w:rsid w:val="00651429"/>
    <w:rsid w:val="0065272C"/>
    <w:rsid w:val="00652E35"/>
    <w:rsid w:val="00653D36"/>
    <w:rsid w:val="00654ED7"/>
    <w:rsid w:val="006573C7"/>
    <w:rsid w:val="006577C1"/>
    <w:rsid w:val="0065796D"/>
    <w:rsid w:val="00657F77"/>
    <w:rsid w:val="00661D9C"/>
    <w:rsid w:val="00662EE2"/>
    <w:rsid w:val="00663A86"/>
    <w:rsid w:val="00664037"/>
    <w:rsid w:val="00664190"/>
    <w:rsid w:val="006642E2"/>
    <w:rsid w:val="00665A7B"/>
    <w:rsid w:val="00665B1D"/>
    <w:rsid w:val="006677B0"/>
    <w:rsid w:val="0067058F"/>
    <w:rsid w:val="00670ABC"/>
    <w:rsid w:val="006715B4"/>
    <w:rsid w:val="00671FDB"/>
    <w:rsid w:val="00673E34"/>
    <w:rsid w:val="00674B27"/>
    <w:rsid w:val="00674C73"/>
    <w:rsid w:val="00675303"/>
    <w:rsid w:val="00676E05"/>
    <w:rsid w:val="00676FDC"/>
    <w:rsid w:val="00677F51"/>
    <w:rsid w:val="00680597"/>
    <w:rsid w:val="00681FE7"/>
    <w:rsid w:val="00683A4B"/>
    <w:rsid w:val="00683CEA"/>
    <w:rsid w:val="00684761"/>
    <w:rsid w:val="00684E5E"/>
    <w:rsid w:val="006852AE"/>
    <w:rsid w:val="006872FB"/>
    <w:rsid w:val="00687536"/>
    <w:rsid w:val="00687AE7"/>
    <w:rsid w:val="00687BE1"/>
    <w:rsid w:val="00687E97"/>
    <w:rsid w:val="006901CD"/>
    <w:rsid w:val="006906FE"/>
    <w:rsid w:val="00691123"/>
    <w:rsid w:val="00691916"/>
    <w:rsid w:val="00693A8D"/>
    <w:rsid w:val="00693AD7"/>
    <w:rsid w:val="0069526A"/>
    <w:rsid w:val="006969DB"/>
    <w:rsid w:val="00696D73"/>
    <w:rsid w:val="006A04C5"/>
    <w:rsid w:val="006A14F0"/>
    <w:rsid w:val="006A2316"/>
    <w:rsid w:val="006A2FDA"/>
    <w:rsid w:val="006A30CE"/>
    <w:rsid w:val="006A3D8D"/>
    <w:rsid w:val="006A6EF3"/>
    <w:rsid w:val="006A7820"/>
    <w:rsid w:val="006B0636"/>
    <w:rsid w:val="006B0C28"/>
    <w:rsid w:val="006B185D"/>
    <w:rsid w:val="006B1DAE"/>
    <w:rsid w:val="006B2D98"/>
    <w:rsid w:val="006B3127"/>
    <w:rsid w:val="006B319F"/>
    <w:rsid w:val="006B3EFF"/>
    <w:rsid w:val="006B5269"/>
    <w:rsid w:val="006B5D29"/>
    <w:rsid w:val="006B6B91"/>
    <w:rsid w:val="006B7A07"/>
    <w:rsid w:val="006C054C"/>
    <w:rsid w:val="006C1032"/>
    <w:rsid w:val="006C15CC"/>
    <w:rsid w:val="006C1B50"/>
    <w:rsid w:val="006C291C"/>
    <w:rsid w:val="006C295A"/>
    <w:rsid w:val="006C57D8"/>
    <w:rsid w:val="006C5C63"/>
    <w:rsid w:val="006C5D1F"/>
    <w:rsid w:val="006C78BF"/>
    <w:rsid w:val="006C7A01"/>
    <w:rsid w:val="006D1F92"/>
    <w:rsid w:val="006D3330"/>
    <w:rsid w:val="006D4D3E"/>
    <w:rsid w:val="006D512B"/>
    <w:rsid w:val="006D7842"/>
    <w:rsid w:val="006D7B70"/>
    <w:rsid w:val="006D7C2B"/>
    <w:rsid w:val="006E006C"/>
    <w:rsid w:val="006E0467"/>
    <w:rsid w:val="006E0FA2"/>
    <w:rsid w:val="006E1A10"/>
    <w:rsid w:val="006E1AAB"/>
    <w:rsid w:val="006E2814"/>
    <w:rsid w:val="006E2C55"/>
    <w:rsid w:val="006E2C7B"/>
    <w:rsid w:val="006E6756"/>
    <w:rsid w:val="006E7E09"/>
    <w:rsid w:val="006F0C2F"/>
    <w:rsid w:val="006F22C6"/>
    <w:rsid w:val="006F30FE"/>
    <w:rsid w:val="006F36A1"/>
    <w:rsid w:val="006F3996"/>
    <w:rsid w:val="006F401D"/>
    <w:rsid w:val="006F41AE"/>
    <w:rsid w:val="006F5F28"/>
    <w:rsid w:val="006F5FD4"/>
    <w:rsid w:val="006F6F60"/>
    <w:rsid w:val="007024CE"/>
    <w:rsid w:val="00703F10"/>
    <w:rsid w:val="0070642C"/>
    <w:rsid w:val="007065CE"/>
    <w:rsid w:val="00706B87"/>
    <w:rsid w:val="00706E38"/>
    <w:rsid w:val="007074A1"/>
    <w:rsid w:val="0070792E"/>
    <w:rsid w:val="007121A7"/>
    <w:rsid w:val="00712425"/>
    <w:rsid w:val="007130B9"/>
    <w:rsid w:val="00713282"/>
    <w:rsid w:val="00713FB2"/>
    <w:rsid w:val="0071400B"/>
    <w:rsid w:val="00715654"/>
    <w:rsid w:val="00715C3C"/>
    <w:rsid w:val="00716C79"/>
    <w:rsid w:val="0072218B"/>
    <w:rsid w:val="007225B8"/>
    <w:rsid w:val="007227DF"/>
    <w:rsid w:val="00723872"/>
    <w:rsid w:val="00723E33"/>
    <w:rsid w:val="007240B6"/>
    <w:rsid w:val="007246D5"/>
    <w:rsid w:val="00727879"/>
    <w:rsid w:val="00731CF4"/>
    <w:rsid w:val="007325A2"/>
    <w:rsid w:val="00733551"/>
    <w:rsid w:val="00733B0A"/>
    <w:rsid w:val="00734861"/>
    <w:rsid w:val="00735DDB"/>
    <w:rsid w:val="00736930"/>
    <w:rsid w:val="00737B20"/>
    <w:rsid w:val="00740FDD"/>
    <w:rsid w:val="00741147"/>
    <w:rsid w:val="007432CF"/>
    <w:rsid w:val="00743FEC"/>
    <w:rsid w:val="00744B86"/>
    <w:rsid w:val="00745806"/>
    <w:rsid w:val="0074585A"/>
    <w:rsid w:val="00746182"/>
    <w:rsid w:val="007471A1"/>
    <w:rsid w:val="007502C1"/>
    <w:rsid w:val="00750300"/>
    <w:rsid w:val="007524DA"/>
    <w:rsid w:val="00752FC2"/>
    <w:rsid w:val="00752FCD"/>
    <w:rsid w:val="0075363E"/>
    <w:rsid w:val="007545CC"/>
    <w:rsid w:val="00755664"/>
    <w:rsid w:val="00756021"/>
    <w:rsid w:val="00760DD5"/>
    <w:rsid w:val="00761B8A"/>
    <w:rsid w:val="00762326"/>
    <w:rsid w:val="00763732"/>
    <w:rsid w:val="00763C03"/>
    <w:rsid w:val="0076465D"/>
    <w:rsid w:val="00764D4F"/>
    <w:rsid w:val="00770A3B"/>
    <w:rsid w:val="00770BA2"/>
    <w:rsid w:val="007726D4"/>
    <w:rsid w:val="00773D2B"/>
    <w:rsid w:val="0077514D"/>
    <w:rsid w:val="007756FE"/>
    <w:rsid w:val="00775A6E"/>
    <w:rsid w:val="00776314"/>
    <w:rsid w:val="00777B07"/>
    <w:rsid w:val="0078032C"/>
    <w:rsid w:val="00780568"/>
    <w:rsid w:val="00780EA9"/>
    <w:rsid w:val="00780EB4"/>
    <w:rsid w:val="00780F29"/>
    <w:rsid w:val="007817B2"/>
    <w:rsid w:val="00782916"/>
    <w:rsid w:val="00786ACB"/>
    <w:rsid w:val="007876AF"/>
    <w:rsid w:val="0078773D"/>
    <w:rsid w:val="007877BE"/>
    <w:rsid w:val="0079013D"/>
    <w:rsid w:val="0079072E"/>
    <w:rsid w:val="00792761"/>
    <w:rsid w:val="0079278C"/>
    <w:rsid w:val="00794A28"/>
    <w:rsid w:val="007A1A64"/>
    <w:rsid w:val="007A21D4"/>
    <w:rsid w:val="007A2506"/>
    <w:rsid w:val="007A3D3C"/>
    <w:rsid w:val="007A469B"/>
    <w:rsid w:val="007A4FE7"/>
    <w:rsid w:val="007A6A64"/>
    <w:rsid w:val="007B0A20"/>
    <w:rsid w:val="007B32FC"/>
    <w:rsid w:val="007B3368"/>
    <w:rsid w:val="007B33D7"/>
    <w:rsid w:val="007B43DB"/>
    <w:rsid w:val="007B4842"/>
    <w:rsid w:val="007B5A27"/>
    <w:rsid w:val="007B5DF2"/>
    <w:rsid w:val="007B5EF7"/>
    <w:rsid w:val="007B7030"/>
    <w:rsid w:val="007C0680"/>
    <w:rsid w:val="007C07F5"/>
    <w:rsid w:val="007C14AB"/>
    <w:rsid w:val="007C150C"/>
    <w:rsid w:val="007C1C6F"/>
    <w:rsid w:val="007C1C9E"/>
    <w:rsid w:val="007C20E2"/>
    <w:rsid w:val="007C225E"/>
    <w:rsid w:val="007C54F8"/>
    <w:rsid w:val="007C5CA2"/>
    <w:rsid w:val="007C5CC7"/>
    <w:rsid w:val="007C600E"/>
    <w:rsid w:val="007C6955"/>
    <w:rsid w:val="007C69B2"/>
    <w:rsid w:val="007C69FA"/>
    <w:rsid w:val="007C6DB9"/>
    <w:rsid w:val="007C7607"/>
    <w:rsid w:val="007C7A29"/>
    <w:rsid w:val="007D02F2"/>
    <w:rsid w:val="007D0E63"/>
    <w:rsid w:val="007D1759"/>
    <w:rsid w:val="007D3A75"/>
    <w:rsid w:val="007D4E46"/>
    <w:rsid w:val="007D53AF"/>
    <w:rsid w:val="007D585B"/>
    <w:rsid w:val="007D6D3B"/>
    <w:rsid w:val="007D7FA0"/>
    <w:rsid w:val="007E0797"/>
    <w:rsid w:val="007E094D"/>
    <w:rsid w:val="007E0DF7"/>
    <w:rsid w:val="007E2AF6"/>
    <w:rsid w:val="007E3308"/>
    <w:rsid w:val="007E35AD"/>
    <w:rsid w:val="007E6647"/>
    <w:rsid w:val="007E7368"/>
    <w:rsid w:val="007F0776"/>
    <w:rsid w:val="007F4BD2"/>
    <w:rsid w:val="007F5DC2"/>
    <w:rsid w:val="00800D58"/>
    <w:rsid w:val="00801594"/>
    <w:rsid w:val="0080195A"/>
    <w:rsid w:val="00802B0B"/>
    <w:rsid w:val="00802D8E"/>
    <w:rsid w:val="00803492"/>
    <w:rsid w:val="00803893"/>
    <w:rsid w:val="00804BC9"/>
    <w:rsid w:val="00804E08"/>
    <w:rsid w:val="008054E0"/>
    <w:rsid w:val="00806E65"/>
    <w:rsid w:val="0081095A"/>
    <w:rsid w:val="00810B31"/>
    <w:rsid w:val="00810E0C"/>
    <w:rsid w:val="00811533"/>
    <w:rsid w:val="008152CB"/>
    <w:rsid w:val="008159F5"/>
    <w:rsid w:val="00815B43"/>
    <w:rsid w:val="008165EA"/>
    <w:rsid w:val="0082021B"/>
    <w:rsid w:val="008226EC"/>
    <w:rsid w:val="00822AA4"/>
    <w:rsid w:val="0082301F"/>
    <w:rsid w:val="00823D12"/>
    <w:rsid w:val="008246F2"/>
    <w:rsid w:val="00824DB2"/>
    <w:rsid w:val="00825477"/>
    <w:rsid w:val="0082596B"/>
    <w:rsid w:val="00825C1C"/>
    <w:rsid w:val="0082685B"/>
    <w:rsid w:val="00826900"/>
    <w:rsid w:val="008312BA"/>
    <w:rsid w:val="00832090"/>
    <w:rsid w:val="00832252"/>
    <w:rsid w:val="008323CD"/>
    <w:rsid w:val="00832A6F"/>
    <w:rsid w:val="00833C97"/>
    <w:rsid w:val="008347A5"/>
    <w:rsid w:val="00835831"/>
    <w:rsid w:val="00835E97"/>
    <w:rsid w:val="00836810"/>
    <w:rsid w:val="00836C13"/>
    <w:rsid w:val="00841989"/>
    <w:rsid w:val="008422D0"/>
    <w:rsid w:val="00842428"/>
    <w:rsid w:val="008429FF"/>
    <w:rsid w:val="008442E3"/>
    <w:rsid w:val="008452A6"/>
    <w:rsid w:val="008479B6"/>
    <w:rsid w:val="008479D0"/>
    <w:rsid w:val="00851F4F"/>
    <w:rsid w:val="0085206B"/>
    <w:rsid w:val="0085433C"/>
    <w:rsid w:val="00854732"/>
    <w:rsid w:val="0085613A"/>
    <w:rsid w:val="00856185"/>
    <w:rsid w:val="00856FFC"/>
    <w:rsid w:val="00857201"/>
    <w:rsid w:val="0085793D"/>
    <w:rsid w:val="00857CC2"/>
    <w:rsid w:val="00860E9D"/>
    <w:rsid w:val="00861C21"/>
    <w:rsid w:val="00862A28"/>
    <w:rsid w:val="00863104"/>
    <w:rsid w:val="0086328E"/>
    <w:rsid w:val="00864546"/>
    <w:rsid w:val="008647ED"/>
    <w:rsid w:val="008652D8"/>
    <w:rsid w:val="00870DD5"/>
    <w:rsid w:val="008732EA"/>
    <w:rsid w:val="00873A22"/>
    <w:rsid w:val="008758E4"/>
    <w:rsid w:val="00875B14"/>
    <w:rsid w:val="00876524"/>
    <w:rsid w:val="00882215"/>
    <w:rsid w:val="00883CA5"/>
    <w:rsid w:val="0088411A"/>
    <w:rsid w:val="0088449D"/>
    <w:rsid w:val="00884F4B"/>
    <w:rsid w:val="00885507"/>
    <w:rsid w:val="00885777"/>
    <w:rsid w:val="008857E1"/>
    <w:rsid w:val="00885C1B"/>
    <w:rsid w:val="00885DD0"/>
    <w:rsid w:val="008868A3"/>
    <w:rsid w:val="00887034"/>
    <w:rsid w:val="00890266"/>
    <w:rsid w:val="0089043A"/>
    <w:rsid w:val="00892A74"/>
    <w:rsid w:val="008948B7"/>
    <w:rsid w:val="008A0D96"/>
    <w:rsid w:val="008A1ECA"/>
    <w:rsid w:val="008A2303"/>
    <w:rsid w:val="008A2332"/>
    <w:rsid w:val="008A2523"/>
    <w:rsid w:val="008A5182"/>
    <w:rsid w:val="008A5821"/>
    <w:rsid w:val="008A610B"/>
    <w:rsid w:val="008A66BB"/>
    <w:rsid w:val="008A688C"/>
    <w:rsid w:val="008A6E53"/>
    <w:rsid w:val="008A7F25"/>
    <w:rsid w:val="008B18A5"/>
    <w:rsid w:val="008B4E1F"/>
    <w:rsid w:val="008B5373"/>
    <w:rsid w:val="008B6516"/>
    <w:rsid w:val="008B7799"/>
    <w:rsid w:val="008C02B6"/>
    <w:rsid w:val="008C0762"/>
    <w:rsid w:val="008C1710"/>
    <w:rsid w:val="008C18E4"/>
    <w:rsid w:val="008C1C34"/>
    <w:rsid w:val="008C298B"/>
    <w:rsid w:val="008C347C"/>
    <w:rsid w:val="008C47BB"/>
    <w:rsid w:val="008C54C6"/>
    <w:rsid w:val="008C62D2"/>
    <w:rsid w:val="008C67A8"/>
    <w:rsid w:val="008C6DF8"/>
    <w:rsid w:val="008D08C0"/>
    <w:rsid w:val="008D3408"/>
    <w:rsid w:val="008D3A8D"/>
    <w:rsid w:val="008D3B43"/>
    <w:rsid w:val="008D7650"/>
    <w:rsid w:val="008E0827"/>
    <w:rsid w:val="008E0ADE"/>
    <w:rsid w:val="008E0B0E"/>
    <w:rsid w:val="008E1037"/>
    <w:rsid w:val="008E147B"/>
    <w:rsid w:val="008E2270"/>
    <w:rsid w:val="008E79B6"/>
    <w:rsid w:val="008E7B39"/>
    <w:rsid w:val="008F0FBE"/>
    <w:rsid w:val="008F395B"/>
    <w:rsid w:val="008F438D"/>
    <w:rsid w:val="008F5AB5"/>
    <w:rsid w:val="008F5BF9"/>
    <w:rsid w:val="008F62B4"/>
    <w:rsid w:val="008F6491"/>
    <w:rsid w:val="008F774A"/>
    <w:rsid w:val="008F7B84"/>
    <w:rsid w:val="00901594"/>
    <w:rsid w:val="00902368"/>
    <w:rsid w:val="00903ED4"/>
    <w:rsid w:val="00904702"/>
    <w:rsid w:val="00904E67"/>
    <w:rsid w:val="009056AD"/>
    <w:rsid w:val="009059BB"/>
    <w:rsid w:val="00906972"/>
    <w:rsid w:val="009069F0"/>
    <w:rsid w:val="009076D6"/>
    <w:rsid w:val="009078A3"/>
    <w:rsid w:val="00910283"/>
    <w:rsid w:val="009104D9"/>
    <w:rsid w:val="00911D6F"/>
    <w:rsid w:val="0091299F"/>
    <w:rsid w:val="00912B43"/>
    <w:rsid w:val="00912D8B"/>
    <w:rsid w:val="009131CA"/>
    <w:rsid w:val="00913777"/>
    <w:rsid w:val="009148A4"/>
    <w:rsid w:val="00915296"/>
    <w:rsid w:val="00915911"/>
    <w:rsid w:val="0091595D"/>
    <w:rsid w:val="009168D7"/>
    <w:rsid w:val="00917234"/>
    <w:rsid w:val="009208AF"/>
    <w:rsid w:val="00922570"/>
    <w:rsid w:val="0092271F"/>
    <w:rsid w:val="00923B57"/>
    <w:rsid w:val="00923FF0"/>
    <w:rsid w:val="00924143"/>
    <w:rsid w:val="00924C92"/>
    <w:rsid w:val="00925E6F"/>
    <w:rsid w:val="00926A58"/>
    <w:rsid w:val="0092755F"/>
    <w:rsid w:val="0093084C"/>
    <w:rsid w:val="00930F40"/>
    <w:rsid w:val="00932F92"/>
    <w:rsid w:val="0093330D"/>
    <w:rsid w:val="00933924"/>
    <w:rsid w:val="00933DCF"/>
    <w:rsid w:val="009341D8"/>
    <w:rsid w:val="009353CA"/>
    <w:rsid w:val="00935959"/>
    <w:rsid w:val="00935BD4"/>
    <w:rsid w:val="0093629C"/>
    <w:rsid w:val="00936930"/>
    <w:rsid w:val="00936FCB"/>
    <w:rsid w:val="009402B3"/>
    <w:rsid w:val="009406A7"/>
    <w:rsid w:val="00940947"/>
    <w:rsid w:val="00941631"/>
    <w:rsid w:val="0094208B"/>
    <w:rsid w:val="009426B7"/>
    <w:rsid w:val="009429A7"/>
    <w:rsid w:val="00945963"/>
    <w:rsid w:val="00946032"/>
    <w:rsid w:val="009461EA"/>
    <w:rsid w:val="00946568"/>
    <w:rsid w:val="00947B28"/>
    <w:rsid w:val="00947E7E"/>
    <w:rsid w:val="00951575"/>
    <w:rsid w:val="0095191E"/>
    <w:rsid w:val="00951E6A"/>
    <w:rsid w:val="009520BA"/>
    <w:rsid w:val="00952AE8"/>
    <w:rsid w:val="00953573"/>
    <w:rsid w:val="00957EF8"/>
    <w:rsid w:val="009609E0"/>
    <w:rsid w:val="00960BCF"/>
    <w:rsid w:val="00961038"/>
    <w:rsid w:val="00961998"/>
    <w:rsid w:val="00961E89"/>
    <w:rsid w:val="009622FC"/>
    <w:rsid w:val="0096274D"/>
    <w:rsid w:val="009638DC"/>
    <w:rsid w:val="00963C77"/>
    <w:rsid w:val="00964317"/>
    <w:rsid w:val="009646D1"/>
    <w:rsid w:val="00965BCC"/>
    <w:rsid w:val="00965FBA"/>
    <w:rsid w:val="00966523"/>
    <w:rsid w:val="00967137"/>
    <w:rsid w:val="00970697"/>
    <w:rsid w:val="00971418"/>
    <w:rsid w:val="00971477"/>
    <w:rsid w:val="00971A1A"/>
    <w:rsid w:val="00971F1E"/>
    <w:rsid w:val="009722D9"/>
    <w:rsid w:val="009730B8"/>
    <w:rsid w:val="00973B8D"/>
    <w:rsid w:val="00975534"/>
    <w:rsid w:val="00976092"/>
    <w:rsid w:val="00980A0D"/>
    <w:rsid w:val="0098395C"/>
    <w:rsid w:val="009852CE"/>
    <w:rsid w:val="009855D8"/>
    <w:rsid w:val="0098609A"/>
    <w:rsid w:val="009865B6"/>
    <w:rsid w:val="00986A2E"/>
    <w:rsid w:val="00986CC1"/>
    <w:rsid w:val="009870DC"/>
    <w:rsid w:val="0098727A"/>
    <w:rsid w:val="0098737A"/>
    <w:rsid w:val="0099079E"/>
    <w:rsid w:val="009908FC"/>
    <w:rsid w:val="00990AF2"/>
    <w:rsid w:val="00990DD6"/>
    <w:rsid w:val="0099154A"/>
    <w:rsid w:val="009915B9"/>
    <w:rsid w:val="00991CF6"/>
    <w:rsid w:val="009920BE"/>
    <w:rsid w:val="00992C41"/>
    <w:rsid w:val="00992C6A"/>
    <w:rsid w:val="00994A3E"/>
    <w:rsid w:val="00996218"/>
    <w:rsid w:val="009973C6"/>
    <w:rsid w:val="0099743C"/>
    <w:rsid w:val="009976E2"/>
    <w:rsid w:val="009A071B"/>
    <w:rsid w:val="009A0D92"/>
    <w:rsid w:val="009A0DB1"/>
    <w:rsid w:val="009A15D0"/>
    <w:rsid w:val="009A1FCE"/>
    <w:rsid w:val="009A2915"/>
    <w:rsid w:val="009A2CB9"/>
    <w:rsid w:val="009A2D80"/>
    <w:rsid w:val="009A346B"/>
    <w:rsid w:val="009A3AEB"/>
    <w:rsid w:val="009A3CB8"/>
    <w:rsid w:val="009A58A0"/>
    <w:rsid w:val="009A5DB2"/>
    <w:rsid w:val="009A62AE"/>
    <w:rsid w:val="009A6DEA"/>
    <w:rsid w:val="009B0668"/>
    <w:rsid w:val="009B1107"/>
    <w:rsid w:val="009B2CD0"/>
    <w:rsid w:val="009B4299"/>
    <w:rsid w:val="009B4F1B"/>
    <w:rsid w:val="009B567C"/>
    <w:rsid w:val="009B57D1"/>
    <w:rsid w:val="009B5991"/>
    <w:rsid w:val="009B5DDA"/>
    <w:rsid w:val="009B628F"/>
    <w:rsid w:val="009C06B0"/>
    <w:rsid w:val="009C1253"/>
    <w:rsid w:val="009C307E"/>
    <w:rsid w:val="009C30B6"/>
    <w:rsid w:val="009C37B8"/>
    <w:rsid w:val="009C5AD7"/>
    <w:rsid w:val="009D1137"/>
    <w:rsid w:val="009D1597"/>
    <w:rsid w:val="009D1AF4"/>
    <w:rsid w:val="009D1BD6"/>
    <w:rsid w:val="009D1E73"/>
    <w:rsid w:val="009D3BAE"/>
    <w:rsid w:val="009D562C"/>
    <w:rsid w:val="009D7F4B"/>
    <w:rsid w:val="009E006D"/>
    <w:rsid w:val="009E0E45"/>
    <w:rsid w:val="009E12BC"/>
    <w:rsid w:val="009E2306"/>
    <w:rsid w:val="009E2769"/>
    <w:rsid w:val="009E460A"/>
    <w:rsid w:val="009E5E1B"/>
    <w:rsid w:val="009E6B18"/>
    <w:rsid w:val="009E6DB8"/>
    <w:rsid w:val="009E7B75"/>
    <w:rsid w:val="009F190E"/>
    <w:rsid w:val="009F2A70"/>
    <w:rsid w:val="009F34A7"/>
    <w:rsid w:val="009F50C3"/>
    <w:rsid w:val="009F743F"/>
    <w:rsid w:val="00A01C29"/>
    <w:rsid w:val="00A02D5B"/>
    <w:rsid w:val="00A04E28"/>
    <w:rsid w:val="00A06EBD"/>
    <w:rsid w:val="00A0760B"/>
    <w:rsid w:val="00A10C4B"/>
    <w:rsid w:val="00A10F40"/>
    <w:rsid w:val="00A1143B"/>
    <w:rsid w:val="00A11628"/>
    <w:rsid w:val="00A122EF"/>
    <w:rsid w:val="00A1351A"/>
    <w:rsid w:val="00A1360B"/>
    <w:rsid w:val="00A148A5"/>
    <w:rsid w:val="00A14B22"/>
    <w:rsid w:val="00A160D9"/>
    <w:rsid w:val="00A17B16"/>
    <w:rsid w:val="00A20F63"/>
    <w:rsid w:val="00A2195F"/>
    <w:rsid w:val="00A21EFA"/>
    <w:rsid w:val="00A2250D"/>
    <w:rsid w:val="00A230EF"/>
    <w:rsid w:val="00A23CB1"/>
    <w:rsid w:val="00A251AA"/>
    <w:rsid w:val="00A25A2C"/>
    <w:rsid w:val="00A2616B"/>
    <w:rsid w:val="00A26307"/>
    <w:rsid w:val="00A26949"/>
    <w:rsid w:val="00A27105"/>
    <w:rsid w:val="00A2769A"/>
    <w:rsid w:val="00A30C15"/>
    <w:rsid w:val="00A340AC"/>
    <w:rsid w:val="00A34178"/>
    <w:rsid w:val="00A34CFB"/>
    <w:rsid w:val="00A40775"/>
    <w:rsid w:val="00A407E2"/>
    <w:rsid w:val="00A40873"/>
    <w:rsid w:val="00A40DAA"/>
    <w:rsid w:val="00A411F8"/>
    <w:rsid w:val="00A41705"/>
    <w:rsid w:val="00A41EB4"/>
    <w:rsid w:val="00A42B97"/>
    <w:rsid w:val="00A45325"/>
    <w:rsid w:val="00A45FF8"/>
    <w:rsid w:val="00A46C34"/>
    <w:rsid w:val="00A50A83"/>
    <w:rsid w:val="00A519D5"/>
    <w:rsid w:val="00A51CE9"/>
    <w:rsid w:val="00A522FF"/>
    <w:rsid w:val="00A52B80"/>
    <w:rsid w:val="00A535F3"/>
    <w:rsid w:val="00A544DF"/>
    <w:rsid w:val="00A54833"/>
    <w:rsid w:val="00A55A07"/>
    <w:rsid w:val="00A6002D"/>
    <w:rsid w:val="00A61551"/>
    <w:rsid w:val="00A617AD"/>
    <w:rsid w:val="00A61D32"/>
    <w:rsid w:val="00A61D60"/>
    <w:rsid w:val="00A62FDF"/>
    <w:rsid w:val="00A63CF9"/>
    <w:rsid w:val="00A63E5E"/>
    <w:rsid w:val="00A64623"/>
    <w:rsid w:val="00A67A98"/>
    <w:rsid w:val="00A70142"/>
    <w:rsid w:val="00A70771"/>
    <w:rsid w:val="00A72387"/>
    <w:rsid w:val="00A737F9"/>
    <w:rsid w:val="00A74567"/>
    <w:rsid w:val="00A745C4"/>
    <w:rsid w:val="00A7478D"/>
    <w:rsid w:val="00A75278"/>
    <w:rsid w:val="00A77F19"/>
    <w:rsid w:val="00A804E0"/>
    <w:rsid w:val="00A80EA5"/>
    <w:rsid w:val="00A81600"/>
    <w:rsid w:val="00A843B0"/>
    <w:rsid w:val="00A843BF"/>
    <w:rsid w:val="00A853B1"/>
    <w:rsid w:val="00A857EB"/>
    <w:rsid w:val="00A85A4D"/>
    <w:rsid w:val="00A85D72"/>
    <w:rsid w:val="00A866A3"/>
    <w:rsid w:val="00A86952"/>
    <w:rsid w:val="00A86DA4"/>
    <w:rsid w:val="00A86F2B"/>
    <w:rsid w:val="00A905E1"/>
    <w:rsid w:val="00A90C2F"/>
    <w:rsid w:val="00A913A6"/>
    <w:rsid w:val="00A91FA9"/>
    <w:rsid w:val="00A923C8"/>
    <w:rsid w:val="00A933DC"/>
    <w:rsid w:val="00A93FC3"/>
    <w:rsid w:val="00A9559D"/>
    <w:rsid w:val="00A9650F"/>
    <w:rsid w:val="00A96C7D"/>
    <w:rsid w:val="00A970CA"/>
    <w:rsid w:val="00A9737C"/>
    <w:rsid w:val="00AA1A54"/>
    <w:rsid w:val="00AA1D2C"/>
    <w:rsid w:val="00AA2382"/>
    <w:rsid w:val="00AA270F"/>
    <w:rsid w:val="00AA30CB"/>
    <w:rsid w:val="00AA343D"/>
    <w:rsid w:val="00AA5B16"/>
    <w:rsid w:val="00AA5BA3"/>
    <w:rsid w:val="00AB03E0"/>
    <w:rsid w:val="00AB1B5A"/>
    <w:rsid w:val="00AB1E36"/>
    <w:rsid w:val="00AB1E8C"/>
    <w:rsid w:val="00AB259D"/>
    <w:rsid w:val="00AB30D4"/>
    <w:rsid w:val="00AB32E7"/>
    <w:rsid w:val="00AB3B12"/>
    <w:rsid w:val="00AB4C66"/>
    <w:rsid w:val="00AB6DD4"/>
    <w:rsid w:val="00AB76CB"/>
    <w:rsid w:val="00AB7C06"/>
    <w:rsid w:val="00AB7C07"/>
    <w:rsid w:val="00AC015F"/>
    <w:rsid w:val="00AC0C28"/>
    <w:rsid w:val="00AC142F"/>
    <w:rsid w:val="00AC1EE0"/>
    <w:rsid w:val="00AC2374"/>
    <w:rsid w:val="00AC485D"/>
    <w:rsid w:val="00AC49C7"/>
    <w:rsid w:val="00AC692F"/>
    <w:rsid w:val="00AC7E66"/>
    <w:rsid w:val="00AD0D62"/>
    <w:rsid w:val="00AD2BCB"/>
    <w:rsid w:val="00AD37F6"/>
    <w:rsid w:val="00AD3BAB"/>
    <w:rsid w:val="00AD60E4"/>
    <w:rsid w:val="00AD681C"/>
    <w:rsid w:val="00AD7B55"/>
    <w:rsid w:val="00AE3028"/>
    <w:rsid w:val="00AE321B"/>
    <w:rsid w:val="00AE5219"/>
    <w:rsid w:val="00AE65A2"/>
    <w:rsid w:val="00AE6F6E"/>
    <w:rsid w:val="00AE77E1"/>
    <w:rsid w:val="00AE7AC2"/>
    <w:rsid w:val="00AE7B74"/>
    <w:rsid w:val="00AF05C0"/>
    <w:rsid w:val="00AF1205"/>
    <w:rsid w:val="00AF2A95"/>
    <w:rsid w:val="00AF2CF6"/>
    <w:rsid w:val="00AF2F6B"/>
    <w:rsid w:val="00AF31D7"/>
    <w:rsid w:val="00AF446F"/>
    <w:rsid w:val="00AF4A00"/>
    <w:rsid w:val="00AF5132"/>
    <w:rsid w:val="00AF5C71"/>
    <w:rsid w:val="00AF6C0A"/>
    <w:rsid w:val="00AF7324"/>
    <w:rsid w:val="00B002DD"/>
    <w:rsid w:val="00B01889"/>
    <w:rsid w:val="00B033D6"/>
    <w:rsid w:val="00B033F5"/>
    <w:rsid w:val="00B03441"/>
    <w:rsid w:val="00B03E48"/>
    <w:rsid w:val="00B04326"/>
    <w:rsid w:val="00B04400"/>
    <w:rsid w:val="00B0472E"/>
    <w:rsid w:val="00B04D9C"/>
    <w:rsid w:val="00B05129"/>
    <w:rsid w:val="00B05D14"/>
    <w:rsid w:val="00B06084"/>
    <w:rsid w:val="00B06C67"/>
    <w:rsid w:val="00B103BD"/>
    <w:rsid w:val="00B11204"/>
    <w:rsid w:val="00B13BBC"/>
    <w:rsid w:val="00B156F3"/>
    <w:rsid w:val="00B158F3"/>
    <w:rsid w:val="00B163DC"/>
    <w:rsid w:val="00B2072F"/>
    <w:rsid w:val="00B22D9E"/>
    <w:rsid w:val="00B245EA"/>
    <w:rsid w:val="00B24DD1"/>
    <w:rsid w:val="00B24E06"/>
    <w:rsid w:val="00B2512B"/>
    <w:rsid w:val="00B25FBA"/>
    <w:rsid w:val="00B27F12"/>
    <w:rsid w:val="00B304F6"/>
    <w:rsid w:val="00B333BD"/>
    <w:rsid w:val="00B355E6"/>
    <w:rsid w:val="00B40C48"/>
    <w:rsid w:val="00B43C92"/>
    <w:rsid w:val="00B44D0D"/>
    <w:rsid w:val="00B4565E"/>
    <w:rsid w:val="00B468C3"/>
    <w:rsid w:val="00B46B33"/>
    <w:rsid w:val="00B47517"/>
    <w:rsid w:val="00B47844"/>
    <w:rsid w:val="00B47C36"/>
    <w:rsid w:val="00B5075B"/>
    <w:rsid w:val="00B51378"/>
    <w:rsid w:val="00B51D81"/>
    <w:rsid w:val="00B5519F"/>
    <w:rsid w:val="00B55438"/>
    <w:rsid w:val="00B55ADB"/>
    <w:rsid w:val="00B55B75"/>
    <w:rsid w:val="00B56273"/>
    <w:rsid w:val="00B563E9"/>
    <w:rsid w:val="00B569A5"/>
    <w:rsid w:val="00B570E6"/>
    <w:rsid w:val="00B57435"/>
    <w:rsid w:val="00B60080"/>
    <w:rsid w:val="00B60103"/>
    <w:rsid w:val="00B6070C"/>
    <w:rsid w:val="00B623A8"/>
    <w:rsid w:val="00B631D0"/>
    <w:rsid w:val="00B64478"/>
    <w:rsid w:val="00B64AE9"/>
    <w:rsid w:val="00B6636D"/>
    <w:rsid w:val="00B663AA"/>
    <w:rsid w:val="00B6667E"/>
    <w:rsid w:val="00B70785"/>
    <w:rsid w:val="00B71A68"/>
    <w:rsid w:val="00B72307"/>
    <w:rsid w:val="00B7259C"/>
    <w:rsid w:val="00B732D1"/>
    <w:rsid w:val="00B73749"/>
    <w:rsid w:val="00B744E1"/>
    <w:rsid w:val="00B7514C"/>
    <w:rsid w:val="00B75E23"/>
    <w:rsid w:val="00B76169"/>
    <w:rsid w:val="00B779C5"/>
    <w:rsid w:val="00B80747"/>
    <w:rsid w:val="00B80C2B"/>
    <w:rsid w:val="00B81551"/>
    <w:rsid w:val="00B81F58"/>
    <w:rsid w:val="00B8200B"/>
    <w:rsid w:val="00B82338"/>
    <w:rsid w:val="00B84325"/>
    <w:rsid w:val="00B850C4"/>
    <w:rsid w:val="00B85471"/>
    <w:rsid w:val="00B85A19"/>
    <w:rsid w:val="00B86096"/>
    <w:rsid w:val="00B868D3"/>
    <w:rsid w:val="00B87853"/>
    <w:rsid w:val="00B87CE2"/>
    <w:rsid w:val="00B909BB"/>
    <w:rsid w:val="00B9156E"/>
    <w:rsid w:val="00B919B1"/>
    <w:rsid w:val="00B9333B"/>
    <w:rsid w:val="00B93733"/>
    <w:rsid w:val="00B94A8F"/>
    <w:rsid w:val="00B950C9"/>
    <w:rsid w:val="00B951B7"/>
    <w:rsid w:val="00B95DB8"/>
    <w:rsid w:val="00BA0D37"/>
    <w:rsid w:val="00BA168D"/>
    <w:rsid w:val="00BA1ACD"/>
    <w:rsid w:val="00BA29BF"/>
    <w:rsid w:val="00BA3610"/>
    <w:rsid w:val="00BA4372"/>
    <w:rsid w:val="00BA4A8E"/>
    <w:rsid w:val="00BA4BB1"/>
    <w:rsid w:val="00BA59B1"/>
    <w:rsid w:val="00BA5BFF"/>
    <w:rsid w:val="00BA6FA5"/>
    <w:rsid w:val="00BA7DC3"/>
    <w:rsid w:val="00BB01AE"/>
    <w:rsid w:val="00BB1000"/>
    <w:rsid w:val="00BB17C2"/>
    <w:rsid w:val="00BB2B2A"/>
    <w:rsid w:val="00BB44DE"/>
    <w:rsid w:val="00BB5DF7"/>
    <w:rsid w:val="00BB6329"/>
    <w:rsid w:val="00BB66E9"/>
    <w:rsid w:val="00BB66F8"/>
    <w:rsid w:val="00BC0EE6"/>
    <w:rsid w:val="00BC2537"/>
    <w:rsid w:val="00BC2711"/>
    <w:rsid w:val="00BC4167"/>
    <w:rsid w:val="00BC46F5"/>
    <w:rsid w:val="00BC4C6F"/>
    <w:rsid w:val="00BC7DE2"/>
    <w:rsid w:val="00BD0465"/>
    <w:rsid w:val="00BD1A61"/>
    <w:rsid w:val="00BD2DE9"/>
    <w:rsid w:val="00BD410C"/>
    <w:rsid w:val="00BD42A7"/>
    <w:rsid w:val="00BD5EE0"/>
    <w:rsid w:val="00BD69AE"/>
    <w:rsid w:val="00BD6F0B"/>
    <w:rsid w:val="00BD7048"/>
    <w:rsid w:val="00BE0877"/>
    <w:rsid w:val="00BE13B9"/>
    <w:rsid w:val="00BE3B85"/>
    <w:rsid w:val="00BE42A1"/>
    <w:rsid w:val="00BE4606"/>
    <w:rsid w:val="00BE707C"/>
    <w:rsid w:val="00BE7AB7"/>
    <w:rsid w:val="00BE7D1A"/>
    <w:rsid w:val="00BF1433"/>
    <w:rsid w:val="00BF1D74"/>
    <w:rsid w:val="00BF2DA5"/>
    <w:rsid w:val="00BF35DE"/>
    <w:rsid w:val="00BF4348"/>
    <w:rsid w:val="00BF5CE9"/>
    <w:rsid w:val="00BF6F5D"/>
    <w:rsid w:val="00BF7CED"/>
    <w:rsid w:val="00C014AC"/>
    <w:rsid w:val="00C03EDA"/>
    <w:rsid w:val="00C05EA4"/>
    <w:rsid w:val="00C106B1"/>
    <w:rsid w:val="00C111EA"/>
    <w:rsid w:val="00C114E8"/>
    <w:rsid w:val="00C11948"/>
    <w:rsid w:val="00C1325A"/>
    <w:rsid w:val="00C13F1E"/>
    <w:rsid w:val="00C152DA"/>
    <w:rsid w:val="00C15343"/>
    <w:rsid w:val="00C15A32"/>
    <w:rsid w:val="00C16808"/>
    <w:rsid w:val="00C17374"/>
    <w:rsid w:val="00C17F2B"/>
    <w:rsid w:val="00C205DD"/>
    <w:rsid w:val="00C209AA"/>
    <w:rsid w:val="00C214E0"/>
    <w:rsid w:val="00C21B35"/>
    <w:rsid w:val="00C21EF4"/>
    <w:rsid w:val="00C22C89"/>
    <w:rsid w:val="00C23081"/>
    <w:rsid w:val="00C244FC"/>
    <w:rsid w:val="00C25DAA"/>
    <w:rsid w:val="00C26476"/>
    <w:rsid w:val="00C278F9"/>
    <w:rsid w:val="00C314E9"/>
    <w:rsid w:val="00C32AA7"/>
    <w:rsid w:val="00C34503"/>
    <w:rsid w:val="00C3553E"/>
    <w:rsid w:val="00C35876"/>
    <w:rsid w:val="00C35AEE"/>
    <w:rsid w:val="00C35B75"/>
    <w:rsid w:val="00C37605"/>
    <w:rsid w:val="00C37610"/>
    <w:rsid w:val="00C37C81"/>
    <w:rsid w:val="00C43322"/>
    <w:rsid w:val="00C439E1"/>
    <w:rsid w:val="00C45162"/>
    <w:rsid w:val="00C4598D"/>
    <w:rsid w:val="00C464E8"/>
    <w:rsid w:val="00C46FA7"/>
    <w:rsid w:val="00C507A5"/>
    <w:rsid w:val="00C519BB"/>
    <w:rsid w:val="00C51E6E"/>
    <w:rsid w:val="00C5361F"/>
    <w:rsid w:val="00C5435B"/>
    <w:rsid w:val="00C54913"/>
    <w:rsid w:val="00C55E98"/>
    <w:rsid w:val="00C56498"/>
    <w:rsid w:val="00C624B2"/>
    <w:rsid w:val="00C628E6"/>
    <w:rsid w:val="00C62A00"/>
    <w:rsid w:val="00C63955"/>
    <w:rsid w:val="00C64428"/>
    <w:rsid w:val="00C65116"/>
    <w:rsid w:val="00C65EAA"/>
    <w:rsid w:val="00C65FB0"/>
    <w:rsid w:val="00C668C4"/>
    <w:rsid w:val="00C6715F"/>
    <w:rsid w:val="00C7225C"/>
    <w:rsid w:val="00C7432C"/>
    <w:rsid w:val="00C76EC1"/>
    <w:rsid w:val="00C80D05"/>
    <w:rsid w:val="00C8249F"/>
    <w:rsid w:val="00C8265D"/>
    <w:rsid w:val="00C8371B"/>
    <w:rsid w:val="00C83C04"/>
    <w:rsid w:val="00C83C30"/>
    <w:rsid w:val="00C83D56"/>
    <w:rsid w:val="00C8467C"/>
    <w:rsid w:val="00C848D6"/>
    <w:rsid w:val="00C84E52"/>
    <w:rsid w:val="00C84F6A"/>
    <w:rsid w:val="00C85705"/>
    <w:rsid w:val="00C86355"/>
    <w:rsid w:val="00C871BA"/>
    <w:rsid w:val="00C87F8C"/>
    <w:rsid w:val="00C9093B"/>
    <w:rsid w:val="00C90BA3"/>
    <w:rsid w:val="00C913ED"/>
    <w:rsid w:val="00C92018"/>
    <w:rsid w:val="00C92C78"/>
    <w:rsid w:val="00C9321E"/>
    <w:rsid w:val="00C934A5"/>
    <w:rsid w:val="00C93590"/>
    <w:rsid w:val="00C9421A"/>
    <w:rsid w:val="00C95728"/>
    <w:rsid w:val="00C9578B"/>
    <w:rsid w:val="00CA0EE7"/>
    <w:rsid w:val="00CA101B"/>
    <w:rsid w:val="00CA1637"/>
    <w:rsid w:val="00CA1C9E"/>
    <w:rsid w:val="00CA2825"/>
    <w:rsid w:val="00CA2AE5"/>
    <w:rsid w:val="00CA2F5D"/>
    <w:rsid w:val="00CA4889"/>
    <w:rsid w:val="00CA543F"/>
    <w:rsid w:val="00CA5562"/>
    <w:rsid w:val="00CA594A"/>
    <w:rsid w:val="00CA7183"/>
    <w:rsid w:val="00CB01D3"/>
    <w:rsid w:val="00CB074C"/>
    <w:rsid w:val="00CB17D3"/>
    <w:rsid w:val="00CB30EA"/>
    <w:rsid w:val="00CC0AA7"/>
    <w:rsid w:val="00CC1A4C"/>
    <w:rsid w:val="00CC1A8C"/>
    <w:rsid w:val="00CC37A9"/>
    <w:rsid w:val="00CC46B6"/>
    <w:rsid w:val="00CC472B"/>
    <w:rsid w:val="00CC4893"/>
    <w:rsid w:val="00CC4D4E"/>
    <w:rsid w:val="00CC4FD3"/>
    <w:rsid w:val="00CC6158"/>
    <w:rsid w:val="00CC779A"/>
    <w:rsid w:val="00CC7EE0"/>
    <w:rsid w:val="00CD0F26"/>
    <w:rsid w:val="00CD1D36"/>
    <w:rsid w:val="00CD1F50"/>
    <w:rsid w:val="00CD2A61"/>
    <w:rsid w:val="00CD2CAC"/>
    <w:rsid w:val="00CD4447"/>
    <w:rsid w:val="00CD45F4"/>
    <w:rsid w:val="00CD58E4"/>
    <w:rsid w:val="00CD7828"/>
    <w:rsid w:val="00CD7D67"/>
    <w:rsid w:val="00CE0486"/>
    <w:rsid w:val="00CE09D0"/>
    <w:rsid w:val="00CE0E0A"/>
    <w:rsid w:val="00CE15E6"/>
    <w:rsid w:val="00CE1990"/>
    <w:rsid w:val="00CE2003"/>
    <w:rsid w:val="00CE23A8"/>
    <w:rsid w:val="00CE23BA"/>
    <w:rsid w:val="00CE2EF8"/>
    <w:rsid w:val="00CE3FBC"/>
    <w:rsid w:val="00CE4971"/>
    <w:rsid w:val="00CE4C70"/>
    <w:rsid w:val="00CE524F"/>
    <w:rsid w:val="00CE6141"/>
    <w:rsid w:val="00CE6AC3"/>
    <w:rsid w:val="00CE757D"/>
    <w:rsid w:val="00CF0AC7"/>
    <w:rsid w:val="00CF129A"/>
    <w:rsid w:val="00CF2541"/>
    <w:rsid w:val="00CF287B"/>
    <w:rsid w:val="00CF2EC0"/>
    <w:rsid w:val="00CF30FC"/>
    <w:rsid w:val="00CF3275"/>
    <w:rsid w:val="00CF3282"/>
    <w:rsid w:val="00CF34C4"/>
    <w:rsid w:val="00CF363C"/>
    <w:rsid w:val="00CF570D"/>
    <w:rsid w:val="00CF59EF"/>
    <w:rsid w:val="00CF5C9B"/>
    <w:rsid w:val="00CF68DF"/>
    <w:rsid w:val="00CF6E53"/>
    <w:rsid w:val="00CF76CB"/>
    <w:rsid w:val="00D00AE3"/>
    <w:rsid w:val="00D00BBF"/>
    <w:rsid w:val="00D011E7"/>
    <w:rsid w:val="00D01C4B"/>
    <w:rsid w:val="00D02104"/>
    <w:rsid w:val="00D02232"/>
    <w:rsid w:val="00D028FF"/>
    <w:rsid w:val="00D02BCE"/>
    <w:rsid w:val="00D03389"/>
    <w:rsid w:val="00D037F2"/>
    <w:rsid w:val="00D04306"/>
    <w:rsid w:val="00D05555"/>
    <w:rsid w:val="00D058CB"/>
    <w:rsid w:val="00D065FB"/>
    <w:rsid w:val="00D07910"/>
    <w:rsid w:val="00D167EB"/>
    <w:rsid w:val="00D16DC3"/>
    <w:rsid w:val="00D174DC"/>
    <w:rsid w:val="00D20763"/>
    <w:rsid w:val="00D207DC"/>
    <w:rsid w:val="00D211BC"/>
    <w:rsid w:val="00D212E0"/>
    <w:rsid w:val="00D218C2"/>
    <w:rsid w:val="00D232C4"/>
    <w:rsid w:val="00D23EDA"/>
    <w:rsid w:val="00D24645"/>
    <w:rsid w:val="00D2496D"/>
    <w:rsid w:val="00D24A65"/>
    <w:rsid w:val="00D27485"/>
    <w:rsid w:val="00D305FB"/>
    <w:rsid w:val="00D32C73"/>
    <w:rsid w:val="00D32FF7"/>
    <w:rsid w:val="00D33193"/>
    <w:rsid w:val="00D3325A"/>
    <w:rsid w:val="00D3353A"/>
    <w:rsid w:val="00D34F95"/>
    <w:rsid w:val="00D35C49"/>
    <w:rsid w:val="00D3713F"/>
    <w:rsid w:val="00D40D49"/>
    <w:rsid w:val="00D4140E"/>
    <w:rsid w:val="00D415B4"/>
    <w:rsid w:val="00D43394"/>
    <w:rsid w:val="00D436D4"/>
    <w:rsid w:val="00D43EB2"/>
    <w:rsid w:val="00D44089"/>
    <w:rsid w:val="00D441CB"/>
    <w:rsid w:val="00D45EAC"/>
    <w:rsid w:val="00D469B0"/>
    <w:rsid w:val="00D47FEA"/>
    <w:rsid w:val="00D47FF3"/>
    <w:rsid w:val="00D500F0"/>
    <w:rsid w:val="00D50A03"/>
    <w:rsid w:val="00D50AC1"/>
    <w:rsid w:val="00D50E95"/>
    <w:rsid w:val="00D51054"/>
    <w:rsid w:val="00D51508"/>
    <w:rsid w:val="00D51D6B"/>
    <w:rsid w:val="00D51FD9"/>
    <w:rsid w:val="00D528B5"/>
    <w:rsid w:val="00D52D33"/>
    <w:rsid w:val="00D541F6"/>
    <w:rsid w:val="00D54F58"/>
    <w:rsid w:val="00D5502F"/>
    <w:rsid w:val="00D55A30"/>
    <w:rsid w:val="00D55CCB"/>
    <w:rsid w:val="00D565B2"/>
    <w:rsid w:val="00D56814"/>
    <w:rsid w:val="00D56E32"/>
    <w:rsid w:val="00D60C76"/>
    <w:rsid w:val="00D6232F"/>
    <w:rsid w:val="00D63089"/>
    <w:rsid w:val="00D6395B"/>
    <w:rsid w:val="00D6412F"/>
    <w:rsid w:val="00D64149"/>
    <w:rsid w:val="00D6650F"/>
    <w:rsid w:val="00D66D16"/>
    <w:rsid w:val="00D67332"/>
    <w:rsid w:val="00D67462"/>
    <w:rsid w:val="00D67FE6"/>
    <w:rsid w:val="00D709A9"/>
    <w:rsid w:val="00D70B9D"/>
    <w:rsid w:val="00D70C23"/>
    <w:rsid w:val="00D73411"/>
    <w:rsid w:val="00D736F0"/>
    <w:rsid w:val="00D7489E"/>
    <w:rsid w:val="00D74ACA"/>
    <w:rsid w:val="00D770BA"/>
    <w:rsid w:val="00D77B79"/>
    <w:rsid w:val="00D804D8"/>
    <w:rsid w:val="00D80F58"/>
    <w:rsid w:val="00D81A81"/>
    <w:rsid w:val="00D81F3C"/>
    <w:rsid w:val="00D82E94"/>
    <w:rsid w:val="00D83D3D"/>
    <w:rsid w:val="00D84101"/>
    <w:rsid w:val="00D84A3A"/>
    <w:rsid w:val="00D87703"/>
    <w:rsid w:val="00D87B93"/>
    <w:rsid w:val="00D91396"/>
    <w:rsid w:val="00D92069"/>
    <w:rsid w:val="00D92898"/>
    <w:rsid w:val="00D92B13"/>
    <w:rsid w:val="00D93BCE"/>
    <w:rsid w:val="00D94166"/>
    <w:rsid w:val="00D9475F"/>
    <w:rsid w:val="00D94B19"/>
    <w:rsid w:val="00D96C5E"/>
    <w:rsid w:val="00DA146B"/>
    <w:rsid w:val="00DA152B"/>
    <w:rsid w:val="00DA19E5"/>
    <w:rsid w:val="00DA1DA0"/>
    <w:rsid w:val="00DA3085"/>
    <w:rsid w:val="00DA3A4E"/>
    <w:rsid w:val="00DA3E42"/>
    <w:rsid w:val="00DA41A3"/>
    <w:rsid w:val="00DA63C8"/>
    <w:rsid w:val="00DA78C3"/>
    <w:rsid w:val="00DA7B1D"/>
    <w:rsid w:val="00DB0A3B"/>
    <w:rsid w:val="00DB1D3B"/>
    <w:rsid w:val="00DB21F1"/>
    <w:rsid w:val="00DB256C"/>
    <w:rsid w:val="00DB402B"/>
    <w:rsid w:val="00DB4460"/>
    <w:rsid w:val="00DB4E95"/>
    <w:rsid w:val="00DB4FA2"/>
    <w:rsid w:val="00DB5111"/>
    <w:rsid w:val="00DB5988"/>
    <w:rsid w:val="00DB6B8F"/>
    <w:rsid w:val="00DB77FC"/>
    <w:rsid w:val="00DB7FB4"/>
    <w:rsid w:val="00DC0A8E"/>
    <w:rsid w:val="00DC1F6E"/>
    <w:rsid w:val="00DC2DA5"/>
    <w:rsid w:val="00DC2F40"/>
    <w:rsid w:val="00DC33F7"/>
    <w:rsid w:val="00DC47A9"/>
    <w:rsid w:val="00DC59CE"/>
    <w:rsid w:val="00DC6365"/>
    <w:rsid w:val="00DC6713"/>
    <w:rsid w:val="00DC6797"/>
    <w:rsid w:val="00DC6840"/>
    <w:rsid w:val="00DC7003"/>
    <w:rsid w:val="00DD1AEE"/>
    <w:rsid w:val="00DD1F77"/>
    <w:rsid w:val="00DD26B1"/>
    <w:rsid w:val="00DD2A0B"/>
    <w:rsid w:val="00DD5246"/>
    <w:rsid w:val="00DD77EB"/>
    <w:rsid w:val="00DD7950"/>
    <w:rsid w:val="00DD7A9A"/>
    <w:rsid w:val="00DD7C33"/>
    <w:rsid w:val="00DE0FB3"/>
    <w:rsid w:val="00DE1051"/>
    <w:rsid w:val="00DE113F"/>
    <w:rsid w:val="00DE16FF"/>
    <w:rsid w:val="00DE21B0"/>
    <w:rsid w:val="00DE358E"/>
    <w:rsid w:val="00DE53B4"/>
    <w:rsid w:val="00DE652A"/>
    <w:rsid w:val="00DF044E"/>
    <w:rsid w:val="00DF0C07"/>
    <w:rsid w:val="00DF162F"/>
    <w:rsid w:val="00DF2149"/>
    <w:rsid w:val="00DF25AB"/>
    <w:rsid w:val="00DF2A1A"/>
    <w:rsid w:val="00DF3878"/>
    <w:rsid w:val="00DF3C00"/>
    <w:rsid w:val="00DF3C11"/>
    <w:rsid w:val="00DF3FD0"/>
    <w:rsid w:val="00DF5AC4"/>
    <w:rsid w:val="00DF6A19"/>
    <w:rsid w:val="00DF6B31"/>
    <w:rsid w:val="00DF6BC2"/>
    <w:rsid w:val="00E00DAD"/>
    <w:rsid w:val="00E00E22"/>
    <w:rsid w:val="00E011D5"/>
    <w:rsid w:val="00E01599"/>
    <w:rsid w:val="00E02806"/>
    <w:rsid w:val="00E0301A"/>
    <w:rsid w:val="00E03690"/>
    <w:rsid w:val="00E03DA3"/>
    <w:rsid w:val="00E0457D"/>
    <w:rsid w:val="00E04744"/>
    <w:rsid w:val="00E06B42"/>
    <w:rsid w:val="00E06FEF"/>
    <w:rsid w:val="00E077BA"/>
    <w:rsid w:val="00E07B44"/>
    <w:rsid w:val="00E11308"/>
    <w:rsid w:val="00E12AFF"/>
    <w:rsid w:val="00E13740"/>
    <w:rsid w:val="00E142ED"/>
    <w:rsid w:val="00E145DE"/>
    <w:rsid w:val="00E145DF"/>
    <w:rsid w:val="00E151B2"/>
    <w:rsid w:val="00E16C04"/>
    <w:rsid w:val="00E17CE7"/>
    <w:rsid w:val="00E17F4F"/>
    <w:rsid w:val="00E209CE"/>
    <w:rsid w:val="00E214B3"/>
    <w:rsid w:val="00E21E1C"/>
    <w:rsid w:val="00E22D05"/>
    <w:rsid w:val="00E23065"/>
    <w:rsid w:val="00E23509"/>
    <w:rsid w:val="00E23D45"/>
    <w:rsid w:val="00E24200"/>
    <w:rsid w:val="00E25AC7"/>
    <w:rsid w:val="00E25FCF"/>
    <w:rsid w:val="00E27237"/>
    <w:rsid w:val="00E2727E"/>
    <w:rsid w:val="00E2731B"/>
    <w:rsid w:val="00E27B1A"/>
    <w:rsid w:val="00E27D1A"/>
    <w:rsid w:val="00E27E17"/>
    <w:rsid w:val="00E31524"/>
    <w:rsid w:val="00E31563"/>
    <w:rsid w:val="00E356BA"/>
    <w:rsid w:val="00E37B2D"/>
    <w:rsid w:val="00E40373"/>
    <w:rsid w:val="00E40480"/>
    <w:rsid w:val="00E4194D"/>
    <w:rsid w:val="00E41C30"/>
    <w:rsid w:val="00E4281B"/>
    <w:rsid w:val="00E431B7"/>
    <w:rsid w:val="00E43739"/>
    <w:rsid w:val="00E46094"/>
    <w:rsid w:val="00E47034"/>
    <w:rsid w:val="00E47703"/>
    <w:rsid w:val="00E519E4"/>
    <w:rsid w:val="00E51E3A"/>
    <w:rsid w:val="00E52A51"/>
    <w:rsid w:val="00E52B67"/>
    <w:rsid w:val="00E52F64"/>
    <w:rsid w:val="00E53BB1"/>
    <w:rsid w:val="00E55439"/>
    <w:rsid w:val="00E55C80"/>
    <w:rsid w:val="00E562D1"/>
    <w:rsid w:val="00E56529"/>
    <w:rsid w:val="00E56887"/>
    <w:rsid w:val="00E574FD"/>
    <w:rsid w:val="00E57936"/>
    <w:rsid w:val="00E57B12"/>
    <w:rsid w:val="00E57CF8"/>
    <w:rsid w:val="00E60669"/>
    <w:rsid w:val="00E61615"/>
    <w:rsid w:val="00E6259C"/>
    <w:rsid w:val="00E63653"/>
    <w:rsid w:val="00E639D1"/>
    <w:rsid w:val="00E64C29"/>
    <w:rsid w:val="00E64D19"/>
    <w:rsid w:val="00E64E10"/>
    <w:rsid w:val="00E65265"/>
    <w:rsid w:val="00E65F18"/>
    <w:rsid w:val="00E66668"/>
    <w:rsid w:val="00E66B66"/>
    <w:rsid w:val="00E66B89"/>
    <w:rsid w:val="00E67648"/>
    <w:rsid w:val="00E67C15"/>
    <w:rsid w:val="00E708D6"/>
    <w:rsid w:val="00E72712"/>
    <w:rsid w:val="00E72727"/>
    <w:rsid w:val="00E727D3"/>
    <w:rsid w:val="00E72CCF"/>
    <w:rsid w:val="00E736B6"/>
    <w:rsid w:val="00E7403F"/>
    <w:rsid w:val="00E74A6D"/>
    <w:rsid w:val="00E756F2"/>
    <w:rsid w:val="00E76588"/>
    <w:rsid w:val="00E77491"/>
    <w:rsid w:val="00E77B0D"/>
    <w:rsid w:val="00E80615"/>
    <w:rsid w:val="00E817D5"/>
    <w:rsid w:val="00E81A49"/>
    <w:rsid w:val="00E8255D"/>
    <w:rsid w:val="00E82752"/>
    <w:rsid w:val="00E82959"/>
    <w:rsid w:val="00E83405"/>
    <w:rsid w:val="00E83833"/>
    <w:rsid w:val="00E83AE1"/>
    <w:rsid w:val="00E84683"/>
    <w:rsid w:val="00E849DD"/>
    <w:rsid w:val="00E855F2"/>
    <w:rsid w:val="00E85F8D"/>
    <w:rsid w:val="00E90A85"/>
    <w:rsid w:val="00E912B4"/>
    <w:rsid w:val="00E9182A"/>
    <w:rsid w:val="00E92AC5"/>
    <w:rsid w:val="00E92DD9"/>
    <w:rsid w:val="00E94082"/>
    <w:rsid w:val="00E94B9B"/>
    <w:rsid w:val="00E9504A"/>
    <w:rsid w:val="00E96FE0"/>
    <w:rsid w:val="00EA1695"/>
    <w:rsid w:val="00EA3DA6"/>
    <w:rsid w:val="00EA570B"/>
    <w:rsid w:val="00EA5A0E"/>
    <w:rsid w:val="00EA5CD7"/>
    <w:rsid w:val="00EA62E9"/>
    <w:rsid w:val="00EA663A"/>
    <w:rsid w:val="00EA6C35"/>
    <w:rsid w:val="00EB04A3"/>
    <w:rsid w:val="00EB0980"/>
    <w:rsid w:val="00EB24D9"/>
    <w:rsid w:val="00EB2758"/>
    <w:rsid w:val="00EB6031"/>
    <w:rsid w:val="00EB62CB"/>
    <w:rsid w:val="00EB68CF"/>
    <w:rsid w:val="00EC04CC"/>
    <w:rsid w:val="00EC0C4D"/>
    <w:rsid w:val="00EC0C86"/>
    <w:rsid w:val="00EC1105"/>
    <w:rsid w:val="00EC17BB"/>
    <w:rsid w:val="00EC21FD"/>
    <w:rsid w:val="00EC26D0"/>
    <w:rsid w:val="00EC26E9"/>
    <w:rsid w:val="00EC2743"/>
    <w:rsid w:val="00EC36D6"/>
    <w:rsid w:val="00EC37D9"/>
    <w:rsid w:val="00EC3863"/>
    <w:rsid w:val="00EC3D75"/>
    <w:rsid w:val="00EC4B52"/>
    <w:rsid w:val="00EC4C3C"/>
    <w:rsid w:val="00EC6C31"/>
    <w:rsid w:val="00EC7BBA"/>
    <w:rsid w:val="00EC7C11"/>
    <w:rsid w:val="00EC7CF7"/>
    <w:rsid w:val="00ED0761"/>
    <w:rsid w:val="00ED0AD4"/>
    <w:rsid w:val="00ED10BD"/>
    <w:rsid w:val="00ED13C0"/>
    <w:rsid w:val="00ED168D"/>
    <w:rsid w:val="00ED1BF9"/>
    <w:rsid w:val="00ED26F9"/>
    <w:rsid w:val="00ED275D"/>
    <w:rsid w:val="00ED3693"/>
    <w:rsid w:val="00ED3746"/>
    <w:rsid w:val="00ED3761"/>
    <w:rsid w:val="00ED3B9F"/>
    <w:rsid w:val="00ED57E4"/>
    <w:rsid w:val="00ED5A8E"/>
    <w:rsid w:val="00ED5D3C"/>
    <w:rsid w:val="00EE0BC6"/>
    <w:rsid w:val="00EE10ED"/>
    <w:rsid w:val="00EE2688"/>
    <w:rsid w:val="00EE462D"/>
    <w:rsid w:val="00EE467F"/>
    <w:rsid w:val="00EE5522"/>
    <w:rsid w:val="00EE56A7"/>
    <w:rsid w:val="00EE61E7"/>
    <w:rsid w:val="00EE6605"/>
    <w:rsid w:val="00EE7509"/>
    <w:rsid w:val="00EF0056"/>
    <w:rsid w:val="00EF0083"/>
    <w:rsid w:val="00EF13F8"/>
    <w:rsid w:val="00EF14DA"/>
    <w:rsid w:val="00EF1C87"/>
    <w:rsid w:val="00EF35B3"/>
    <w:rsid w:val="00EF4156"/>
    <w:rsid w:val="00EF58B8"/>
    <w:rsid w:val="00F0021B"/>
    <w:rsid w:val="00F00869"/>
    <w:rsid w:val="00F00C96"/>
    <w:rsid w:val="00F00CA5"/>
    <w:rsid w:val="00F01DC5"/>
    <w:rsid w:val="00F0294A"/>
    <w:rsid w:val="00F03968"/>
    <w:rsid w:val="00F05BBE"/>
    <w:rsid w:val="00F062E9"/>
    <w:rsid w:val="00F06484"/>
    <w:rsid w:val="00F10276"/>
    <w:rsid w:val="00F10623"/>
    <w:rsid w:val="00F1096E"/>
    <w:rsid w:val="00F11275"/>
    <w:rsid w:val="00F11BDB"/>
    <w:rsid w:val="00F126B9"/>
    <w:rsid w:val="00F12B7D"/>
    <w:rsid w:val="00F1300B"/>
    <w:rsid w:val="00F134FB"/>
    <w:rsid w:val="00F13B33"/>
    <w:rsid w:val="00F16735"/>
    <w:rsid w:val="00F16B32"/>
    <w:rsid w:val="00F16E71"/>
    <w:rsid w:val="00F20237"/>
    <w:rsid w:val="00F2455F"/>
    <w:rsid w:val="00F24931"/>
    <w:rsid w:val="00F25227"/>
    <w:rsid w:val="00F25924"/>
    <w:rsid w:val="00F270A6"/>
    <w:rsid w:val="00F2710F"/>
    <w:rsid w:val="00F30A02"/>
    <w:rsid w:val="00F30E9F"/>
    <w:rsid w:val="00F31DA4"/>
    <w:rsid w:val="00F32401"/>
    <w:rsid w:val="00F32A92"/>
    <w:rsid w:val="00F32CD4"/>
    <w:rsid w:val="00F32D0B"/>
    <w:rsid w:val="00F32DE6"/>
    <w:rsid w:val="00F3367C"/>
    <w:rsid w:val="00F33822"/>
    <w:rsid w:val="00F33935"/>
    <w:rsid w:val="00F34B43"/>
    <w:rsid w:val="00F3552B"/>
    <w:rsid w:val="00F35BBB"/>
    <w:rsid w:val="00F366A1"/>
    <w:rsid w:val="00F3735E"/>
    <w:rsid w:val="00F37952"/>
    <w:rsid w:val="00F37A8C"/>
    <w:rsid w:val="00F37F98"/>
    <w:rsid w:val="00F4115A"/>
    <w:rsid w:val="00F41741"/>
    <w:rsid w:val="00F433CA"/>
    <w:rsid w:val="00F43B66"/>
    <w:rsid w:val="00F45E48"/>
    <w:rsid w:val="00F46020"/>
    <w:rsid w:val="00F461C3"/>
    <w:rsid w:val="00F463DE"/>
    <w:rsid w:val="00F46F32"/>
    <w:rsid w:val="00F46F85"/>
    <w:rsid w:val="00F47817"/>
    <w:rsid w:val="00F50588"/>
    <w:rsid w:val="00F50AE2"/>
    <w:rsid w:val="00F519D4"/>
    <w:rsid w:val="00F52AA9"/>
    <w:rsid w:val="00F52B7A"/>
    <w:rsid w:val="00F52BE5"/>
    <w:rsid w:val="00F53589"/>
    <w:rsid w:val="00F53E6D"/>
    <w:rsid w:val="00F55580"/>
    <w:rsid w:val="00F5653E"/>
    <w:rsid w:val="00F57F3C"/>
    <w:rsid w:val="00F60555"/>
    <w:rsid w:val="00F62489"/>
    <w:rsid w:val="00F626A8"/>
    <w:rsid w:val="00F64B78"/>
    <w:rsid w:val="00F64C5D"/>
    <w:rsid w:val="00F66AEA"/>
    <w:rsid w:val="00F7031E"/>
    <w:rsid w:val="00F70D03"/>
    <w:rsid w:val="00F72B0F"/>
    <w:rsid w:val="00F72F67"/>
    <w:rsid w:val="00F73105"/>
    <w:rsid w:val="00F74606"/>
    <w:rsid w:val="00F74711"/>
    <w:rsid w:val="00F74989"/>
    <w:rsid w:val="00F74C01"/>
    <w:rsid w:val="00F755CB"/>
    <w:rsid w:val="00F75CF2"/>
    <w:rsid w:val="00F775A2"/>
    <w:rsid w:val="00F77631"/>
    <w:rsid w:val="00F803ED"/>
    <w:rsid w:val="00F810AF"/>
    <w:rsid w:val="00F813B6"/>
    <w:rsid w:val="00F81EAB"/>
    <w:rsid w:val="00F824B7"/>
    <w:rsid w:val="00F836BC"/>
    <w:rsid w:val="00F83756"/>
    <w:rsid w:val="00F838AD"/>
    <w:rsid w:val="00F86143"/>
    <w:rsid w:val="00F869C0"/>
    <w:rsid w:val="00F90A0A"/>
    <w:rsid w:val="00F919F1"/>
    <w:rsid w:val="00F93A69"/>
    <w:rsid w:val="00F96DA6"/>
    <w:rsid w:val="00F97A19"/>
    <w:rsid w:val="00F97DFB"/>
    <w:rsid w:val="00FA1DCF"/>
    <w:rsid w:val="00FA365D"/>
    <w:rsid w:val="00FA3ACC"/>
    <w:rsid w:val="00FA496F"/>
    <w:rsid w:val="00FA52D0"/>
    <w:rsid w:val="00FA558D"/>
    <w:rsid w:val="00FA5F12"/>
    <w:rsid w:val="00FA7B94"/>
    <w:rsid w:val="00FA7F9C"/>
    <w:rsid w:val="00FB0372"/>
    <w:rsid w:val="00FB0601"/>
    <w:rsid w:val="00FB0823"/>
    <w:rsid w:val="00FB1109"/>
    <w:rsid w:val="00FB1224"/>
    <w:rsid w:val="00FB2567"/>
    <w:rsid w:val="00FB3C69"/>
    <w:rsid w:val="00FB42FA"/>
    <w:rsid w:val="00FB431C"/>
    <w:rsid w:val="00FB491C"/>
    <w:rsid w:val="00FB54AA"/>
    <w:rsid w:val="00FB629C"/>
    <w:rsid w:val="00FC004D"/>
    <w:rsid w:val="00FC0D5A"/>
    <w:rsid w:val="00FC17AD"/>
    <w:rsid w:val="00FC192E"/>
    <w:rsid w:val="00FC195B"/>
    <w:rsid w:val="00FC214A"/>
    <w:rsid w:val="00FC2191"/>
    <w:rsid w:val="00FC2911"/>
    <w:rsid w:val="00FC2ADC"/>
    <w:rsid w:val="00FC330B"/>
    <w:rsid w:val="00FC384F"/>
    <w:rsid w:val="00FC3E5F"/>
    <w:rsid w:val="00FC3EFF"/>
    <w:rsid w:val="00FC5A16"/>
    <w:rsid w:val="00FC64A5"/>
    <w:rsid w:val="00FC686A"/>
    <w:rsid w:val="00FC7A14"/>
    <w:rsid w:val="00FD1A6C"/>
    <w:rsid w:val="00FD2FC1"/>
    <w:rsid w:val="00FD3365"/>
    <w:rsid w:val="00FD4CB1"/>
    <w:rsid w:val="00FD5FDA"/>
    <w:rsid w:val="00FD631E"/>
    <w:rsid w:val="00FD71B0"/>
    <w:rsid w:val="00FD764F"/>
    <w:rsid w:val="00FD79E8"/>
    <w:rsid w:val="00FD7A6E"/>
    <w:rsid w:val="00FE0695"/>
    <w:rsid w:val="00FE0721"/>
    <w:rsid w:val="00FE10EA"/>
    <w:rsid w:val="00FE1451"/>
    <w:rsid w:val="00FE15D5"/>
    <w:rsid w:val="00FE1837"/>
    <w:rsid w:val="00FE2A9F"/>
    <w:rsid w:val="00FE3032"/>
    <w:rsid w:val="00FE3407"/>
    <w:rsid w:val="00FE3943"/>
    <w:rsid w:val="00FE3F53"/>
    <w:rsid w:val="00FE41B1"/>
    <w:rsid w:val="00FE42A2"/>
    <w:rsid w:val="00FE4B05"/>
    <w:rsid w:val="00FE5561"/>
    <w:rsid w:val="00FE5A08"/>
    <w:rsid w:val="00FE65B8"/>
    <w:rsid w:val="00FE74BD"/>
    <w:rsid w:val="00FE75E2"/>
    <w:rsid w:val="00FE7D84"/>
    <w:rsid w:val="00FF0075"/>
    <w:rsid w:val="00FF020F"/>
    <w:rsid w:val="00FF08B9"/>
    <w:rsid w:val="00FF0ACA"/>
    <w:rsid w:val="00FF17B2"/>
    <w:rsid w:val="00FF21DC"/>
    <w:rsid w:val="00FF2988"/>
    <w:rsid w:val="00FF39F8"/>
    <w:rsid w:val="00FF5653"/>
    <w:rsid w:val="00FF58C8"/>
    <w:rsid w:val="00FF59F3"/>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BDC8"/>
  <w15:chartTrackingRefBased/>
  <w15:docId w15:val="{BB7142C8-9E43-4419-B0B3-CC6405B8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F0"/>
    <w:rPr>
      <w:rFonts w:ascii="Trebuchet MS" w:hAnsi="Trebuchet MS"/>
      <w:lang w:val="ro-RO"/>
    </w:rPr>
  </w:style>
  <w:style w:type="paragraph" w:styleId="Heading1">
    <w:name w:val="heading 1"/>
    <w:basedOn w:val="Normal"/>
    <w:next w:val="Normal"/>
    <w:link w:val="Heading1Char"/>
    <w:uiPriority w:val="1"/>
    <w:qFormat/>
    <w:rsid w:val="004623C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299"/>
    <w:pPr>
      <w:tabs>
        <w:tab w:val="center" w:pos="4680"/>
        <w:tab w:val="right" w:pos="9360"/>
      </w:tabs>
      <w:spacing w:line="240" w:lineRule="auto"/>
    </w:pPr>
  </w:style>
  <w:style w:type="character" w:customStyle="1" w:styleId="HeaderChar">
    <w:name w:val="Header Char"/>
    <w:basedOn w:val="DefaultParagraphFont"/>
    <w:link w:val="Header"/>
    <w:uiPriority w:val="99"/>
    <w:rsid w:val="009B4299"/>
    <w:rPr>
      <w:noProof/>
      <w:lang w:val="ro-RO"/>
    </w:rPr>
  </w:style>
  <w:style w:type="paragraph" w:styleId="Footer">
    <w:name w:val="footer"/>
    <w:basedOn w:val="Normal"/>
    <w:link w:val="FooterChar"/>
    <w:uiPriority w:val="99"/>
    <w:unhideWhenUsed/>
    <w:rsid w:val="009B4299"/>
    <w:pPr>
      <w:tabs>
        <w:tab w:val="center" w:pos="4680"/>
        <w:tab w:val="right" w:pos="9360"/>
      </w:tabs>
      <w:spacing w:line="240" w:lineRule="auto"/>
    </w:pPr>
  </w:style>
  <w:style w:type="character" w:customStyle="1" w:styleId="FooterChar">
    <w:name w:val="Footer Char"/>
    <w:basedOn w:val="DefaultParagraphFont"/>
    <w:link w:val="Footer"/>
    <w:uiPriority w:val="99"/>
    <w:rsid w:val="009B4299"/>
    <w:rPr>
      <w:noProof/>
      <w:lang w:val="ro-RO"/>
    </w:rPr>
  </w:style>
  <w:style w:type="paragraph" w:styleId="NoSpacing">
    <w:name w:val="No Spacing"/>
    <w:link w:val="NoSpacingChar"/>
    <w:uiPriority w:val="1"/>
    <w:qFormat/>
    <w:rsid w:val="009B4299"/>
    <w:pPr>
      <w:spacing w:line="240" w:lineRule="auto"/>
      <w:jc w:val="left"/>
    </w:pPr>
    <w:rPr>
      <w:rFonts w:eastAsiaTheme="minorEastAsia"/>
    </w:rPr>
  </w:style>
  <w:style w:type="character" w:customStyle="1" w:styleId="NoSpacingChar">
    <w:name w:val="No Spacing Char"/>
    <w:basedOn w:val="DefaultParagraphFont"/>
    <w:link w:val="NoSpacing"/>
    <w:uiPriority w:val="1"/>
    <w:rsid w:val="009B4299"/>
    <w:rPr>
      <w:rFonts w:eastAsiaTheme="minorEastAsia"/>
    </w:rPr>
  </w:style>
  <w:style w:type="character" w:customStyle="1" w:styleId="Heading1Char">
    <w:name w:val="Heading 1 Char"/>
    <w:basedOn w:val="DefaultParagraphFont"/>
    <w:link w:val="Heading1"/>
    <w:uiPriority w:val="9"/>
    <w:qFormat/>
    <w:rsid w:val="004623CD"/>
    <w:rPr>
      <w:rFonts w:asciiTheme="majorHAnsi" w:eastAsiaTheme="majorEastAsia" w:hAnsiTheme="majorHAnsi" w:cstheme="majorBidi"/>
      <w:noProof/>
      <w:color w:val="2F5496" w:themeColor="accent1" w:themeShade="BF"/>
      <w:sz w:val="32"/>
      <w:szCs w:val="32"/>
      <w:lang w:val="ro-RO"/>
    </w:rPr>
  </w:style>
  <w:style w:type="paragraph" w:styleId="TOCHeading">
    <w:name w:val="TOC Heading"/>
    <w:basedOn w:val="Heading1"/>
    <w:next w:val="Normal"/>
    <w:uiPriority w:val="39"/>
    <w:unhideWhenUsed/>
    <w:qFormat/>
    <w:rsid w:val="004623CD"/>
    <w:pPr>
      <w:spacing w:before="480"/>
      <w:jc w:val="left"/>
      <w:outlineLvl w:val="9"/>
    </w:pPr>
    <w:rPr>
      <w:b/>
      <w:bCs/>
      <w:sz w:val="28"/>
      <w:szCs w:val="28"/>
      <w:lang w:val="en-US"/>
    </w:rPr>
  </w:style>
  <w:style w:type="paragraph" w:styleId="TOC1">
    <w:name w:val="toc 1"/>
    <w:basedOn w:val="Normal"/>
    <w:next w:val="Normal"/>
    <w:autoRedefine/>
    <w:uiPriority w:val="39"/>
    <w:unhideWhenUsed/>
    <w:rsid w:val="004623CD"/>
    <w:pPr>
      <w:tabs>
        <w:tab w:val="right" w:leader="dot" w:pos="9350"/>
      </w:tabs>
      <w:spacing w:after="100"/>
      <w:jc w:val="left"/>
    </w:pPr>
    <w:rPr>
      <w:rFonts w:ascii="Times New Roman" w:eastAsiaTheme="majorEastAsia" w:hAnsi="Times New Roman" w:cs="Times New Roman"/>
      <w:b/>
      <w:bCs/>
    </w:rPr>
  </w:style>
  <w:style w:type="character" w:styleId="Hyperlink">
    <w:name w:val="Hyperlink"/>
    <w:basedOn w:val="DefaultParagraphFont"/>
    <w:uiPriority w:val="99"/>
    <w:unhideWhenUsed/>
    <w:rsid w:val="004623CD"/>
    <w:rPr>
      <w:color w:val="0563C1" w:themeColor="hyperlink"/>
      <w:u w:val="single"/>
    </w:rPr>
  </w:style>
  <w:style w:type="paragraph" w:styleId="TOC2">
    <w:name w:val="toc 2"/>
    <w:basedOn w:val="Normal"/>
    <w:next w:val="Normal"/>
    <w:autoRedefine/>
    <w:uiPriority w:val="39"/>
    <w:unhideWhenUsed/>
    <w:rsid w:val="004623CD"/>
    <w:pPr>
      <w:spacing w:after="100"/>
      <w:ind w:left="220"/>
      <w:jc w:val="left"/>
    </w:pPr>
    <w:rPr>
      <w:rFonts w:eastAsiaTheme="minorEastAsia"/>
      <w:lang w:val="en-US"/>
    </w:rPr>
  </w:style>
  <w:style w:type="paragraph" w:styleId="NormalWeb">
    <w:name w:val="Normal (Web)"/>
    <w:basedOn w:val="Normal"/>
    <w:rsid w:val="00FF68EB"/>
    <w:pPr>
      <w:suppressAutoHyphens/>
      <w:spacing w:before="280" w:after="280" w:line="240" w:lineRule="auto"/>
      <w:jc w:val="left"/>
    </w:pPr>
    <w:rPr>
      <w:rFonts w:ascii="Times New Roman" w:eastAsia="Times New Roman" w:hAnsi="Times New Roman" w:cs="Times New Roman"/>
      <w:sz w:val="24"/>
      <w:szCs w:val="24"/>
      <w:lang w:val="en-GB" w:eastAsia="ar-SA"/>
    </w:rPr>
  </w:style>
  <w:style w:type="paragraph" w:customStyle="1" w:styleId="ListParagraph1">
    <w:name w:val="List Paragraph1"/>
    <w:basedOn w:val="Normal"/>
    <w:rsid w:val="00AA343D"/>
    <w:pPr>
      <w:suppressAutoHyphens/>
      <w:spacing w:before="120" w:line="240" w:lineRule="auto"/>
      <w:jc w:val="left"/>
    </w:pPr>
    <w:rPr>
      <w:rFonts w:ascii="Times New Roman" w:eastAsia="Times New Roman" w:hAnsi="Times New Roman" w:cs="Times New Roman"/>
      <w:sz w:val="24"/>
      <w:lang w:val="en-US" w:eastAsia="ar-SA"/>
    </w:rPr>
  </w:style>
  <w:style w:type="paragraph" w:styleId="ListParagraph">
    <w:name w:val="List Paragraph"/>
    <w:aliases w:val="Heading 2_sj,Numbered Para 1,Dot pt,No Spacing1,List Paragraph Char Char Char,Indicator Text,Bullet Points,MAIN CONTENT,List Paragraph12,F5 List Paragraph,LIST OF TABLES.,Table/Figure Heading,Listeafsnit,body 2,Forth level"/>
    <w:basedOn w:val="Normal"/>
    <w:link w:val="ListParagraphChar"/>
    <w:uiPriority w:val="34"/>
    <w:qFormat/>
    <w:rsid w:val="00120AE7"/>
    <w:pPr>
      <w:ind w:left="720"/>
      <w:contextualSpacing/>
    </w:pPr>
  </w:style>
  <w:style w:type="table" w:styleId="TableGrid">
    <w:name w:val="Table Grid"/>
    <w:basedOn w:val="TableNormal"/>
    <w:uiPriority w:val="39"/>
    <w:rsid w:val="005A07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5D85"/>
    <w:pPr>
      <w:suppressAutoHyphens/>
      <w:spacing w:after="270" w:line="270" w:lineRule="atLeast"/>
      <w:jc w:val="left"/>
    </w:pPr>
    <w:rPr>
      <w:rFonts w:ascii="Times New Roman" w:eastAsia="Times New Roman" w:hAnsi="Times New Roman" w:cs="Times New Roman"/>
      <w:sz w:val="23"/>
      <w:szCs w:val="20"/>
      <w:lang w:val="en-GB" w:eastAsia="ar-SA"/>
    </w:rPr>
  </w:style>
  <w:style w:type="character" w:customStyle="1" w:styleId="BodyTextChar">
    <w:name w:val="Body Text Char"/>
    <w:basedOn w:val="DefaultParagraphFont"/>
    <w:link w:val="BodyText"/>
    <w:rsid w:val="00385D85"/>
    <w:rPr>
      <w:rFonts w:ascii="Times New Roman" w:eastAsia="Times New Roman" w:hAnsi="Times New Roman" w:cs="Times New Roman"/>
      <w:sz w:val="23"/>
      <w:szCs w:val="20"/>
      <w:lang w:val="en-GB" w:eastAsia="ar-SA"/>
    </w:rPr>
  </w:style>
  <w:style w:type="paragraph" w:customStyle="1" w:styleId="TableParagraph">
    <w:name w:val="Table Paragraph"/>
    <w:basedOn w:val="Normal"/>
    <w:uiPriority w:val="1"/>
    <w:qFormat/>
    <w:rsid w:val="00D70C23"/>
    <w:pPr>
      <w:widowControl w:val="0"/>
      <w:spacing w:line="240" w:lineRule="auto"/>
      <w:jc w:val="left"/>
    </w:pPr>
    <w:rPr>
      <w:lang w:val="en-US"/>
    </w:rPr>
  </w:style>
  <w:style w:type="paragraph" w:styleId="FootnoteText">
    <w:name w:val="footnote text"/>
    <w:basedOn w:val="Normal"/>
    <w:link w:val="FootnoteTextChar"/>
    <w:uiPriority w:val="99"/>
    <w:semiHidden/>
    <w:unhideWhenUsed/>
    <w:rsid w:val="00EC1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105"/>
    <w:rPr>
      <w:noProof/>
      <w:sz w:val="20"/>
      <w:szCs w:val="20"/>
      <w:lang w:val="ro-RO"/>
    </w:rPr>
  </w:style>
  <w:style w:type="character" w:styleId="FootnoteReference">
    <w:name w:val="footnote reference"/>
    <w:basedOn w:val="DefaultParagraphFont"/>
    <w:uiPriority w:val="99"/>
    <w:semiHidden/>
    <w:unhideWhenUsed/>
    <w:rsid w:val="00EC1105"/>
    <w:rPr>
      <w:vertAlign w:val="superscript"/>
    </w:rPr>
  </w:style>
  <w:style w:type="character" w:styleId="UnresolvedMention">
    <w:name w:val="Unresolved Mention"/>
    <w:basedOn w:val="DefaultParagraphFont"/>
    <w:uiPriority w:val="99"/>
    <w:semiHidden/>
    <w:unhideWhenUsed/>
    <w:rsid w:val="00EC1105"/>
    <w:rPr>
      <w:color w:val="605E5C"/>
      <w:shd w:val="clear" w:color="auto" w:fill="E1DFDD"/>
    </w:rPr>
  </w:style>
  <w:style w:type="character" w:styleId="FollowedHyperlink">
    <w:name w:val="FollowedHyperlink"/>
    <w:basedOn w:val="DefaultParagraphFont"/>
    <w:uiPriority w:val="99"/>
    <w:semiHidden/>
    <w:unhideWhenUsed/>
    <w:rsid w:val="00136D22"/>
    <w:rPr>
      <w:color w:val="954F72" w:themeColor="followedHyperlink"/>
      <w:u w:val="single"/>
    </w:rPr>
  </w:style>
  <w:style w:type="character" w:customStyle="1" w:styleId="ListParagraphChar">
    <w:name w:val="List Paragraph Char"/>
    <w:aliases w:val="Heading 2_sj Char,Numbered Para 1 Char,Dot pt Char,No Spacing1 Char,List Paragraph Char Char Char Char,Indicator Text Char,Bullet Points Char,MAIN CONTENT Char,List Paragraph12 Char,F5 List Paragraph Char,LIST OF TABLES. Char"/>
    <w:basedOn w:val="DefaultParagraphFont"/>
    <w:link w:val="ListParagraph"/>
    <w:uiPriority w:val="34"/>
    <w:qFormat/>
    <w:locked/>
    <w:rsid w:val="003256F9"/>
    <w:rPr>
      <w:rFonts w:ascii="Trebuchet MS" w:hAnsi="Trebuchet MS"/>
      <w:noProof/>
      <w:lang w:val="ro-RO"/>
    </w:rPr>
  </w:style>
  <w:style w:type="character" w:styleId="CommentReference">
    <w:name w:val="annotation reference"/>
    <w:basedOn w:val="DefaultParagraphFont"/>
    <w:uiPriority w:val="99"/>
    <w:semiHidden/>
    <w:unhideWhenUsed/>
    <w:rsid w:val="005E75B8"/>
    <w:rPr>
      <w:sz w:val="16"/>
      <w:szCs w:val="16"/>
    </w:rPr>
  </w:style>
  <w:style w:type="paragraph" w:styleId="CommentText">
    <w:name w:val="annotation text"/>
    <w:basedOn w:val="Normal"/>
    <w:link w:val="CommentTextChar"/>
    <w:uiPriority w:val="99"/>
    <w:unhideWhenUsed/>
    <w:rsid w:val="005E75B8"/>
    <w:pPr>
      <w:spacing w:line="240" w:lineRule="auto"/>
    </w:pPr>
    <w:rPr>
      <w:sz w:val="20"/>
      <w:szCs w:val="20"/>
    </w:rPr>
  </w:style>
  <w:style w:type="character" w:customStyle="1" w:styleId="CommentTextChar">
    <w:name w:val="Comment Text Char"/>
    <w:basedOn w:val="DefaultParagraphFont"/>
    <w:link w:val="CommentText"/>
    <w:uiPriority w:val="99"/>
    <w:rsid w:val="005E75B8"/>
    <w:rPr>
      <w:rFonts w:ascii="Trebuchet MS" w:hAnsi="Trebuchet MS"/>
      <w:noProof/>
      <w:sz w:val="20"/>
      <w:szCs w:val="20"/>
      <w:lang w:val="ro-RO"/>
    </w:rPr>
  </w:style>
  <w:style w:type="paragraph" w:styleId="CommentSubject">
    <w:name w:val="annotation subject"/>
    <w:basedOn w:val="CommentText"/>
    <w:next w:val="CommentText"/>
    <w:link w:val="CommentSubjectChar"/>
    <w:uiPriority w:val="99"/>
    <w:semiHidden/>
    <w:unhideWhenUsed/>
    <w:rsid w:val="005E75B8"/>
    <w:rPr>
      <w:b/>
      <w:bCs/>
    </w:rPr>
  </w:style>
  <w:style w:type="character" w:customStyle="1" w:styleId="CommentSubjectChar">
    <w:name w:val="Comment Subject Char"/>
    <w:basedOn w:val="CommentTextChar"/>
    <w:link w:val="CommentSubject"/>
    <w:uiPriority w:val="99"/>
    <w:semiHidden/>
    <w:rsid w:val="005E75B8"/>
    <w:rPr>
      <w:rFonts w:ascii="Trebuchet MS" w:hAnsi="Trebuchet MS"/>
      <w:b/>
      <w:bCs/>
      <w:noProo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30453">
      <w:bodyDiv w:val="1"/>
      <w:marLeft w:val="0"/>
      <w:marRight w:val="0"/>
      <w:marTop w:val="0"/>
      <w:marBottom w:val="0"/>
      <w:divBdr>
        <w:top w:val="none" w:sz="0" w:space="0" w:color="auto"/>
        <w:left w:val="none" w:sz="0" w:space="0" w:color="auto"/>
        <w:bottom w:val="none" w:sz="0" w:space="0" w:color="auto"/>
        <w:right w:val="none" w:sz="0" w:space="0" w:color="auto"/>
      </w:divBdr>
    </w:div>
    <w:div w:id="1143157032">
      <w:bodyDiv w:val="1"/>
      <w:marLeft w:val="0"/>
      <w:marRight w:val="0"/>
      <w:marTop w:val="0"/>
      <w:marBottom w:val="0"/>
      <w:divBdr>
        <w:top w:val="none" w:sz="0" w:space="0" w:color="auto"/>
        <w:left w:val="none" w:sz="0" w:space="0" w:color="auto"/>
        <w:bottom w:val="none" w:sz="0" w:space="0" w:color="auto"/>
        <w:right w:val="none" w:sz="0" w:space="0" w:color="auto"/>
      </w:divBdr>
    </w:div>
    <w:div w:id="1159422867">
      <w:bodyDiv w:val="1"/>
      <w:marLeft w:val="0"/>
      <w:marRight w:val="0"/>
      <w:marTop w:val="0"/>
      <w:marBottom w:val="0"/>
      <w:divBdr>
        <w:top w:val="none" w:sz="0" w:space="0" w:color="auto"/>
        <w:left w:val="none" w:sz="0" w:space="0" w:color="auto"/>
        <w:bottom w:val="none" w:sz="0" w:space="0" w:color="auto"/>
        <w:right w:val="none" w:sz="0" w:space="0" w:color="auto"/>
      </w:divBdr>
    </w:div>
    <w:div w:id="1522891597">
      <w:bodyDiv w:val="1"/>
      <w:marLeft w:val="0"/>
      <w:marRight w:val="0"/>
      <w:marTop w:val="0"/>
      <w:marBottom w:val="0"/>
      <w:divBdr>
        <w:top w:val="none" w:sz="0" w:space="0" w:color="auto"/>
        <w:left w:val="none" w:sz="0" w:space="0" w:color="auto"/>
        <w:bottom w:val="none" w:sz="0" w:space="0" w:color="auto"/>
        <w:right w:val="none" w:sz="0" w:space="0" w:color="auto"/>
      </w:divBdr>
    </w:div>
    <w:div w:id="1604917987">
      <w:bodyDiv w:val="1"/>
      <w:marLeft w:val="0"/>
      <w:marRight w:val="0"/>
      <w:marTop w:val="0"/>
      <w:marBottom w:val="0"/>
      <w:divBdr>
        <w:top w:val="none" w:sz="0" w:space="0" w:color="auto"/>
        <w:left w:val="none" w:sz="0" w:space="0" w:color="auto"/>
        <w:bottom w:val="none" w:sz="0" w:space="0" w:color="auto"/>
        <w:right w:val="none" w:sz="0" w:space="0" w:color="auto"/>
      </w:divBdr>
    </w:div>
    <w:div w:id="1720476807">
      <w:bodyDiv w:val="1"/>
      <w:marLeft w:val="0"/>
      <w:marRight w:val="0"/>
      <w:marTop w:val="0"/>
      <w:marBottom w:val="0"/>
      <w:divBdr>
        <w:top w:val="none" w:sz="0" w:space="0" w:color="auto"/>
        <w:left w:val="none" w:sz="0" w:space="0" w:color="auto"/>
        <w:bottom w:val="none" w:sz="0" w:space="0" w:color="auto"/>
        <w:right w:val="none" w:sz="0" w:space="0" w:color="auto"/>
      </w:divBdr>
    </w:div>
    <w:div w:id="20990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agazin.asro.ro/ro/standard/171921" TargetMode="External"/><Relationship Id="rId1" Type="http://schemas.openxmlformats.org/officeDocument/2006/relationships/hyperlink" Target="https://magazin.asro.ro/ro/standard/95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MARTIE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E5E777-9579-415C-92ED-DBDAC7B9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36</Pages>
  <Words>14105</Words>
  <Characters>80405</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Secțiunea B – CAIET DE SARCINI</vt:lpstr>
    </vt:vector>
  </TitlesOfParts>
  <Company>ECOLECT MUREȘ</Company>
  <LinksUpToDate>false</LinksUpToDate>
  <CharactersWithSpaces>94322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Secțiunea B – CAIET DE SARCINI</dc:title>
  <dc:creator>ASOCIAȚIA DE DEZVOLTARE INTERCOMUNITARĂ</dc:creator>
  <cp:keywords/>
  <dc:description/>
  <cp:lastModifiedBy>Andrea</cp:lastModifiedBy>
  <cp:revision>491</cp:revision>
  <dcterms:created xsi:type="dcterms:W3CDTF">2023-02-15T16:31:00Z</dcterms:created>
  <dcterms:modified xsi:type="dcterms:W3CDTF">2023-03-13T09:58:00Z</dcterms:modified>
</cp:coreProperties>
</file>