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74E2" w14:textId="77777777" w:rsidR="00372585" w:rsidRPr="00372585" w:rsidRDefault="00372585" w:rsidP="00372585">
      <w:pPr>
        <w:jc w:val="both"/>
        <w:rPr>
          <w:b/>
          <w:kern w:val="2"/>
          <w:sz w:val="22"/>
          <w:szCs w:val="22"/>
          <w:lang w:eastAsia="hi-IN" w:bidi="hi-IN"/>
        </w:rPr>
      </w:pPr>
      <w:bookmarkStart w:id="0" w:name="_Hlk122005256"/>
      <w:bookmarkStart w:id="1" w:name="_Hlk123716734"/>
    </w:p>
    <w:p w14:paraId="712BFE08" w14:textId="77777777" w:rsidR="00372585" w:rsidRPr="00372585" w:rsidRDefault="00372585" w:rsidP="00372585">
      <w:pPr>
        <w:jc w:val="both"/>
        <w:rPr>
          <w:b/>
          <w:kern w:val="2"/>
          <w:sz w:val="22"/>
          <w:szCs w:val="22"/>
          <w:lang w:eastAsia="hi-IN" w:bidi="hi-IN"/>
        </w:rPr>
      </w:pPr>
    </w:p>
    <w:p w14:paraId="3FBD6388" w14:textId="77777777" w:rsidR="00372585" w:rsidRPr="00372585" w:rsidRDefault="00372585" w:rsidP="00372585">
      <w:pPr>
        <w:jc w:val="both"/>
        <w:rPr>
          <w:b/>
          <w:kern w:val="2"/>
          <w:sz w:val="22"/>
          <w:szCs w:val="22"/>
          <w:lang w:eastAsia="hi-IN" w:bidi="hi-IN"/>
        </w:rPr>
      </w:pPr>
      <w:r w:rsidRPr="00372585">
        <w:rPr>
          <w:noProof/>
          <w:kern w:val="2"/>
          <w:sz w:val="22"/>
          <w:szCs w:val="22"/>
        </w:rPr>
        <w:drawing>
          <wp:anchor distT="0" distB="0" distL="114300" distR="114300" simplePos="0" relativeHeight="251659776" behindDoc="1" locked="0" layoutInCell="1" allowOverlap="1" wp14:anchorId="748CFD03" wp14:editId="5FD353F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585">
        <w:rPr>
          <w:b/>
          <w:kern w:val="2"/>
          <w:sz w:val="22"/>
          <w:szCs w:val="22"/>
          <w:lang w:eastAsia="hi-IN" w:bidi="hi-IN"/>
        </w:rPr>
        <w:t>MUNICIPIUL TÂRGU MUREŞ</w:t>
      </w:r>
    </w:p>
    <w:p w14:paraId="5FA01E2A" w14:textId="77777777" w:rsidR="00372585" w:rsidRPr="00372585" w:rsidRDefault="00372585" w:rsidP="00372585">
      <w:pPr>
        <w:widowControl w:val="0"/>
        <w:suppressAutoHyphens/>
        <w:rPr>
          <w:b/>
          <w:kern w:val="2"/>
          <w:sz w:val="22"/>
          <w:szCs w:val="22"/>
          <w:lang w:eastAsia="hi-IN" w:bidi="hi-IN"/>
        </w:rPr>
      </w:pPr>
      <w:r w:rsidRPr="00372585">
        <w:rPr>
          <w:b/>
          <w:kern w:val="2"/>
          <w:sz w:val="22"/>
          <w:szCs w:val="22"/>
          <w:lang w:eastAsia="hi-IN" w:bidi="hi-IN"/>
        </w:rPr>
        <w:t>ROMÂNIA – 540026 Târgu Mureş, Piața Victoriei nr. 3</w:t>
      </w:r>
    </w:p>
    <w:p w14:paraId="1CB20F38" w14:textId="77777777" w:rsidR="00372585" w:rsidRPr="00372585" w:rsidRDefault="00372585" w:rsidP="00372585">
      <w:pPr>
        <w:keepNext/>
        <w:widowControl w:val="0"/>
        <w:suppressAutoHyphens/>
        <w:outlineLvl w:val="0"/>
        <w:rPr>
          <w:b/>
          <w:kern w:val="2"/>
          <w:sz w:val="22"/>
          <w:szCs w:val="22"/>
          <w:lang w:eastAsia="hi-IN" w:bidi="hi-IN"/>
        </w:rPr>
      </w:pPr>
      <w:r w:rsidRPr="00372585">
        <w:rPr>
          <w:b/>
          <w:kern w:val="2"/>
          <w:sz w:val="22"/>
          <w:szCs w:val="22"/>
          <w:lang w:eastAsia="hi-IN" w:bidi="hi-IN"/>
        </w:rPr>
        <w:t>Tel: 00-40-265-268.330; 00-40-265-269.571</w:t>
      </w:r>
    </w:p>
    <w:p w14:paraId="75FEA8A3" w14:textId="77777777" w:rsidR="00372585" w:rsidRPr="00372585" w:rsidRDefault="00372585" w:rsidP="00372585">
      <w:pPr>
        <w:widowControl w:val="0"/>
        <w:suppressAutoHyphens/>
        <w:rPr>
          <w:b/>
          <w:kern w:val="2"/>
          <w:sz w:val="22"/>
          <w:szCs w:val="22"/>
          <w:lang w:eastAsia="hi-IN" w:bidi="hi-IN"/>
        </w:rPr>
      </w:pPr>
      <w:r w:rsidRPr="00372585">
        <w:rPr>
          <w:b/>
          <w:kern w:val="2"/>
          <w:sz w:val="22"/>
          <w:szCs w:val="22"/>
          <w:lang w:eastAsia="hi-IN" w:bidi="hi-IN"/>
        </w:rPr>
        <w:t xml:space="preserve">e-mail: </w:t>
      </w:r>
      <w:hyperlink r:id="rId9" w:history="1">
        <w:r w:rsidRPr="00372585">
          <w:rPr>
            <w:b/>
            <w:color w:val="0000FF"/>
            <w:kern w:val="2"/>
            <w:sz w:val="22"/>
            <w:szCs w:val="22"/>
            <w:u w:val="single"/>
            <w:lang w:eastAsia="hi-IN" w:bidi="hi-IN"/>
          </w:rPr>
          <w:t>secretar@tirgumures.ro</w:t>
        </w:r>
      </w:hyperlink>
      <w:r w:rsidRPr="00372585">
        <w:rPr>
          <w:b/>
          <w:kern w:val="2"/>
          <w:sz w:val="22"/>
          <w:szCs w:val="22"/>
          <w:lang w:eastAsia="hi-IN" w:bidi="hi-IN"/>
        </w:rPr>
        <w:t xml:space="preserve"> www.tirgumures.ro </w:t>
      </w:r>
    </w:p>
    <w:p w14:paraId="4598787D" w14:textId="77777777" w:rsidR="00372585" w:rsidRPr="00372585" w:rsidRDefault="00372585" w:rsidP="00372585">
      <w:pPr>
        <w:widowControl w:val="0"/>
        <w:suppressAutoHyphens/>
        <w:rPr>
          <w:b/>
          <w:kern w:val="2"/>
          <w:sz w:val="22"/>
          <w:szCs w:val="22"/>
          <w:lang w:eastAsia="hi-IN" w:bidi="hi-IN"/>
        </w:rPr>
      </w:pPr>
      <w:r w:rsidRPr="00372585">
        <w:rPr>
          <w:b/>
          <w:color w:val="000000"/>
          <w:kern w:val="2"/>
          <w:sz w:val="22"/>
          <w:szCs w:val="22"/>
          <w:lang w:eastAsia="hi-IN" w:bidi="hi-IN"/>
        </w:rPr>
        <w:t>n</w:t>
      </w:r>
      <w:r w:rsidRPr="00372585">
        <w:rPr>
          <w:b/>
          <w:kern w:val="2"/>
          <w:sz w:val="22"/>
          <w:szCs w:val="22"/>
          <w:lang w:eastAsia="hi-IN" w:bidi="hi-IN"/>
        </w:rPr>
        <w:t>r.</w:t>
      </w:r>
      <w:r w:rsidRPr="00372585">
        <w:rPr>
          <w:rFonts w:ascii="Tahoma" w:eastAsia="Calibri" w:hAnsi="Tahoma" w:cs="Tahoma"/>
          <w:b/>
          <w:bCs/>
          <w:color w:val="15428B"/>
          <w:sz w:val="20"/>
          <w:szCs w:val="20"/>
          <w:lang w:eastAsia="en-US"/>
        </w:rPr>
        <w:t xml:space="preserve"> 29734  </w:t>
      </w:r>
      <w:r w:rsidRPr="00372585">
        <w:rPr>
          <w:b/>
          <w:kern w:val="2"/>
          <w:sz w:val="22"/>
          <w:szCs w:val="22"/>
          <w:lang w:eastAsia="hi-IN" w:bidi="hi-IN"/>
        </w:rPr>
        <w:t>din  23.05.2024</w:t>
      </w:r>
    </w:p>
    <w:p w14:paraId="0553363F" w14:textId="77777777" w:rsidR="00372585" w:rsidRPr="00372585" w:rsidRDefault="00372585" w:rsidP="00372585">
      <w:pPr>
        <w:widowControl w:val="0"/>
        <w:suppressAutoHyphens/>
        <w:rPr>
          <w:rFonts w:eastAsia="Calibri"/>
          <w:b/>
          <w:bCs/>
          <w:i/>
          <w:color w:val="333333"/>
          <w:sz w:val="22"/>
          <w:szCs w:val="22"/>
          <w:lang w:eastAsia="en-US"/>
        </w:rPr>
      </w:pPr>
      <w:r w:rsidRPr="00372585">
        <w:rPr>
          <w:b/>
          <w:kern w:val="2"/>
          <w:sz w:val="22"/>
          <w:szCs w:val="22"/>
          <w:lang w:eastAsia="hi-IN" w:bidi="hi-IN"/>
        </w:rPr>
        <w:t xml:space="preserve">  </w:t>
      </w:r>
    </w:p>
    <w:p w14:paraId="6454B267" w14:textId="77777777" w:rsidR="00372585" w:rsidRPr="00372585" w:rsidRDefault="00372585" w:rsidP="00372585">
      <w:pPr>
        <w:shd w:val="clear" w:color="auto" w:fill="FFFFFF"/>
        <w:tabs>
          <w:tab w:val="left" w:pos="3600"/>
        </w:tabs>
        <w:jc w:val="right"/>
        <w:rPr>
          <w:rFonts w:eastAsia="Calibri"/>
          <w:b/>
          <w:bCs/>
          <w:i/>
          <w:sz w:val="22"/>
          <w:szCs w:val="22"/>
          <w:lang w:eastAsia="en-US"/>
        </w:rPr>
      </w:pPr>
    </w:p>
    <w:p w14:paraId="204CF701" w14:textId="77777777" w:rsidR="00372585" w:rsidRPr="00372585" w:rsidRDefault="00372585" w:rsidP="00372585">
      <w:pPr>
        <w:shd w:val="clear" w:color="auto" w:fill="FFFFFF"/>
        <w:tabs>
          <w:tab w:val="left" w:pos="3600"/>
        </w:tabs>
        <w:jc w:val="right"/>
        <w:rPr>
          <w:rFonts w:eastAsia="Calibri"/>
          <w:b/>
          <w:bCs/>
          <w:i/>
          <w:sz w:val="22"/>
          <w:szCs w:val="22"/>
          <w:lang w:eastAsia="en-US"/>
        </w:rPr>
      </w:pPr>
      <w:r w:rsidRPr="00372585">
        <w:rPr>
          <w:rFonts w:eastAsia="Calibri"/>
          <w:b/>
          <w:bCs/>
          <w:i/>
          <w:sz w:val="22"/>
          <w:szCs w:val="22"/>
          <w:lang w:eastAsia="en-US"/>
        </w:rPr>
        <w:t xml:space="preserve">Data publicării pe site: </w:t>
      </w:r>
      <w:r w:rsidRPr="00372585">
        <w:rPr>
          <w:b/>
          <w:kern w:val="2"/>
          <w:sz w:val="22"/>
          <w:szCs w:val="22"/>
          <w:lang w:eastAsia="hi-IN" w:bidi="hi-IN"/>
        </w:rPr>
        <w:t>23.05.2024</w:t>
      </w:r>
    </w:p>
    <w:p w14:paraId="43ACB62F" w14:textId="77777777" w:rsidR="00372585" w:rsidRPr="00372585" w:rsidRDefault="00372585" w:rsidP="00372585">
      <w:pPr>
        <w:shd w:val="clear" w:color="auto" w:fill="FFFFFF"/>
        <w:tabs>
          <w:tab w:val="left" w:pos="3600"/>
          <w:tab w:val="left" w:pos="6348"/>
        </w:tabs>
        <w:rPr>
          <w:rFonts w:eastAsia="Calibri"/>
          <w:b/>
          <w:bCs/>
          <w:i/>
          <w:color w:val="333333"/>
          <w:sz w:val="22"/>
          <w:szCs w:val="22"/>
          <w:lang w:eastAsia="en-US"/>
        </w:rPr>
      </w:pPr>
      <w:r w:rsidRPr="00372585">
        <w:rPr>
          <w:rFonts w:eastAsia="Calibri"/>
          <w:b/>
          <w:bCs/>
          <w:i/>
          <w:color w:val="333333"/>
          <w:sz w:val="22"/>
          <w:szCs w:val="22"/>
          <w:lang w:eastAsia="en-US"/>
        </w:rPr>
        <w:tab/>
        <w:t xml:space="preserve">                                   </w:t>
      </w:r>
    </w:p>
    <w:p w14:paraId="53D5F43A" w14:textId="77777777" w:rsidR="00372585" w:rsidRPr="00372585" w:rsidRDefault="00372585" w:rsidP="00372585">
      <w:pPr>
        <w:shd w:val="clear" w:color="auto" w:fill="FFFFFF"/>
        <w:tabs>
          <w:tab w:val="left" w:pos="3600"/>
        </w:tabs>
        <w:jc w:val="center"/>
        <w:rPr>
          <w:rFonts w:eastAsia="Calibri"/>
          <w:b/>
          <w:bCs/>
          <w:i/>
          <w:color w:val="333333"/>
          <w:sz w:val="22"/>
          <w:szCs w:val="22"/>
          <w:lang w:eastAsia="en-US"/>
        </w:rPr>
      </w:pPr>
      <w:r w:rsidRPr="00372585">
        <w:rPr>
          <w:rFonts w:eastAsia="Calibri"/>
          <w:b/>
          <w:bCs/>
          <w:i/>
          <w:color w:val="333333"/>
          <w:sz w:val="22"/>
          <w:szCs w:val="22"/>
          <w:lang w:eastAsia="en-US"/>
        </w:rPr>
        <w:t>ANUNȚ</w:t>
      </w:r>
    </w:p>
    <w:p w14:paraId="52073607" w14:textId="77777777" w:rsidR="00372585" w:rsidRPr="00372585" w:rsidRDefault="00372585" w:rsidP="00372585">
      <w:pPr>
        <w:shd w:val="clear" w:color="auto" w:fill="FFFFFF"/>
        <w:tabs>
          <w:tab w:val="left" w:pos="3600"/>
        </w:tabs>
        <w:jc w:val="center"/>
        <w:rPr>
          <w:rFonts w:eastAsia="Calibri"/>
          <w:b/>
          <w:bCs/>
          <w:i/>
          <w:color w:val="333333"/>
          <w:sz w:val="22"/>
          <w:szCs w:val="22"/>
          <w:lang w:eastAsia="en-US"/>
        </w:rPr>
      </w:pPr>
    </w:p>
    <w:p w14:paraId="79B08607" w14:textId="77777777" w:rsidR="00372585" w:rsidRPr="00372585" w:rsidRDefault="00372585" w:rsidP="00372585">
      <w:pPr>
        <w:shd w:val="clear" w:color="auto" w:fill="FFFFFF"/>
        <w:tabs>
          <w:tab w:val="left" w:pos="3600"/>
        </w:tabs>
        <w:ind w:firstLine="851"/>
        <w:jc w:val="both"/>
        <w:rPr>
          <w:rFonts w:eastAsia="Calibri"/>
          <w:bCs/>
          <w:i/>
          <w:color w:val="333333"/>
          <w:sz w:val="22"/>
          <w:szCs w:val="22"/>
          <w:lang w:eastAsia="en-US"/>
        </w:rPr>
      </w:pPr>
      <w:r w:rsidRPr="00372585">
        <w:rPr>
          <w:rFonts w:eastAsia="Calibri"/>
          <w:bCs/>
          <w:i/>
          <w:color w:val="333333"/>
          <w:sz w:val="22"/>
          <w:szCs w:val="22"/>
          <w:lang w:eastAsia="en-US"/>
        </w:rPr>
        <w:t>În conformitate cu prevederile art. 7 Legii nr. 52/2003, privind transparența decizională în administrația publică, republicată, se aduce la cunoștința publică următorul proiect de act normativ:</w:t>
      </w:r>
    </w:p>
    <w:p w14:paraId="0412B26F" w14:textId="77777777" w:rsidR="00372585" w:rsidRPr="00372585" w:rsidRDefault="00372585" w:rsidP="00372585">
      <w:pPr>
        <w:spacing w:after="200" w:line="276" w:lineRule="auto"/>
        <w:jc w:val="both"/>
        <w:rPr>
          <w:rFonts w:eastAsia="Calibri"/>
          <w:bCs/>
          <w:i/>
          <w:color w:val="333333"/>
          <w:sz w:val="22"/>
          <w:szCs w:val="22"/>
          <w:lang w:eastAsia="en-US"/>
        </w:rPr>
      </w:pPr>
      <w:bookmarkStart w:id="2" w:name="_Hlk159242459"/>
      <w:bookmarkStart w:id="3" w:name="_Hlk164335887"/>
      <w:r w:rsidRPr="00372585">
        <w:rPr>
          <w:rFonts w:eastAsia="Calibri"/>
          <w:bCs/>
          <w:i/>
          <w:color w:val="333333"/>
          <w:sz w:val="22"/>
          <w:szCs w:val="22"/>
          <w:lang w:eastAsia="en-US"/>
        </w:rPr>
        <w:t xml:space="preserve"> </w:t>
      </w:r>
    </w:p>
    <w:p w14:paraId="5C53F16A" w14:textId="77777777" w:rsidR="00372585" w:rsidRPr="00372585" w:rsidRDefault="00372585" w:rsidP="00372585">
      <w:pPr>
        <w:spacing w:after="200" w:line="276" w:lineRule="auto"/>
        <w:jc w:val="both"/>
        <w:rPr>
          <w:b/>
          <w:bCs/>
        </w:rPr>
      </w:pPr>
      <w:r w:rsidRPr="00372585">
        <w:rPr>
          <w:b/>
          <w:bCs/>
          <w:iCs/>
          <w:color w:val="000000"/>
          <w:sz w:val="26"/>
          <w:szCs w:val="26"/>
          <w:lang w:eastAsia="en-US"/>
        </w:rPr>
        <w:t xml:space="preserve">             Proiect de hotărâre</w:t>
      </w:r>
      <w:bookmarkEnd w:id="2"/>
      <w:bookmarkEnd w:id="3"/>
      <w:r w:rsidRPr="00372585">
        <w:rPr>
          <w:b/>
          <w:bCs/>
          <w:iCs/>
          <w:color w:val="000000"/>
          <w:sz w:val="26"/>
          <w:szCs w:val="26"/>
          <w:lang w:eastAsia="en-US"/>
        </w:rPr>
        <w:t xml:space="preserve"> </w:t>
      </w:r>
      <w:r w:rsidRPr="00372585">
        <w:rPr>
          <w:b/>
          <w:bCs/>
        </w:rPr>
        <w:t>privind aprobarea procedurii de lucru pentru acordarea ajutorului de urgență conform Legii nr. 196/2016</w:t>
      </w:r>
      <w:r w:rsidRPr="00372585">
        <w:t xml:space="preserve"> </w:t>
      </w:r>
      <w:r w:rsidRPr="00372585">
        <w:rPr>
          <w:b/>
          <w:bCs/>
        </w:rPr>
        <w:t>privind venitul minim de incluziune.</w:t>
      </w:r>
    </w:p>
    <w:p w14:paraId="1B6145FA" w14:textId="77777777" w:rsidR="00372585" w:rsidRPr="00372585" w:rsidRDefault="00372585" w:rsidP="00372585">
      <w:pPr>
        <w:jc w:val="both"/>
        <w:rPr>
          <w:b/>
          <w:i/>
          <w:iCs/>
          <w:noProof/>
          <w:lang w:eastAsia="en-US"/>
        </w:rPr>
      </w:pPr>
    </w:p>
    <w:p w14:paraId="7DC652D2" w14:textId="77777777" w:rsidR="00372585" w:rsidRPr="00372585" w:rsidRDefault="00372585" w:rsidP="00372585">
      <w:pPr>
        <w:jc w:val="both"/>
        <w:rPr>
          <w:i/>
          <w:iCs/>
        </w:rPr>
      </w:pPr>
    </w:p>
    <w:p w14:paraId="3C643BAC" w14:textId="77777777" w:rsidR="00372585" w:rsidRPr="00372585" w:rsidRDefault="00372585" w:rsidP="00372585">
      <w:pPr>
        <w:spacing w:after="60"/>
        <w:ind w:right="140"/>
        <w:jc w:val="both"/>
        <w:rPr>
          <w:b/>
          <w:i/>
          <w:iCs/>
          <w:lang w:eastAsia="en-US"/>
        </w:rPr>
      </w:pPr>
      <w:r w:rsidRPr="00372585">
        <w:rPr>
          <w:b/>
          <w:i/>
          <w:color w:val="000000"/>
          <w:sz w:val="22"/>
          <w:szCs w:val="22"/>
        </w:rPr>
        <w:t xml:space="preserve">                Proiectul de hotărâre, mai sus amintit, cu documentația de bază poate fi consultat: </w:t>
      </w:r>
    </w:p>
    <w:p w14:paraId="6C521936" w14:textId="77777777" w:rsidR="00372585" w:rsidRPr="00372585" w:rsidRDefault="00372585" w:rsidP="00372585">
      <w:pPr>
        <w:widowControl w:val="0"/>
        <w:shd w:val="clear" w:color="auto" w:fill="FEFFFE"/>
        <w:autoSpaceDE w:val="0"/>
        <w:autoSpaceDN w:val="0"/>
        <w:adjustRightInd w:val="0"/>
        <w:ind w:left="1134" w:hanging="283"/>
        <w:jc w:val="both"/>
        <w:rPr>
          <w:rFonts w:eastAsia="Calibri"/>
          <w:b/>
          <w:sz w:val="22"/>
          <w:szCs w:val="22"/>
          <w:lang w:eastAsia="en-US"/>
        </w:rPr>
      </w:pPr>
      <w:r w:rsidRPr="00372585">
        <w:rPr>
          <w:rFonts w:ascii="Symbol" w:eastAsia="Symbol" w:hAnsi="Symbol" w:cs="Symbol"/>
          <w:color w:val="000000"/>
          <w:sz w:val="22"/>
          <w:szCs w:val="22"/>
        </w:rPr>
        <w:t></w:t>
      </w:r>
      <w:r w:rsidRPr="00372585">
        <w:rPr>
          <w:rFonts w:eastAsia="Symbol"/>
          <w:color w:val="000000"/>
          <w:sz w:val="22"/>
          <w:szCs w:val="22"/>
        </w:rPr>
        <w:t>     </w:t>
      </w:r>
      <w:r w:rsidRPr="00372585">
        <w:rPr>
          <w:i/>
          <w:color w:val="000000"/>
          <w:sz w:val="22"/>
          <w:szCs w:val="22"/>
        </w:rPr>
        <w:t xml:space="preserve">pe pagina de internet a instituției Municipiului Târgu Mureş  </w:t>
      </w:r>
      <w:hyperlink r:id="rId10" w:history="1">
        <w:r w:rsidRPr="00372585">
          <w:rPr>
            <w:rFonts w:eastAsia="Calibri"/>
            <w:i/>
            <w:color w:val="000000"/>
            <w:sz w:val="22"/>
            <w:szCs w:val="22"/>
            <w:u w:val="single"/>
            <w:lang w:eastAsia="en-US"/>
          </w:rPr>
          <w:t>www.tirgumures.ro/Administraţia</w:t>
        </w:r>
      </w:hyperlink>
      <w:r w:rsidRPr="00372585">
        <w:rPr>
          <w:rFonts w:eastAsia="Calibri"/>
          <w:i/>
          <w:color w:val="000000"/>
          <w:sz w:val="22"/>
          <w:szCs w:val="22"/>
          <w:u w:val="single"/>
          <w:lang w:eastAsia="en-US"/>
        </w:rPr>
        <w:t xml:space="preserve"> locală/Consiliul Local/Transparență Decizională (acte normative)  </w:t>
      </w:r>
      <w:r w:rsidRPr="00372585">
        <w:rPr>
          <w:rFonts w:eastAsia="Calibri"/>
          <w:b/>
          <w:sz w:val="22"/>
          <w:szCs w:val="22"/>
          <w:lang w:eastAsia="en-US"/>
        </w:rPr>
        <w:t xml:space="preserve"> </w:t>
      </w:r>
    </w:p>
    <w:p w14:paraId="249E23C1" w14:textId="77777777" w:rsidR="00372585" w:rsidRPr="00372585" w:rsidRDefault="00372585" w:rsidP="00372585">
      <w:pPr>
        <w:widowControl w:val="0"/>
        <w:shd w:val="clear" w:color="auto" w:fill="FEFFFE"/>
        <w:autoSpaceDE w:val="0"/>
        <w:autoSpaceDN w:val="0"/>
        <w:adjustRightInd w:val="0"/>
        <w:ind w:right="523" w:firstLine="851"/>
        <w:jc w:val="both"/>
        <w:rPr>
          <w:color w:val="000003"/>
          <w:sz w:val="22"/>
          <w:szCs w:val="22"/>
        </w:rPr>
      </w:pPr>
      <w:r w:rsidRPr="00372585">
        <w:rPr>
          <w:rFonts w:ascii="Symbol" w:eastAsia="Symbol" w:hAnsi="Symbol" w:cs="Symbol"/>
          <w:color w:val="000000"/>
          <w:sz w:val="22"/>
          <w:szCs w:val="22"/>
        </w:rPr>
        <w:t></w:t>
      </w:r>
      <w:r w:rsidRPr="00372585">
        <w:rPr>
          <w:rFonts w:eastAsia="Symbol"/>
          <w:color w:val="000000"/>
          <w:sz w:val="22"/>
          <w:szCs w:val="22"/>
        </w:rPr>
        <w:t xml:space="preserve">      </w:t>
      </w:r>
      <w:r w:rsidRPr="00372585">
        <w:rPr>
          <w:rFonts w:eastAsia="Calibri"/>
          <w:i/>
          <w:sz w:val="22"/>
          <w:szCs w:val="22"/>
        </w:rPr>
        <w:t>la sediul instituției,  P-ța Victoriei, nr.3 (panoul de afişaj)</w:t>
      </w:r>
    </w:p>
    <w:p w14:paraId="61CE75C2" w14:textId="77777777" w:rsidR="00372585" w:rsidRPr="00372585" w:rsidRDefault="00372585" w:rsidP="00372585">
      <w:pPr>
        <w:ind w:firstLine="851"/>
        <w:jc w:val="both"/>
        <w:rPr>
          <w:bCs/>
          <w:i/>
          <w:sz w:val="22"/>
          <w:szCs w:val="22"/>
        </w:rPr>
      </w:pPr>
      <w:r w:rsidRPr="00372585">
        <w:rPr>
          <w:rFonts w:ascii="Symbol" w:eastAsia="Symbol" w:hAnsi="Symbol" w:cs="Symbol"/>
          <w:color w:val="000000"/>
          <w:sz w:val="22"/>
          <w:szCs w:val="22"/>
        </w:rPr>
        <w:t></w:t>
      </w:r>
      <w:r w:rsidRPr="00372585">
        <w:rPr>
          <w:rFonts w:eastAsia="Symbol"/>
          <w:color w:val="000000"/>
          <w:sz w:val="22"/>
          <w:szCs w:val="22"/>
        </w:rPr>
        <w:t xml:space="preserve">      </w:t>
      </w:r>
      <w:r w:rsidRPr="00372585">
        <w:rPr>
          <w:i/>
          <w:color w:val="000000"/>
          <w:sz w:val="22"/>
          <w:szCs w:val="22"/>
        </w:rPr>
        <w:t xml:space="preserve">proiectul de act normativ se poate obține în copie, pe bază de cerere depusă la </w:t>
      </w:r>
      <w:r w:rsidRPr="00372585">
        <w:rPr>
          <w:bCs/>
          <w:i/>
          <w:sz w:val="22"/>
          <w:szCs w:val="22"/>
        </w:rPr>
        <w:t xml:space="preserve">Serviciul Relații cu publicul </w:t>
      </w:r>
    </w:p>
    <w:p w14:paraId="48887ABA" w14:textId="77777777" w:rsidR="00372585" w:rsidRPr="00372585" w:rsidRDefault="00372585" w:rsidP="00372585">
      <w:pPr>
        <w:shd w:val="clear" w:color="auto" w:fill="FFFFFF"/>
        <w:ind w:firstLine="851"/>
        <w:jc w:val="both"/>
        <w:rPr>
          <w:color w:val="333333"/>
          <w:sz w:val="22"/>
          <w:szCs w:val="22"/>
        </w:rPr>
      </w:pPr>
      <w:r w:rsidRPr="00372585">
        <w:rPr>
          <w:i/>
          <w:color w:val="000000"/>
          <w:sz w:val="22"/>
          <w:szCs w:val="22"/>
        </w:rPr>
        <w:t> </w:t>
      </w:r>
      <w:r w:rsidRPr="00372585">
        <w:rPr>
          <w:b/>
          <w:i/>
          <w:color w:val="000000"/>
          <w:sz w:val="22"/>
          <w:szCs w:val="22"/>
        </w:rPr>
        <w:t>Propunerile, sugestiile, opiniile</w:t>
      </w:r>
      <w:r w:rsidRPr="00372585">
        <w:rPr>
          <w:i/>
          <w:color w:val="000000"/>
          <w:sz w:val="22"/>
          <w:szCs w:val="22"/>
        </w:rPr>
        <w:t xml:space="preserve"> cu valoare de recomandare privind proiectul de act normativ supus consultării publice se pot depune până la data de </w:t>
      </w:r>
      <w:r w:rsidRPr="00372585">
        <w:rPr>
          <w:i/>
          <w:sz w:val="22"/>
          <w:szCs w:val="22"/>
        </w:rPr>
        <w:t xml:space="preserve"> </w:t>
      </w:r>
      <w:bookmarkStart w:id="4" w:name="_Hlk147299952"/>
      <w:r w:rsidRPr="00372585">
        <w:rPr>
          <w:b/>
          <w:bCs/>
          <w:i/>
          <w:sz w:val="22"/>
          <w:szCs w:val="22"/>
        </w:rPr>
        <w:t xml:space="preserve">2  iunie  </w:t>
      </w:r>
      <w:r w:rsidRPr="00372585">
        <w:rPr>
          <w:b/>
          <w:i/>
          <w:sz w:val="22"/>
          <w:szCs w:val="22"/>
        </w:rPr>
        <w:t xml:space="preserve">2024 </w:t>
      </w:r>
      <w:bookmarkEnd w:id="4"/>
      <w:r w:rsidRPr="00372585">
        <w:rPr>
          <w:i/>
          <w:color w:val="000000"/>
          <w:sz w:val="22"/>
          <w:szCs w:val="22"/>
        </w:rPr>
        <w:t>pe baza formularului de colectare de recomandări:</w:t>
      </w:r>
    </w:p>
    <w:p w14:paraId="36D916F3" w14:textId="77777777" w:rsidR="00372585" w:rsidRPr="00372585" w:rsidRDefault="00372585" w:rsidP="00372585">
      <w:pPr>
        <w:shd w:val="clear" w:color="auto" w:fill="FFFFFF"/>
        <w:ind w:left="780" w:firstLine="851"/>
        <w:jc w:val="both"/>
        <w:rPr>
          <w:color w:val="333333"/>
          <w:sz w:val="22"/>
          <w:szCs w:val="22"/>
        </w:rPr>
      </w:pPr>
      <w:r w:rsidRPr="00372585">
        <w:rPr>
          <w:i/>
          <w:color w:val="000000"/>
          <w:sz w:val="22"/>
          <w:szCs w:val="22"/>
        </w:rPr>
        <w:t xml:space="preserve">1.      la Registratura instituției din Târgu Mureş, </w:t>
      </w:r>
      <w:r w:rsidRPr="00372585">
        <w:rPr>
          <w:rFonts w:eastAsia="Calibri"/>
          <w:i/>
          <w:sz w:val="22"/>
          <w:szCs w:val="22"/>
        </w:rPr>
        <w:t>P-ța Victoriei, nr.3;</w:t>
      </w:r>
    </w:p>
    <w:p w14:paraId="415238E7" w14:textId="77777777" w:rsidR="00372585" w:rsidRPr="00372585" w:rsidRDefault="00372585" w:rsidP="00372585">
      <w:pPr>
        <w:shd w:val="clear" w:color="auto" w:fill="FFFFFF"/>
        <w:ind w:left="780" w:firstLine="851"/>
        <w:jc w:val="both"/>
        <w:rPr>
          <w:color w:val="333333"/>
          <w:sz w:val="22"/>
          <w:szCs w:val="22"/>
        </w:rPr>
      </w:pPr>
      <w:r w:rsidRPr="00372585">
        <w:rPr>
          <w:i/>
          <w:color w:val="000000"/>
          <w:sz w:val="22"/>
          <w:szCs w:val="22"/>
        </w:rPr>
        <w:t xml:space="preserve">2.      ca mesaj în format electronic la adresa de e-mail </w:t>
      </w:r>
      <w:r w:rsidRPr="00372585">
        <w:rPr>
          <w:rFonts w:eastAsia="Calibri"/>
          <w:i/>
          <w:color w:val="000000"/>
          <w:sz w:val="22"/>
          <w:szCs w:val="22"/>
          <w:lang w:eastAsia="en-US"/>
        </w:rPr>
        <w:t>infopublic@tirgumures.ro</w:t>
      </w:r>
    </w:p>
    <w:p w14:paraId="0A5DBA7B" w14:textId="77777777" w:rsidR="00372585" w:rsidRPr="00372585" w:rsidRDefault="00372585" w:rsidP="00372585">
      <w:pPr>
        <w:shd w:val="clear" w:color="auto" w:fill="FFFFFF"/>
        <w:ind w:firstLine="851"/>
        <w:jc w:val="both"/>
        <w:rPr>
          <w:i/>
          <w:color w:val="FF0000"/>
          <w:sz w:val="22"/>
          <w:szCs w:val="22"/>
        </w:rPr>
      </w:pPr>
      <w:r w:rsidRPr="00372585">
        <w:rPr>
          <w:b/>
          <w:i/>
          <w:color w:val="000000"/>
          <w:sz w:val="22"/>
          <w:szCs w:val="22"/>
        </w:rPr>
        <w:t>Formularul de recomandări</w:t>
      </w:r>
      <w:r w:rsidRPr="00372585">
        <w:rPr>
          <w:i/>
          <w:color w:val="000000"/>
          <w:sz w:val="22"/>
          <w:szCs w:val="22"/>
        </w:rPr>
        <w:t xml:space="preserve"> poate fi descărcat de pe pagina de internet a instituției, </w:t>
      </w:r>
      <w:hyperlink r:id="rId11" w:history="1">
        <w:r w:rsidRPr="00372585">
          <w:rPr>
            <w:rFonts w:eastAsia="Calibri"/>
            <w:i/>
            <w:color w:val="000000"/>
            <w:sz w:val="22"/>
            <w:szCs w:val="22"/>
            <w:u w:val="single"/>
            <w:lang w:eastAsia="en-US"/>
          </w:rPr>
          <w:t>www.tirgumures.ro</w:t>
        </w:r>
      </w:hyperlink>
      <w:r w:rsidRPr="00372585">
        <w:rPr>
          <w:i/>
          <w:color w:val="000000"/>
          <w:sz w:val="22"/>
          <w:szCs w:val="22"/>
          <w:u w:val="single"/>
        </w:rPr>
        <w:t>/Administraţia locală/Consiliu Local/</w:t>
      </w:r>
      <w:r w:rsidRPr="00372585">
        <w:rPr>
          <w:rFonts w:eastAsia="Calibri"/>
          <w:i/>
          <w:color w:val="000000"/>
          <w:sz w:val="22"/>
          <w:szCs w:val="22"/>
          <w:u w:val="single"/>
          <w:lang w:eastAsia="en-US"/>
        </w:rPr>
        <w:t xml:space="preserve"> Transparență Decizională (acte normative)</w:t>
      </w:r>
      <w:r w:rsidRPr="00372585">
        <w:rPr>
          <w:i/>
          <w:color w:val="000000"/>
          <w:sz w:val="22"/>
          <w:szCs w:val="22"/>
          <w:u w:val="single"/>
        </w:rPr>
        <w:t>/Formular de recomandări</w:t>
      </w:r>
      <w:r w:rsidRPr="00372585">
        <w:rPr>
          <w:i/>
          <w:color w:val="000000"/>
          <w:sz w:val="22"/>
          <w:szCs w:val="22"/>
        </w:rPr>
        <w:t xml:space="preserve"> sau poate fi ridicat de la sediul instituției: </w:t>
      </w:r>
      <w:r w:rsidRPr="00372585">
        <w:rPr>
          <w:rFonts w:eastAsia="Calibri"/>
          <w:i/>
          <w:sz w:val="22"/>
          <w:szCs w:val="22"/>
        </w:rPr>
        <w:t xml:space="preserve">P-ța Victoriei, nr.3, </w:t>
      </w:r>
      <w:r w:rsidRPr="00372585">
        <w:rPr>
          <w:i/>
          <w:color w:val="000000"/>
          <w:sz w:val="22"/>
          <w:szCs w:val="22"/>
        </w:rPr>
        <w:t>camera 13 –</w:t>
      </w:r>
      <w:r w:rsidRPr="00372585">
        <w:rPr>
          <w:i/>
          <w:color w:val="FF0000"/>
          <w:sz w:val="22"/>
          <w:szCs w:val="22"/>
        </w:rPr>
        <w:t xml:space="preserve"> </w:t>
      </w:r>
      <w:r w:rsidRPr="00372585">
        <w:rPr>
          <w:bCs/>
          <w:i/>
          <w:sz w:val="22"/>
          <w:szCs w:val="22"/>
        </w:rPr>
        <w:t xml:space="preserve">Serviciul Relații cu publicul. </w:t>
      </w:r>
    </w:p>
    <w:p w14:paraId="48C7BBE0" w14:textId="77777777" w:rsidR="00372585" w:rsidRPr="00372585" w:rsidRDefault="00372585" w:rsidP="00372585">
      <w:pPr>
        <w:shd w:val="clear" w:color="auto" w:fill="FFFFFF"/>
        <w:ind w:firstLine="851"/>
        <w:jc w:val="both"/>
        <w:rPr>
          <w:color w:val="333333"/>
          <w:sz w:val="22"/>
          <w:szCs w:val="22"/>
        </w:rPr>
      </w:pPr>
    </w:p>
    <w:p w14:paraId="317F6D3F" w14:textId="77777777" w:rsidR="00372585" w:rsidRPr="00372585" w:rsidRDefault="00372585" w:rsidP="00372585">
      <w:pPr>
        <w:shd w:val="clear" w:color="auto" w:fill="FFFFFF"/>
        <w:ind w:firstLine="851"/>
        <w:jc w:val="both"/>
        <w:rPr>
          <w:i/>
          <w:color w:val="000000"/>
          <w:sz w:val="22"/>
          <w:szCs w:val="22"/>
        </w:rPr>
      </w:pPr>
      <w:r w:rsidRPr="00372585">
        <w:rPr>
          <w:b/>
          <w:i/>
          <w:color w:val="000000"/>
          <w:sz w:val="22"/>
          <w:szCs w:val="22"/>
        </w:rPr>
        <w:t>Materialele transmise</w:t>
      </w:r>
      <w:r w:rsidRPr="00372585">
        <w:rPr>
          <w:i/>
          <w:color w:val="000000"/>
          <w:sz w:val="22"/>
          <w:szCs w:val="22"/>
        </w:rPr>
        <w:t xml:space="preserve"> vor purta mențiunea: </w:t>
      </w:r>
    </w:p>
    <w:p w14:paraId="008EE0CF" w14:textId="77777777" w:rsidR="00372585" w:rsidRPr="00372585" w:rsidRDefault="00372585" w:rsidP="00372585">
      <w:pPr>
        <w:shd w:val="clear" w:color="auto" w:fill="FFFFFF"/>
        <w:ind w:firstLine="851"/>
        <w:jc w:val="both"/>
        <w:rPr>
          <w:i/>
          <w:color w:val="000000"/>
          <w:sz w:val="22"/>
          <w:szCs w:val="22"/>
        </w:rPr>
      </w:pPr>
    </w:p>
    <w:p w14:paraId="04530D4A" w14:textId="77777777" w:rsidR="00372585" w:rsidRPr="00372585" w:rsidRDefault="00372585" w:rsidP="00372585">
      <w:pPr>
        <w:spacing w:after="200" w:line="276" w:lineRule="auto"/>
        <w:jc w:val="both"/>
        <w:rPr>
          <w:b/>
          <w:bCs/>
        </w:rPr>
      </w:pPr>
      <w:r w:rsidRPr="00372585">
        <w:rPr>
          <w:b/>
          <w:bCs/>
          <w:iCs/>
          <w:color w:val="000000"/>
          <w:sz w:val="26"/>
          <w:szCs w:val="26"/>
          <w:lang w:eastAsia="en-US"/>
        </w:rPr>
        <w:t xml:space="preserve">             Proiect de hotărâre </w:t>
      </w:r>
      <w:r w:rsidRPr="00372585">
        <w:rPr>
          <w:b/>
          <w:bCs/>
        </w:rPr>
        <w:t>privind aprobarea procedurii de lucru pentru acordarea ajutorului de urgență conform Legii nr. 196/2016</w:t>
      </w:r>
      <w:r w:rsidRPr="00372585">
        <w:t xml:space="preserve"> </w:t>
      </w:r>
      <w:r w:rsidRPr="00372585">
        <w:rPr>
          <w:b/>
          <w:bCs/>
        </w:rPr>
        <w:t>privind venitul minim de incluziune.</w:t>
      </w:r>
    </w:p>
    <w:p w14:paraId="01318A2F" w14:textId="77777777" w:rsidR="00372585" w:rsidRPr="00372585" w:rsidRDefault="00372585" w:rsidP="00372585">
      <w:pPr>
        <w:jc w:val="both"/>
        <w:rPr>
          <w:bCs/>
          <w:i/>
          <w:iCs/>
          <w:lang w:eastAsia="en-US"/>
        </w:rPr>
      </w:pPr>
    </w:p>
    <w:p w14:paraId="648ED1D2" w14:textId="77777777" w:rsidR="00372585" w:rsidRPr="00372585" w:rsidRDefault="00372585" w:rsidP="00372585">
      <w:pPr>
        <w:jc w:val="both"/>
        <w:rPr>
          <w:b/>
          <w:i/>
          <w:iCs/>
          <w:color w:val="000000"/>
          <w:lang w:eastAsia="en-US"/>
        </w:rPr>
      </w:pPr>
      <w:r w:rsidRPr="00372585">
        <w:rPr>
          <w:b/>
          <w:i/>
          <w:iCs/>
          <w:lang w:val="en-US" w:eastAsia="en-US"/>
        </w:rPr>
        <w:t xml:space="preserve">              </w:t>
      </w:r>
      <w:r w:rsidRPr="00372585">
        <w:rPr>
          <w:b/>
          <w:i/>
          <w:color w:val="000000"/>
          <w:sz w:val="22"/>
          <w:szCs w:val="22"/>
          <w:lang w:val="en-US"/>
        </w:rPr>
        <w:t xml:space="preserve"> </w:t>
      </w:r>
      <w:r w:rsidRPr="00372585">
        <w:rPr>
          <w:i/>
          <w:color w:val="000000"/>
          <w:sz w:val="22"/>
          <w:szCs w:val="22"/>
        </w:rPr>
        <w:t xml:space="preserve">Propunerile trimise vor fi publicate pe pagina de internet a Municipiului Târgu Mureş </w:t>
      </w:r>
      <w:hyperlink r:id="rId12" w:history="1">
        <w:r w:rsidRPr="00372585">
          <w:rPr>
            <w:rFonts w:eastAsia="Calibri"/>
            <w:i/>
            <w:color w:val="000000"/>
            <w:sz w:val="22"/>
            <w:szCs w:val="22"/>
            <w:u w:val="single"/>
            <w:lang w:eastAsia="en-US"/>
          </w:rPr>
          <w:t>www.tirgumures.ro</w:t>
        </w:r>
      </w:hyperlink>
      <w:r w:rsidRPr="00372585">
        <w:rPr>
          <w:i/>
          <w:color w:val="000000"/>
          <w:sz w:val="22"/>
          <w:szCs w:val="22"/>
          <w:u w:val="single"/>
        </w:rPr>
        <w:t xml:space="preserve"> /Administrația locală/Consiliu local/</w:t>
      </w:r>
      <w:r w:rsidRPr="00372585">
        <w:rPr>
          <w:rFonts w:eastAsia="Calibri"/>
          <w:i/>
          <w:color w:val="000000"/>
          <w:sz w:val="22"/>
          <w:szCs w:val="22"/>
          <w:u w:val="single"/>
          <w:lang w:eastAsia="en-US"/>
        </w:rPr>
        <w:t xml:space="preserve"> Transparență Decizională (acte normative)</w:t>
      </w:r>
      <w:r w:rsidRPr="00372585">
        <w:rPr>
          <w:i/>
          <w:color w:val="000000"/>
          <w:sz w:val="22"/>
          <w:szCs w:val="22"/>
        </w:rPr>
        <w:t>/</w:t>
      </w:r>
      <w:r w:rsidRPr="00372585">
        <w:rPr>
          <w:i/>
          <w:color w:val="000000"/>
          <w:sz w:val="22"/>
          <w:szCs w:val="22"/>
          <w:u w:val="single"/>
        </w:rPr>
        <w:t>Propuneri, sugestii, opinii cu valoare de recomandare</w:t>
      </w:r>
    </w:p>
    <w:p w14:paraId="56144E51" w14:textId="77777777" w:rsidR="00372585" w:rsidRPr="00372585" w:rsidRDefault="00372585" w:rsidP="00372585">
      <w:pPr>
        <w:shd w:val="clear" w:color="auto" w:fill="FFFFFF"/>
        <w:ind w:firstLine="851"/>
        <w:jc w:val="both"/>
        <w:rPr>
          <w:b/>
          <w:i/>
          <w:color w:val="FF0000"/>
          <w:sz w:val="22"/>
          <w:szCs w:val="22"/>
        </w:rPr>
      </w:pPr>
      <w:r w:rsidRPr="00372585">
        <w:rPr>
          <w:i/>
          <w:color w:val="000000"/>
          <w:sz w:val="22"/>
          <w:szCs w:val="22"/>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72585">
        <w:rPr>
          <w:b/>
          <w:bCs/>
          <w:i/>
          <w:sz w:val="22"/>
          <w:szCs w:val="22"/>
        </w:rPr>
        <w:t xml:space="preserve">2 iunie  </w:t>
      </w:r>
      <w:r w:rsidRPr="00372585">
        <w:rPr>
          <w:b/>
          <w:i/>
          <w:sz w:val="22"/>
          <w:szCs w:val="22"/>
        </w:rPr>
        <w:t>2024.</w:t>
      </w:r>
    </w:p>
    <w:p w14:paraId="640D51EA" w14:textId="77777777" w:rsidR="00372585" w:rsidRPr="00372585" w:rsidRDefault="00372585" w:rsidP="00372585">
      <w:pPr>
        <w:shd w:val="clear" w:color="auto" w:fill="FFFFFF"/>
        <w:ind w:firstLine="851"/>
        <w:jc w:val="both"/>
        <w:rPr>
          <w:b/>
          <w:i/>
          <w:color w:val="000000"/>
          <w:sz w:val="22"/>
          <w:szCs w:val="22"/>
        </w:rPr>
      </w:pPr>
    </w:p>
    <w:p w14:paraId="6E0C6BB3" w14:textId="77777777" w:rsidR="00372585" w:rsidRPr="00372585" w:rsidRDefault="00372585" w:rsidP="00372585">
      <w:pPr>
        <w:shd w:val="clear" w:color="auto" w:fill="FFFFFF"/>
        <w:ind w:firstLine="851"/>
        <w:jc w:val="both"/>
        <w:rPr>
          <w:b/>
          <w:i/>
          <w:color w:val="000000"/>
          <w:sz w:val="22"/>
          <w:szCs w:val="22"/>
        </w:rPr>
      </w:pPr>
      <w:r w:rsidRPr="00372585">
        <w:rPr>
          <w:i/>
          <w:color w:val="000000"/>
          <w:sz w:val="22"/>
          <w:szCs w:val="22"/>
        </w:rPr>
        <w:tab/>
      </w:r>
      <w:r w:rsidRPr="00372585">
        <w:rPr>
          <w:b/>
          <w:i/>
          <w:color w:val="000000"/>
          <w:sz w:val="22"/>
          <w:szCs w:val="22"/>
        </w:rPr>
        <w:t xml:space="preserve">Pentru informații suplimentare vă stăm la dispoziție la telefon 0265.269571. </w:t>
      </w:r>
    </w:p>
    <w:p w14:paraId="6D8CAF3B" w14:textId="77777777" w:rsidR="00372585" w:rsidRPr="00372585" w:rsidRDefault="00372585" w:rsidP="00372585">
      <w:pPr>
        <w:shd w:val="clear" w:color="auto" w:fill="FFFFFF"/>
        <w:jc w:val="both"/>
        <w:rPr>
          <w:b/>
          <w:i/>
          <w:color w:val="000000"/>
          <w:sz w:val="22"/>
          <w:szCs w:val="22"/>
        </w:rPr>
      </w:pPr>
    </w:p>
    <w:p w14:paraId="492B585A" w14:textId="77777777" w:rsidR="00372585" w:rsidRPr="00372585" w:rsidRDefault="00372585" w:rsidP="00372585">
      <w:pPr>
        <w:shd w:val="clear" w:color="auto" w:fill="FFFFFF"/>
        <w:jc w:val="both"/>
        <w:rPr>
          <w:i/>
          <w:color w:val="000000"/>
          <w:sz w:val="12"/>
          <w:szCs w:val="12"/>
        </w:rPr>
      </w:pPr>
    </w:p>
    <w:p w14:paraId="1EE96085" w14:textId="77777777" w:rsidR="00372585" w:rsidRPr="00372585" w:rsidRDefault="00372585" w:rsidP="00372585">
      <w:pPr>
        <w:shd w:val="clear" w:color="auto" w:fill="FFFFFF"/>
        <w:jc w:val="both"/>
        <w:rPr>
          <w:b/>
          <w:sz w:val="22"/>
          <w:szCs w:val="22"/>
          <w:lang w:eastAsia="en-US"/>
        </w:rPr>
      </w:pPr>
      <w:r w:rsidRPr="00372585">
        <w:rPr>
          <w:i/>
          <w:color w:val="000000"/>
          <w:sz w:val="22"/>
          <w:szCs w:val="22"/>
        </w:rPr>
        <w:t xml:space="preserve">                </w:t>
      </w:r>
      <w:r w:rsidRPr="00372585">
        <w:rPr>
          <w:b/>
          <w:sz w:val="22"/>
          <w:szCs w:val="22"/>
          <w:lang w:eastAsia="en-US"/>
        </w:rPr>
        <w:t xml:space="preserve">          </w:t>
      </w:r>
      <w:bookmarkEnd w:id="0"/>
      <w:r w:rsidRPr="00372585">
        <w:rPr>
          <w:b/>
          <w:sz w:val="22"/>
          <w:szCs w:val="22"/>
          <w:lang w:eastAsia="en-US"/>
        </w:rPr>
        <w:t xml:space="preserve">                                            </w:t>
      </w:r>
      <w:r w:rsidRPr="00372585">
        <w:rPr>
          <w:b/>
          <w:sz w:val="26"/>
          <w:szCs w:val="26"/>
          <w:lang w:eastAsia="en-US"/>
        </w:rPr>
        <w:t>Secretar General</w:t>
      </w:r>
    </w:p>
    <w:p w14:paraId="7A289066" w14:textId="77777777" w:rsidR="00372585" w:rsidRPr="00372585" w:rsidRDefault="00372585" w:rsidP="00372585">
      <w:pPr>
        <w:jc w:val="center"/>
        <w:rPr>
          <w:b/>
          <w:sz w:val="26"/>
          <w:szCs w:val="26"/>
          <w:lang w:eastAsia="en-US"/>
        </w:rPr>
      </w:pPr>
      <w:r w:rsidRPr="00372585">
        <w:rPr>
          <w:b/>
          <w:sz w:val="26"/>
          <w:szCs w:val="26"/>
          <w:lang w:eastAsia="en-US"/>
        </w:rPr>
        <w:t xml:space="preserve">       al Municipiului Târgu Mureș</w:t>
      </w:r>
    </w:p>
    <w:p w14:paraId="0138A134" w14:textId="77777777" w:rsidR="00372585" w:rsidRDefault="00372585" w:rsidP="00372585">
      <w:pPr>
        <w:shd w:val="clear" w:color="auto" w:fill="FFFFFF"/>
        <w:ind w:left="1416"/>
        <w:rPr>
          <w:b/>
          <w:sz w:val="26"/>
          <w:szCs w:val="26"/>
          <w:lang w:eastAsia="en-US"/>
        </w:rPr>
      </w:pPr>
      <w:r w:rsidRPr="00372585">
        <w:rPr>
          <w:b/>
          <w:sz w:val="26"/>
          <w:szCs w:val="26"/>
          <w:lang w:eastAsia="en-US"/>
        </w:rPr>
        <w:t xml:space="preserve">                                        Bordi Kinga</w:t>
      </w:r>
      <w:bookmarkEnd w:id="1"/>
    </w:p>
    <w:p w14:paraId="7AA8DB16" w14:textId="77777777" w:rsidR="00372585" w:rsidRPr="00372585" w:rsidRDefault="00372585" w:rsidP="00372585">
      <w:pPr>
        <w:shd w:val="clear" w:color="auto" w:fill="FFFFFF"/>
        <w:rPr>
          <w:rFonts w:ascii="Calibri" w:eastAsia="Calibri" w:hAnsi="Calibri"/>
          <w:sz w:val="22"/>
          <w:szCs w:val="22"/>
          <w:lang w:eastAsia="en-US"/>
        </w:rPr>
      </w:pPr>
    </w:p>
    <w:p w14:paraId="0950AF08" w14:textId="77777777" w:rsidR="00372585" w:rsidRDefault="00372585" w:rsidP="0011104A">
      <w:pPr>
        <w:rPr>
          <w:b/>
        </w:rPr>
      </w:pPr>
    </w:p>
    <w:p w14:paraId="26BFF22C" w14:textId="79D8B2CF" w:rsidR="0011104A" w:rsidRPr="009414CB" w:rsidRDefault="00732D54" w:rsidP="0011104A">
      <w:pPr>
        <w:rPr>
          <w:b/>
        </w:rPr>
      </w:pPr>
      <w:r>
        <w:rPr>
          <w:b/>
        </w:rPr>
        <w:t xml:space="preserve"> </w:t>
      </w:r>
      <w:r w:rsidR="0011104A" w:rsidRPr="009414CB">
        <w:rPr>
          <w:b/>
        </w:rPr>
        <w:t>ROMÂNIA</w:t>
      </w:r>
      <w:r w:rsidR="005170BF" w:rsidRPr="009414CB">
        <w:rPr>
          <w:b/>
        </w:rPr>
        <w:tab/>
      </w:r>
      <w:r w:rsidR="005170BF" w:rsidRPr="009414CB">
        <w:rPr>
          <w:b/>
        </w:rPr>
        <w:tab/>
      </w:r>
      <w:r w:rsidR="005170BF" w:rsidRPr="009414CB">
        <w:rPr>
          <w:b/>
        </w:rPr>
        <w:tab/>
      </w:r>
      <w:r w:rsidR="005170BF" w:rsidRPr="009414CB">
        <w:rPr>
          <w:b/>
        </w:rPr>
        <w:tab/>
      </w:r>
      <w:r w:rsidR="005170BF" w:rsidRPr="009414CB">
        <w:rPr>
          <w:b/>
        </w:rPr>
        <w:tab/>
      </w:r>
      <w:r w:rsidR="005170BF" w:rsidRPr="009414CB">
        <w:rPr>
          <w:b/>
        </w:rPr>
        <w:tab/>
      </w:r>
      <w:r w:rsidR="00FB1D91">
        <w:rPr>
          <w:b/>
        </w:rPr>
        <w:tab/>
      </w:r>
      <w:r w:rsidR="005170BF" w:rsidRPr="009414CB">
        <w:rPr>
          <w:b/>
        </w:rPr>
        <w:tab/>
      </w:r>
      <w:r w:rsidR="005170BF" w:rsidRPr="009414CB">
        <w:rPr>
          <w:b/>
        </w:rPr>
        <w:tab/>
      </w:r>
      <w:r w:rsidR="0011104A" w:rsidRPr="009414CB">
        <w:rPr>
          <w:b/>
          <w:sz w:val="16"/>
          <w:szCs w:val="16"/>
        </w:rPr>
        <w:t>(nu produce efecte juridice)</w:t>
      </w:r>
      <w:r w:rsidR="0011104A" w:rsidRPr="009414CB">
        <w:rPr>
          <w:b/>
        </w:rPr>
        <w:t>*</w:t>
      </w:r>
      <w:r w:rsidR="0011104A" w:rsidRPr="009414CB">
        <w:rPr>
          <w:b/>
        </w:rPr>
        <w:br/>
        <w:t>JUDEȚUL MUREȘ</w:t>
      </w:r>
      <w:r w:rsidR="0011104A" w:rsidRPr="009414CB">
        <w:rPr>
          <w:b/>
        </w:rPr>
        <w:br/>
        <w:t>DIRECȚIA DE ASISTENȚĂ SOCIALĂ TÂRGU MUREȘ</w:t>
      </w:r>
    </w:p>
    <w:p w14:paraId="00F4C6C6" w14:textId="758FBD22" w:rsidR="0011104A" w:rsidRPr="009414CB" w:rsidRDefault="0011104A" w:rsidP="009615CC">
      <w:pPr>
        <w:jc w:val="right"/>
        <w:rPr>
          <w:b/>
        </w:rPr>
      </w:pPr>
      <w:r w:rsidRPr="009414CB">
        <w:rPr>
          <w:b/>
        </w:rPr>
        <w:t>Inițiator</w:t>
      </w:r>
    </w:p>
    <w:p w14:paraId="497A43E4" w14:textId="2657A695" w:rsidR="0011104A" w:rsidRPr="009414CB" w:rsidRDefault="0011104A" w:rsidP="009615CC">
      <w:pPr>
        <w:jc w:val="right"/>
        <w:rPr>
          <w:b/>
        </w:rPr>
      </w:pPr>
      <w:r w:rsidRPr="009414CB">
        <w:rPr>
          <w:b/>
        </w:rPr>
        <w:t>PRIMAR,</w:t>
      </w:r>
    </w:p>
    <w:p w14:paraId="728B50E0" w14:textId="0B9E64E5" w:rsidR="0011104A" w:rsidRPr="009414CB" w:rsidRDefault="000A75A4" w:rsidP="009615CC">
      <w:pPr>
        <w:jc w:val="right"/>
        <w:rPr>
          <w:b/>
          <w:color w:val="FF0000"/>
        </w:rPr>
      </w:pPr>
      <w:r w:rsidRPr="009414CB">
        <w:rPr>
          <w:b/>
        </w:rPr>
        <w:t>Soós Zoltán</w:t>
      </w:r>
    </w:p>
    <w:p w14:paraId="0A508A27" w14:textId="77777777" w:rsidR="00BA0CA2" w:rsidRPr="009414CB" w:rsidRDefault="00BA0CA2" w:rsidP="0011104A">
      <w:pPr>
        <w:spacing w:line="360" w:lineRule="auto"/>
        <w:jc w:val="center"/>
        <w:rPr>
          <w:b/>
        </w:rPr>
      </w:pPr>
    </w:p>
    <w:p w14:paraId="3E1D6F1A" w14:textId="77777777" w:rsidR="00BA0CA2" w:rsidRPr="009414CB" w:rsidRDefault="00BA0CA2" w:rsidP="0011104A">
      <w:pPr>
        <w:spacing w:line="360" w:lineRule="auto"/>
        <w:jc w:val="center"/>
        <w:rPr>
          <w:b/>
        </w:rPr>
      </w:pPr>
    </w:p>
    <w:p w14:paraId="3F95F52C" w14:textId="77777777" w:rsidR="00BA0CA2" w:rsidRPr="009414CB" w:rsidRDefault="00BA0CA2" w:rsidP="0011104A">
      <w:pPr>
        <w:spacing w:line="360" w:lineRule="auto"/>
        <w:jc w:val="center"/>
        <w:rPr>
          <w:b/>
        </w:rPr>
      </w:pPr>
    </w:p>
    <w:p w14:paraId="65AA9EE1" w14:textId="0A3C1FA0" w:rsidR="0011104A" w:rsidRPr="009414CB" w:rsidRDefault="0011104A" w:rsidP="0011104A">
      <w:pPr>
        <w:spacing w:line="360" w:lineRule="auto"/>
        <w:jc w:val="center"/>
        <w:rPr>
          <w:b/>
        </w:rPr>
      </w:pPr>
      <w:r w:rsidRPr="009414CB">
        <w:rPr>
          <w:b/>
        </w:rPr>
        <w:t>REFERAT DE APROBARE</w:t>
      </w:r>
    </w:p>
    <w:p w14:paraId="34154FAC" w14:textId="56915299" w:rsidR="00E8242B" w:rsidRPr="009414CB" w:rsidRDefault="0011104A" w:rsidP="00E8242B">
      <w:pPr>
        <w:jc w:val="center"/>
        <w:rPr>
          <w:b/>
          <w:bCs/>
        </w:rPr>
      </w:pPr>
      <w:bookmarkStart w:id="5" w:name="_Hlk155958972"/>
      <w:bookmarkStart w:id="6" w:name="_Hlk155602076"/>
      <w:r w:rsidRPr="009414CB">
        <w:rPr>
          <w:b/>
          <w:bCs/>
        </w:rPr>
        <w:t xml:space="preserve">privind </w:t>
      </w:r>
      <w:bookmarkStart w:id="7" w:name="_Hlk155604267"/>
      <w:r w:rsidRPr="009414CB">
        <w:rPr>
          <w:b/>
          <w:bCs/>
        </w:rPr>
        <w:t xml:space="preserve">aprobarea </w:t>
      </w:r>
      <w:bookmarkStart w:id="8" w:name="_Hlk155602031"/>
      <w:r w:rsidR="00E8242B" w:rsidRPr="009414CB">
        <w:rPr>
          <w:b/>
          <w:bCs/>
        </w:rPr>
        <w:t xml:space="preserve">procedurii de lucru pentru acordarea ajutorului de urgență </w:t>
      </w:r>
      <w:r w:rsidR="001619F0" w:rsidRPr="009414CB">
        <w:rPr>
          <w:b/>
          <w:bCs/>
        </w:rPr>
        <w:t>conform</w:t>
      </w:r>
      <w:r w:rsidR="00E8242B" w:rsidRPr="009414CB">
        <w:rPr>
          <w:b/>
          <w:bCs/>
        </w:rPr>
        <w:t xml:space="preserve"> Leg</w:t>
      </w:r>
      <w:r w:rsidR="001619F0" w:rsidRPr="009414CB">
        <w:rPr>
          <w:b/>
          <w:bCs/>
        </w:rPr>
        <w:t>ii</w:t>
      </w:r>
      <w:r w:rsidR="00E8242B" w:rsidRPr="009414CB">
        <w:rPr>
          <w:b/>
          <w:bCs/>
        </w:rPr>
        <w:t xml:space="preserve"> nr. 196/2016</w:t>
      </w:r>
      <w:r w:rsidR="00E8242B" w:rsidRPr="009414CB">
        <w:t xml:space="preserve"> </w:t>
      </w:r>
      <w:r w:rsidR="00E8242B" w:rsidRPr="009414CB">
        <w:rPr>
          <w:b/>
          <w:bCs/>
        </w:rPr>
        <w:t>privind venitul minim de incluziune</w:t>
      </w:r>
      <w:bookmarkEnd w:id="7"/>
    </w:p>
    <w:bookmarkEnd w:id="5"/>
    <w:p w14:paraId="2C44B8F8" w14:textId="77777777" w:rsidR="00F75CC6" w:rsidRPr="009414CB" w:rsidRDefault="00F75CC6" w:rsidP="00E8242B">
      <w:pPr>
        <w:jc w:val="center"/>
        <w:rPr>
          <w:b/>
          <w:bCs/>
        </w:rPr>
      </w:pPr>
    </w:p>
    <w:bookmarkEnd w:id="6"/>
    <w:bookmarkEnd w:id="8"/>
    <w:p w14:paraId="6EF4A727" w14:textId="611EA0C0" w:rsidR="001619F0" w:rsidRPr="009414CB" w:rsidRDefault="00E8242B" w:rsidP="001619F0">
      <w:pPr>
        <w:ind w:firstLine="708"/>
        <w:jc w:val="both"/>
      </w:pPr>
      <w:r w:rsidRPr="009414CB">
        <w:t>Potrivit art.</w:t>
      </w:r>
      <w:r w:rsidR="00693610" w:rsidRPr="009414CB">
        <w:t xml:space="preserve"> </w:t>
      </w:r>
      <w:r w:rsidRPr="009414CB">
        <w:t>8</w:t>
      </w:r>
      <w:r w:rsidR="00DA031C" w:rsidRPr="009414CB">
        <w:t>5</w:t>
      </w:r>
      <w:r w:rsidRPr="009414CB">
        <w:t xml:space="preserve"> </w:t>
      </w:r>
      <w:bookmarkStart w:id="9" w:name="_Hlk155601740"/>
      <w:r w:rsidRPr="009414CB">
        <w:t>din Legea nr. 196/2016 privind venitul minim de incluziune</w:t>
      </w:r>
      <w:bookmarkEnd w:id="9"/>
      <w:r w:rsidRPr="009414CB">
        <w:t>,</w:t>
      </w:r>
      <w:r w:rsidR="00693610" w:rsidRPr="009414CB">
        <w:t xml:space="preserve"> </w:t>
      </w:r>
      <w:r w:rsidR="001619F0" w:rsidRPr="009414CB">
        <w:t>a</w:t>
      </w:r>
      <w:r w:rsidR="00DA031C" w:rsidRPr="009414CB">
        <w:t>utoritățile publice locale pot acorda, din bugetele proprii, prin hotărâre a consiliilor locale, următoare</w:t>
      </w:r>
      <w:r w:rsidR="005C2F4F">
        <w:t>le tipuri de</w:t>
      </w:r>
      <w:r w:rsidR="00DA031C" w:rsidRPr="009414CB">
        <w:t xml:space="preserve"> ajutoare: </w:t>
      </w:r>
    </w:p>
    <w:p w14:paraId="0FF6C077" w14:textId="7CCD51DF" w:rsidR="00E8242B" w:rsidRPr="009414CB" w:rsidRDefault="00DA031C" w:rsidP="001619F0">
      <w:pPr>
        <w:ind w:firstLine="708"/>
        <w:jc w:val="both"/>
      </w:pPr>
      <w:r w:rsidRPr="009414CB">
        <w:t>a) ajutoare de urgență pentru beneficiarii</w:t>
      </w:r>
      <w:r w:rsidR="00E8242B" w:rsidRPr="009414CB">
        <w:t xml:space="preserve"> care se află în </w:t>
      </w:r>
      <w:r w:rsidR="005C2F4F" w:rsidRPr="009414CB">
        <w:t>situații</w:t>
      </w:r>
      <w:r w:rsidR="00E8242B" w:rsidRPr="009414CB">
        <w:t xml:space="preserve"> de necesitate cauzate de</w:t>
      </w:r>
      <w:r w:rsidR="00693610" w:rsidRPr="009414CB">
        <w:t xml:space="preserve"> deces,</w:t>
      </w:r>
      <w:r w:rsidR="00E8242B" w:rsidRPr="009414CB">
        <w:t xml:space="preserve"> </w:t>
      </w:r>
      <w:r w:rsidR="005C2F4F" w:rsidRPr="009414CB">
        <w:t>calamități</w:t>
      </w:r>
      <w:r w:rsidR="00E8242B" w:rsidRPr="009414CB">
        <w:t xml:space="preserve"> naturale, incendii, accidente, epidemii, epizootii, precum </w:t>
      </w:r>
      <w:r w:rsidR="005C2F4F" w:rsidRPr="009414CB">
        <w:t>și</w:t>
      </w:r>
      <w:r w:rsidR="00E8242B" w:rsidRPr="009414CB">
        <w:t xml:space="preserve"> pentru alte </w:t>
      </w:r>
      <w:r w:rsidR="005C2F4F" w:rsidRPr="009414CB">
        <w:t>situații</w:t>
      </w:r>
      <w:r w:rsidR="00E8242B" w:rsidRPr="009414CB">
        <w:t xml:space="preserve"> deosebite determinate de starea de sănătate ori alte cauze care pot conduce la </w:t>
      </w:r>
      <w:r w:rsidR="005C2F4F" w:rsidRPr="009414CB">
        <w:t>apariția</w:t>
      </w:r>
      <w:r w:rsidR="00E8242B" w:rsidRPr="009414CB">
        <w:t xml:space="preserve"> sau sporirea riscului de excluziune socială.</w:t>
      </w:r>
    </w:p>
    <w:p w14:paraId="5431F7E2" w14:textId="6081FFF7" w:rsidR="00E8242B" w:rsidRPr="00A32F80" w:rsidRDefault="00DA031C" w:rsidP="001619F0">
      <w:pPr>
        <w:ind w:firstLine="708"/>
        <w:jc w:val="both"/>
      </w:pPr>
      <w:r w:rsidRPr="009414CB">
        <w:t xml:space="preserve">b) ajutoare comunitare, în bani și/sau natură, destinate persoanelor singure și familiilor aflate în situații de dificultate, </w:t>
      </w:r>
      <w:r w:rsidRPr="00A32F80">
        <w:t>pe baza nevoilor identificate prin ancheta socială</w:t>
      </w:r>
      <w:r w:rsidR="005C2F4F" w:rsidRPr="00A32F80">
        <w:t>.</w:t>
      </w:r>
    </w:p>
    <w:p w14:paraId="1BFF7D49" w14:textId="2457DD95" w:rsidR="00E8242B" w:rsidRDefault="005C2F4F" w:rsidP="009615CC">
      <w:pPr>
        <w:ind w:firstLine="708"/>
        <w:jc w:val="both"/>
      </w:pPr>
      <w:r>
        <w:t xml:space="preserve">În aplicarea prevederilor art. 27^12 alin. (2) </w:t>
      </w:r>
      <w:r w:rsidR="00A32F80">
        <w:t>și</w:t>
      </w:r>
      <w:r>
        <w:t xml:space="preserve"> (3)</w:t>
      </w:r>
      <w:r w:rsidR="001619F0" w:rsidRPr="009414CB">
        <w:t xml:space="preserve"> din Legea nr. 196/2016 privind venitul minim de incluziune</w:t>
      </w:r>
      <w:r w:rsidR="00414C37">
        <w:t>,</w:t>
      </w:r>
      <w:r w:rsidR="001619F0" w:rsidRPr="009414CB">
        <w:t xml:space="preserve"> </w:t>
      </w:r>
      <w:r>
        <w:t>prin</w:t>
      </w:r>
      <w:r w:rsidR="00E802C5" w:rsidRPr="009414CB">
        <w:t xml:space="preserve"> art. 33 </w:t>
      </w:r>
      <w:r w:rsidR="00A32F80">
        <w:t>din</w:t>
      </w:r>
      <w:r w:rsidR="00E802C5" w:rsidRPr="009414CB">
        <w:t xml:space="preserve"> HG nr.</w:t>
      </w:r>
      <w:r w:rsidR="00A32F80">
        <w:t xml:space="preserve"> </w:t>
      </w:r>
      <w:r w:rsidR="00E802C5" w:rsidRPr="009414CB">
        <w:t>1154/2022</w:t>
      </w:r>
      <w:r w:rsidR="00A32F80" w:rsidRPr="00A32F80">
        <w:rPr>
          <w:color w:val="000000" w:themeColor="text1"/>
        </w:rPr>
        <w:t xml:space="preserve"> </w:t>
      </w:r>
      <w:bookmarkStart w:id="10" w:name="_Hlk166161269"/>
      <w:r w:rsidR="00A32F80" w:rsidRPr="009414CB">
        <w:rPr>
          <w:color w:val="000000" w:themeColor="text1"/>
        </w:rPr>
        <w:t>pentru aprobarea Normelor metodologice de aplicare a Legii nr. 196/2016 privind venitul minim de incluziune</w:t>
      </w:r>
      <w:bookmarkEnd w:id="10"/>
      <w:r w:rsidR="00A32F80">
        <w:rPr>
          <w:color w:val="000000" w:themeColor="text1"/>
        </w:rPr>
        <w:t>,</w:t>
      </w:r>
      <w:r w:rsidR="001619F0" w:rsidRPr="009414CB">
        <w:t xml:space="preserve"> </w:t>
      </w:r>
      <w:r w:rsidR="007A2ED5">
        <w:t xml:space="preserve">se specifică că </w:t>
      </w:r>
      <w:r w:rsidR="001619F0" w:rsidRPr="009414CB">
        <w:t xml:space="preserve">autoritățile administrației publice locale </w:t>
      </w:r>
      <w:r w:rsidR="007A2ED5">
        <w:t xml:space="preserve">pot </w:t>
      </w:r>
      <w:r w:rsidR="001619F0" w:rsidRPr="009414CB">
        <w:t>aprob</w:t>
      </w:r>
      <w:r w:rsidR="007A2ED5">
        <w:t>a</w:t>
      </w:r>
      <w:r w:rsidR="001619F0" w:rsidRPr="009414CB">
        <w:t xml:space="preserve"> prin hotărâre a consiliului local</w:t>
      </w:r>
      <w:r w:rsidR="00A32F80">
        <w:t>:</w:t>
      </w:r>
    </w:p>
    <w:p w14:paraId="7E80B5BB" w14:textId="5B62DD49" w:rsidR="005C2F4F" w:rsidRDefault="005C2F4F" w:rsidP="00A32F80">
      <w:pPr>
        <w:ind w:firstLine="708"/>
        <w:jc w:val="both"/>
      </w:pPr>
      <w:r>
        <w:t xml:space="preserve">a) acordarea de ajutoare materiale </w:t>
      </w:r>
      <w:r w:rsidR="00A32F80">
        <w:t>și</w:t>
      </w:r>
      <w:r>
        <w:t xml:space="preserve"> financiare destinate reabilitării </w:t>
      </w:r>
      <w:r w:rsidR="00A32F80">
        <w:t>locuinței</w:t>
      </w:r>
      <w:r>
        <w:t xml:space="preserve"> sau pentru o </w:t>
      </w:r>
      <w:r w:rsidR="00A32F80">
        <w:t>construcție</w:t>
      </w:r>
      <w:r>
        <w:t xml:space="preserve"> nouă;</w:t>
      </w:r>
    </w:p>
    <w:p w14:paraId="2AC8C15E" w14:textId="4E83438A" w:rsidR="005C2F4F" w:rsidRDefault="005C2F4F" w:rsidP="00A32F80">
      <w:pPr>
        <w:ind w:left="708"/>
        <w:jc w:val="both"/>
      </w:pPr>
      <w:r>
        <w:t xml:space="preserve">b) </w:t>
      </w:r>
      <w:r w:rsidR="00A32F80">
        <w:t>subvenționarea</w:t>
      </w:r>
      <w:r>
        <w:t xml:space="preserve">, integrală sau </w:t>
      </w:r>
      <w:r w:rsidR="00A32F80">
        <w:t>parțială</w:t>
      </w:r>
      <w:r>
        <w:t>, pentru plata chiriei;</w:t>
      </w:r>
    </w:p>
    <w:p w14:paraId="72AF057E" w14:textId="7A1EF191" w:rsidR="005C2F4F" w:rsidRDefault="005C2F4F" w:rsidP="00A32F80">
      <w:pPr>
        <w:ind w:firstLine="708"/>
        <w:jc w:val="both"/>
      </w:pPr>
      <w:r>
        <w:t xml:space="preserve">c) repartizarea, cu prioritate, a unei </w:t>
      </w:r>
      <w:r w:rsidR="00A32F80">
        <w:t>locuințe</w:t>
      </w:r>
      <w:r>
        <w:t xml:space="preserve"> din fondul locativ propriu, pentru familiile cu copii aflate în risc de evacuare;</w:t>
      </w:r>
    </w:p>
    <w:p w14:paraId="3F72A484" w14:textId="3A98295B" w:rsidR="005C2F4F" w:rsidRDefault="005C2F4F" w:rsidP="00A32F80">
      <w:pPr>
        <w:ind w:firstLine="708"/>
        <w:jc w:val="both"/>
      </w:pPr>
      <w:r>
        <w:t xml:space="preserve">d) </w:t>
      </w:r>
      <w:r w:rsidR="00A32F80">
        <w:t>construcția</w:t>
      </w:r>
      <w:r>
        <w:t xml:space="preserve"> sau amenajarea de </w:t>
      </w:r>
      <w:r w:rsidR="00A32F80">
        <w:t>spații</w:t>
      </w:r>
      <w:r>
        <w:t xml:space="preserve"> ce asigură găzduirea, pe perioadă determinată, a persoanelor fără adăpost;</w:t>
      </w:r>
    </w:p>
    <w:p w14:paraId="2C1E2B9A" w14:textId="352F7592" w:rsidR="005C2F4F" w:rsidRDefault="005C2F4F" w:rsidP="00A32F80">
      <w:pPr>
        <w:ind w:left="708"/>
        <w:jc w:val="both"/>
      </w:pPr>
      <w:r>
        <w:t xml:space="preserve">e) </w:t>
      </w:r>
      <w:r w:rsidR="00A32F80">
        <w:t>construcția</w:t>
      </w:r>
      <w:r>
        <w:t xml:space="preserve"> </w:t>
      </w:r>
      <w:r w:rsidR="00A32F80">
        <w:t>și</w:t>
      </w:r>
      <w:r>
        <w:t xml:space="preserve">/sau reabilitarea de </w:t>
      </w:r>
      <w:r w:rsidR="00A32F80">
        <w:t>spații</w:t>
      </w:r>
      <w:r>
        <w:t xml:space="preserve"> cu </w:t>
      </w:r>
      <w:r w:rsidR="00A32F80">
        <w:t>destinație</w:t>
      </w:r>
      <w:r>
        <w:t xml:space="preserve"> de </w:t>
      </w:r>
      <w:r w:rsidR="00A32F80">
        <w:t>locuințe</w:t>
      </w:r>
      <w:r>
        <w:t xml:space="preserve"> sociale;</w:t>
      </w:r>
    </w:p>
    <w:p w14:paraId="1C7B9002" w14:textId="3EBBC045" w:rsidR="005C2F4F" w:rsidRDefault="005C2F4F" w:rsidP="00A32F80">
      <w:pPr>
        <w:ind w:firstLine="708"/>
        <w:jc w:val="both"/>
      </w:pPr>
      <w:r>
        <w:t xml:space="preserve">f) încheierea de convenții cu furnizorii de </w:t>
      </w:r>
      <w:r w:rsidR="00A32F80">
        <w:t>utilități</w:t>
      </w:r>
      <w:r>
        <w:t xml:space="preserve">, prin care se angajează să suporte o parte din datoriile pe care le au persoanele </w:t>
      </w:r>
      <w:r w:rsidR="00A32F80">
        <w:t>și</w:t>
      </w:r>
      <w:r>
        <w:t xml:space="preserve"> familiile beneficiare de venit minim de incluziune.</w:t>
      </w:r>
    </w:p>
    <w:p w14:paraId="1E29E393" w14:textId="77777777" w:rsidR="00A32F80" w:rsidRDefault="00A32F80" w:rsidP="00A32F80">
      <w:pPr>
        <w:ind w:firstLine="708"/>
        <w:jc w:val="both"/>
      </w:pPr>
    </w:p>
    <w:p w14:paraId="18E891C7" w14:textId="028DE24F" w:rsidR="00E8242B" w:rsidRPr="009414CB" w:rsidRDefault="00684D49" w:rsidP="009615CC">
      <w:pPr>
        <w:ind w:firstLine="708"/>
        <w:jc w:val="both"/>
        <w:rPr>
          <w:b/>
          <w:bCs/>
        </w:rPr>
      </w:pPr>
      <w:r w:rsidRPr="009414CB">
        <w:t xml:space="preserve">Prin urmare, </w:t>
      </w:r>
      <w:r w:rsidR="0060286B">
        <w:t>în vederea aplicării Art.85, precum și a Art. 27^12 din Lege 196/2016</w:t>
      </w:r>
      <w:r w:rsidR="0060286B" w:rsidRPr="0060286B">
        <w:t xml:space="preserve"> </w:t>
      </w:r>
      <w:r w:rsidR="0060286B" w:rsidRPr="009414CB">
        <w:t>privind venitul minim de incluziune</w:t>
      </w:r>
      <w:r w:rsidR="0060286B">
        <w:t xml:space="preserve"> </w:t>
      </w:r>
      <w:r w:rsidRPr="009414CB">
        <w:t>propunem spre aprobarea Consiliului Local</w:t>
      </w:r>
      <w:r w:rsidR="00536849" w:rsidRPr="009414CB">
        <w:t xml:space="preserve"> </w:t>
      </w:r>
      <w:r w:rsidRPr="009414CB">
        <w:t xml:space="preserve"> </w:t>
      </w:r>
      <w:r w:rsidR="00E8242B" w:rsidRPr="009414CB">
        <w:rPr>
          <w:b/>
          <w:bCs/>
        </w:rPr>
        <w:t>procedur</w:t>
      </w:r>
      <w:r w:rsidR="001619F0" w:rsidRPr="009414CB">
        <w:rPr>
          <w:b/>
          <w:bCs/>
        </w:rPr>
        <w:t>a</w:t>
      </w:r>
      <w:r w:rsidR="00E8242B" w:rsidRPr="009414CB">
        <w:rPr>
          <w:b/>
          <w:bCs/>
        </w:rPr>
        <w:t xml:space="preserve"> de lucru pentru acordarea ajutorului de urgență </w:t>
      </w:r>
      <w:r w:rsidR="001619F0" w:rsidRPr="009414CB">
        <w:rPr>
          <w:b/>
          <w:bCs/>
        </w:rPr>
        <w:t xml:space="preserve">conform </w:t>
      </w:r>
      <w:r w:rsidR="00E8242B" w:rsidRPr="009414CB">
        <w:rPr>
          <w:b/>
          <w:bCs/>
        </w:rPr>
        <w:t xml:space="preserve"> Leg</w:t>
      </w:r>
      <w:r w:rsidR="001619F0" w:rsidRPr="009414CB">
        <w:rPr>
          <w:b/>
          <w:bCs/>
        </w:rPr>
        <w:t>ii</w:t>
      </w:r>
      <w:r w:rsidR="00E8242B" w:rsidRPr="009414CB">
        <w:rPr>
          <w:b/>
          <w:bCs/>
        </w:rPr>
        <w:t xml:space="preserve"> nr. 196/2016</w:t>
      </w:r>
      <w:r w:rsidR="00E8242B" w:rsidRPr="009414CB">
        <w:t xml:space="preserve"> </w:t>
      </w:r>
      <w:r w:rsidR="00E8242B" w:rsidRPr="009414CB">
        <w:rPr>
          <w:b/>
          <w:bCs/>
        </w:rPr>
        <w:t>privind venitul minim de incluziune</w:t>
      </w:r>
      <w:r w:rsidR="00BA0CA2" w:rsidRPr="009414CB">
        <w:rPr>
          <w:b/>
          <w:bCs/>
        </w:rPr>
        <w:t>.</w:t>
      </w:r>
    </w:p>
    <w:p w14:paraId="382572AB" w14:textId="77777777" w:rsidR="00BA0CA2" w:rsidRPr="009414CB" w:rsidRDefault="00BA0CA2" w:rsidP="001619F0">
      <w:pPr>
        <w:jc w:val="both"/>
        <w:rPr>
          <w:b/>
          <w:bCs/>
        </w:rPr>
      </w:pPr>
    </w:p>
    <w:p w14:paraId="757BB401" w14:textId="77777777" w:rsidR="00BA0CA2" w:rsidRPr="009414CB" w:rsidRDefault="00BA0CA2" w:rsidP="001619F0">
      <w:pPr>
        <w:jc w:val="both"/>
        <w:rPr>
          <w:b/>
          <w:bCs/>
        </w:rPr>
      </w:pPr>
    </w:p>
    <w:p w14:paraId="18244D0C" w14:textId="2D2D2B47" w:rsidR="0011104A" w:rsidRPr="009414CB" w:rsidRDefault="0011104A" w:rsidP="009615CC">
      <w:pPr>
        <w:jc w:val="both"/>
        <w:rPr>
          <w:b/>
          <w:bCs/>
        </w:rPr>
      </w:pPr>
    </w:p>
    <w:p w14:paraId="43AC8978" w14:textId="22152E85" w:rsidR="0011104A" w:rsidRPr="009414CB" w:rsidRDefault="009615CC" w:rsidP="009615CC">
      <w:pPr>
        <w:jc w:val="center"/>
        <w:rPr>
          <w:b/>
          <w:bCs/>
        </w:rPr>
      </w:pPr>
      <w:r w:rsidRPr="009414CB">
        <w:rPr>
          <w:b/>
          <w:bCs/>
        </w:rPr>
        <w:t>D</w:t>
      </w:r>
      <w:r w:rsidR="0011104A" w:rsidRPr="009414CB">
        <w:rPr>
          <w:b/>
          <w:bCs/>
        </w:rPr>
        <w:t>irector Executiv,</w:t>
      </w:r>
    </w:p>
    <w:p w14:paraId="4D229EB4" w14:textId="77777777" w:rsidR="00E7258C" w:rsidRPr="009414CB" w:rsidRDefault="009C08EB" w:rsidP="009615CC">
      <w:pPr>
        <w:jc w:val="center"/>
        <w:rPr>
          <w:b/>
          <w:bCs/>
        </w:rPr>
      </w:pPr>
      <w:r w:rsidRPr="009414CB">
        <w:rPr>
          <w:b/>
          <w:bCs/>
        </w:rPr>
        <w:t>Andreia Moraru</w:t>
      </w:r>
    </w:p>
    <w:p w14:paraId="442F3EA0" w14:textId="77777777" w:rsidR="00E7258C" w:rsidRPr="009414CB" w:rsidRDefault="00E7258C" w:rsidP="0011104A">
      <w:pPr>
        <w:jc w:val="both"/>
        <w:rPr>
          <w:b/>
          <w:bCs/>
        </w:rPr>
      </w:pPr>
    </w:p>
    <w:p w14:paraId="638254CB" w14:textId="21A65A6B" w:rsidR="00684D49" w:rsidRPr="009414CB" w:rsidRDefault="00684D49" w:rsidP="0011104A">
      <w:pPr>
        <w:jc w:val="both"/>
        <w:rPr>
          <w:b/>
          <w:bCs/>
        </w:rPr>
      </w:pPr>
    </w:p>
    <w:p w14:paraId="53467D7C" w14:textId="77777777" w:rsidR="00E8242B" w:rsidRPr="009414CB" w:rsidRDefault="00E8242B" w:rsidP="0011104A">
      <w:pPr>
        <w:jc w:val="both"/>
        <w:rPr>
          <w:b/>
          <w:sz w:val="20"/>
          <w:szCs w:val="20"/>
        </w:rPr>
      </w:pPr>
    </w:p>
    <w:p w14:paraId="4DF3E3A1" w14:textId="77777777" w:rsidR="00E8242B" w:rsidRPr="009414CB" w:rsidRDefault="00E8242B" w:rsidP="0011104A">
      <w:pPr>
        <w:jc w:val="both"/>
        <w:rPr>
          <w:b/>
          <w:sz w:val="20"/>
          <w:szCs w:val="20"/>
        </w:rPr>
      </w:pPr>
    </w:p>
    <w:p w14:paraId="16BAFE0A" w14:textId="77777777" w:rsidR="00E8242B" w:rsidRPr="009414CB" w:rsidRDefault="00E8242B" w:rsidP="0011104A">
      <w:pPr>
        <w:jc w:val="both"/>
        <w:rPr>
          <w:b/>
          <w:sz w:val="20"/>
          <w:szCs w:val="20"/>
        </w:rPr>
      </w:pPr>
    </w:p>
    <w:p w14:paraId="77812688" w14:textId="77777777" w:rsidR="00E8242B" w:rsidRPr="009414CB" w:rsidRDefault="00E8242B" w:rsidP="0011104A">
      <w:pPr>
        <w:jc w:val="both"/>
        <w:rPr>
          <w:b/>
          <w:sz w:val="20"/>
          <w:szCs w:val="20"/>
        </w:rPr>
      </w:pPr>
    </w:p>
    <w:p w14:paraId="41F616F8" w14:textId="77777777" w:rsidR="001619F0" w:rsidRPr="009414CB" w:rsidRDefault="001619F0" w:rsidP="0011104A">
      <w:pPr>
        <w:jc w:val="both"/>
        <w:rPr>
          <w:b/>
          <w:sz w:val="20"/>
          <w:szCs w:val="20"/>
        </w:rPr>
      </w:pPr>
    </w:p>
    <w:p w14:paraId="3BE27F04" w14:textId="77777777" w:rsidR="005F18AD" w:rsidRPr="009414CB" w:rsidRDefault="00372585" w:rsidP="005F18AD">
      <w:pPr>
        <w:widowControl w:val="0"/>
        <w:autoSpaceDE w:val="0"/>
        <w:autoSpaceDN w:val="0"/>
        <w:rPr>
          <w:rFonts w:eastAsia="Umbra BT"/>
          <w:b/>
          <w:sz w:val="21"/>
          <w:szCs w:val="21"/>
          <w:lang w:bidi="en-US"/>
        </w:rPr>
      </w:pPr>
      <w:r>
        <w:rPr>
          <w:b/>
          <w:lang w:bidi="en-US"/>
        </w:rPr>
        <w:object w:dxaOrig="1440" w:dyaOrig="1440" w14:anchorId="7EFFA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13" o:title=""/>
            <w10:wrap type="tight"/>
          </v:shape>
          <o:OLEObject Type="Embed" ProgID="Word.Picture.8" ShapeID="_x0000_s1026" DrawAspect="Content" ObjectID="_1777974778" r:id="rId14">
            <o:FieldCodes>\* MERGEFORMAT</o:FieldCodes>
          </o:OLEObject>
        </w:object>
      </w:r>
    </w:p>
    <w:p w14:paraId="7B2F7D7D" w14:textId="0905203F" w:rsidR="005F18AD" w:rsidRPr="009414CB" w:rsidRDefault="005F18AD" w:rsidP="005F18AD">
      <w:pPr>
        <w:widowControl w:val="0"/>
        <w:autoSpaceDE w:val="0"/>
        <w:autoSpaceDN w:val="0"/>
        <w:jc w:val="both"/>
        <w:rPr>
          <w:b/>
          <w:sz w:val="21"/>
          <w:szCs w:val="21"/>
          <w:lang w:bidi="en-US"/>
        </w:rPr>
      </w:pPr>
      <w:r w:rsidRPr="009414CB">
        <w:rPr>
          <w:b/>
          <w:sz w:val="21"/>
          <w:szCs w:val="21"/>
          <w:lang w:bidi="en-US"/>
        </w:rPr>
        <w:t xml:space="preserve">R O M Â N I A </w:t>
      </w:r>
    </w:p>
    <w:p w14:paraId="67EE17B9" w14:textId="77777777" w:rsidR="005F18AD" w:rsidRPr="009414CB" w:rsidRDefault="005F18AD" w:rsidP="005F18AD">
      <w:pPr>
        <w:widowControl w:val="0"/>
        <w:autoSpaceDE w:val="0"/>
        <w:autoSpaceDN w:val="0"/>
        <w:jc w:val="both"/>
        <w:rPr>
          <w:b/>
          <w:sz w:val="21"/>
          <w:szCs w:val="21"/>
          <w:lang w:bidi="en-US"/>
        </w:rPr>
      </w:pPr>
      <w:r w:rsidRPr="009414CB">
        <w:rPr>
          <w:b/>
          <w:sz w:val="21"/>
          <w:szCs w:val="21"/>
          <w:lang w:bidi="en-US"/>
        </w:rPr>
        <w:t>JUDEŢUL MUREŞ</w:t>
      </w:r>
    </w:p>
    <w:p w14:paraId="34110307" w14:textId="77777777" w:rsidR="005F18AD" w:rsidRPr="009414CB" w:rsidRDefault="005F18AD" w:rsidP="005F18AD">
      <w:pPr>
        <w:widowControl w:val="0"/>
        <w:autoSpaceDE w:val="0"/>
        <w:autoSpaceDN w:val="0"/>
        <w:jc w:val="both"/>
        <w:rPr>
          <w:b/>
          <w:sz w:val="21"/>
          <w:szCs w:val="21"/>
          <w:lang w:bidi="en-US"/>
        </w:rPr>
      </w:pPr>
      <w:r w:rsidRPr="009414CB">
        <w:rPr>
          <w:b/>
          <w:sz w:val="21"/>
          <w:szCs w:val="21"/>
          <w:lang w:bidi="en-US"/>
        </w:rPr>
        <w:t>CONSILIUL LOCAL AL MUNICIPIULUI TÂRGU MUREŞ</w:t>
      </w:r>
    </w:p>
    <w:p w14:paraId="0BADEFD3" w14:textId="77777777" w:rsidR="005F18AD" w:rsidRPr="009414CB" w:rsidRDefault="005F18AD" w:rsidP="005F18AD">
      <w:pPr>
        <w:widowControl w:val="0"/>
        <w:autoSpaceDE w:val="0"/>
        <w:autoSpaceDN w:val="0"/>
        <w:jc w:val="right"/>
        <w:rPr>
          <w:b/>
          <w:sz w:val="21"/>
          <w:szCs w:val="21"/>
          <w:lang w:bidi="en-US"/>
        </w:rPr>
      </w:pPr>
      <w:r w:rsidRPr="009414CB">
        <w:rPr>
          <w:b/>
          <w:sz w:val="21"/>
          <w:szCs w:val="21"/>
          <w:lang w:bidi="en-US"/>
        </w:rPr>
        <w:t>Proiect</w:t>
      </w:r>
    </w:p>
    <w:p w14:paraId="2AD621AF" w14:textId="77777777" w:rsidR="005F18AD" w:rsidRPr="009414CB" w:rsidRDefault="005F18AD" w:rsidP="005F18AD">
      <w:pPr>
        <w:widowControl w:val="0"/>
        <w:autoSpaceDE w:val="0"/>
        <w:autoSpaceDN w:val="0"/>
        <w:jc w:val="right"/>
        <w:rPr>
          <w:b/>
          <w:sz w:val="21"/>
          <w:szCs w:val="21"/>
          <w:lang w:bidi="en-US"/>
        </w:rPr>
      </w:pPr>
      <w:r w:rsidRPr="009414CB">
        <w:rPr>
          <w:b/>
          <w:sz w:val="21"/>
          <w:szCs w:val="21"/>
          <w:lang w:bidi="en-US"/>
        </w:rPr>
        <w:t xml:space="preserve">(nu produce efecte juridice) * </w:t>
      </w:r>
    </w:p>
    <w:p w14:paraId="73D6FA9B" w14:textId="77777777" w:rsidR="005F18AD" w:rsidRPr="009414CB" w:rsidRDefault="005F18AD" w:rsidP="005F18AD">
      <w:pPr>
        <w:widowControl w:val="0"/>
        <w:autoSpaceDE w:val="0"/>
        <w:autoSpaceDN w:val="0"/>
        <w:jc w:val="right"/>
        <w:rPr>
          <w:b/>
          <w:sz w:val="21"/>
          <w:szCs w:val="21"/>
          <w:lang w:bidi="en-US"/>
        </w:rPr>
      </w:pPr>
    </w:p>
    <w:p w14:paraId="779071C9" w14:textId="77777777" w:rsidR="00A13275" w:rsidRPr="009414CB" w:rsidRDefault="00A13275" w:rsidP="005F18AD">
      <w:pPr>
        <w:widowControl w:val="0"/>
        <w:autoSpaceDE w:val="0"/>
        <w:autoSpaceDN w:val="0"/>
        <w:jc w:val="right"/>
        <w:rPr>
          <w:b/>
          <w:sz w:val="21"/>
          <w:szCs w:val="21"/>
          <w:lang w:bidi="en-US"/>
        </w:rPr>
      </w:pPr>
    </w:p>
    <w:p w14:paraId="195909D1" w14:textId="7826BAF8" w:rsidR="005F18AD" w:rsidRPr="009414CB" w:rsidRDefault="0060286B" w:rsidP="005F18AD">
      <w:pPr>
        <w:widowControl w:val="0"/>
        <w:autoSpaceDE w:val="0"/>
        <w:autoSpaceDN w:val="0"/>
        <w:jc w:val="right"/>
        <w:rPr>
          <w:b/>
          <w:sz w:val="21"/>
          <w:szCs w:val="21"/>
          <w:lang w:bidi="en-US"/>
        </w:rPr>
      </w:pPr>
      <w:r w:rsidRPr="009414CB">
        <w:rPr>
          <w:b/>
          <w:sz w:val="21"/>
          <w:szCs w:val="21"/>
          <w:lang w:bidi="en-US"/>
        </w:rPr>
        <w:t>Inițiator</w:t>
      </w:r>
    </w:p>
    <w:p w14:paraId="07DA53FF" w14:textId="4119BF0B" w:rsidR="005F18AD" w:rsidRPr="009414CB" w:rsidRDefault="005F18AD" w:rsidP="005F18AD">
      <w:pPr>
        <w:widowControl w:val="0"/>
        <w:autoSpaceDE w:val="0"/>
        <w:autoSpaceDN w:val="0"/>
        <w:jc w:val="right"/>
        <w:rPr>
          <w:b/>
          <w:sz w:val="21"/>
          <w:szCs w:val="21"/>
          <w:lang w:bidi="en-US"/>
        </w:rPr>
      </w:pPr>
      <w:r w:rsidRPr="009414CB">
        <w:rPr>
          <w:b/>
          <w:sz w:val="21"/>
          <w:szCs w:val="21"/>
          <w:lang w:bidi="en-US"/>
        </w:rPr>
        <w:t>PRIMAR</w:t>
      </w:r>
    </w:p>
    <w:p w14:paraId="5DD51289" w14:textId="13C2ED08" w:rsidR="005F18AD" w:rsidRPr="009414CB" w:rsidRDefault="005F18AD" w:rsidP="005F18AD">
      <w:pPr>
        <w:widowControl w:val="0"/>
        <w:autoSpaceDE w:val="0"/>
        <w:autoSpaceDN w:val="0"/>
        <w:jc w:val="right"/>
        <w:rPr>
          <w:b/>
          <w:sz w:val="21"/>
          <w:szCs w:val="21"/>
          <w:lang w:bidi="en-US"/>
        </w:rPr>
      </w:pPr>
      <w:r w:rsidRPr="009414CB">
        <w:rPr>
          <w:b/>
          <w:sz w:val="21"/>
          <w:szCs w:val="21"/>
          <w:lang w:bidi="en-US"/>
        </w:rPr>
        <w:t>SOÓS ZOLTÁN</w:t>
      </w:r>
    </w:p>
    <w:p w14:paraId="5234F4C0" w14:textId="77777777" w:rsidR="005F18AD" w:rsidRPr="009414CB" w:rsidRDefault="005F18AD" w:rsidP="005F18AD">
      <w:pPr>
        <w:widowControl w:val="0"/>
        <w:autoSpaceDE w:val="0"/>
        <w:autoSpaceDN w:val="0"/>
        <w:jc w:val="right"/>
        <w:rPr>
          <w:b/>
          <w:sz w:val="21"/>
          <w:szCs w:val="21"/>
          <w:lang w:bidi="en-US"/>
        </w:rPr>
      </w:pPr>
    </w:p>
    <w:p w14:paraId="549E4191" w14:textId="77777777" w:rsidR="005F18AD" w:rsidRPr="009414CB" w:rsidRDefault="005F18AD" w:rsidP="005F18AD">
      <w:pPr>
        <w:widowControl w:val="0"/>
        <w:autoSpaceDE w:val="0"/>
        <w:autoSpaceDN w:val="0"/>
        <w:jc w:val="right"/>
        <w:rPr>
          <w:b/>
          <w:sz w:val="21"/>
          <w:szCs w:val="21"/>
          <w:lang w:bidi="en-US"/>
        </w:rPr>
      </w:pPr>
    </w:p>
    <w:p w14:paraId="56462D05" w14:textId="6CB78537" w:rsidR="005F18AD" w:rsidRPr="009414CB" w:rsidRDefault="005F18AD" w:rsidP="00A13275">
      <w:pPr>
        <w:widowControl w:val="0"/>
        <w:autoSpaceDE w:val="0"/>
        <w:autoSpaceDN w:val="0"/>
        <w:jc w:val="center"/>
        <w:rPr>
          <w:b/>
          <w:sz w:val="21"/>
          <w:szCs w:val="21"/>
          <w:lang w:bidi="en-US"/>
        </w:rPr>
      </w:pPr>
      <w:r w:rsidRPr="009414CB">
        <w:rPr>
          <w:b/>
          <w:sz w:val="21"/>
          <w:szCs w:val="21"/>
          <w:lang w:bidi="en-US"/>
        </w:rPr>
        <w:t>H O T Ă R Â R E A     nr. ______</w:t>
      </w:r>
    </w:p>
    <w:p w14:paraId="5D39EE62" w14:textId="2EDFC1FC" w:rsidR="005F18AD" w:rsidRPr="009414CB" w:rsidRDefault="005F18AD" w:rsidP="00A13275">
      <w:pPr>
        <w:widowControl w:val="0"/>
        <w:autoSpaceDE w:val="0"/>
        <w:autoSpaceDN w:val="0"/>
        <w:jc w:val="center"/>
        <w:rPr>
          <w:b/>
          <w:sz w:val="21"/>
          <w:szCs w:val="21"/>
          <w:lang w:bidi="en-US"/>
        </w:rPr>
      </w:pPr>
      <w:r w:rsidRPr="009414CB">
        <w:rPr>
          <w:b/>
          <w:sz w:val="21"/>
          <w:szCs w:val="21"/>
          <w:lang w:bidi="en-US"/>
        </w:rPr>
        <w:t>din _____________________ 202</w:t>
      </w:r>
      <w:r w:rsidR="00E802C5" w:rsidRPr="009414CB">
        <w:rPr>
          <w:b/>
          <w:sz w:val="21"/>
          <w:szCs w:val="21"/>
          <w:lang w:bidi="en-US"/>
        </w:rPr>
        <w:t>4</w:t>
      </w:r>
    </w:p>
    <w:p w14:paraId="127B1014" w14:textId="77777777" w:rsidR="005F18AD" w:rsidRPr="009414CB" w:rsidRDefault="005F18AD" w:rsidP="00A13275">
      <w:pPr>
        <w:widowControl w:val="0"/>
        <w:autoSpaceDE w:val="0"/>
        <w:autoSpaceDN w:val="0"/>
        <w:jc w:val="center"/>
        <w:rPr>
          <w:b/>
          <w:sz w:val="21"/>
          <w:szCs w:val="21"/>
          <w:lang w:bidi="en-US"/>
        </w:rPr>
      </w:pPr>
    </w:p>
    <w:p w14:paraId="1419EA3D" w14:textId="18FD6DF0" w:rsidR="00E802C5" w:rsidRPr="009414CB" w:rsidRDefault="00E802C5" w:rsidP="00A13275">
      <w:pPr>
        <w:jc w:val="center"/>
        <w:rPr>
          <w:b/>
          <w:bCs/>
        </w:rPr>
      </w:pPr>
      <w:bookmarkStart w:id="11" w:name="_Hlk26785266"/>
      <w:r w:rsidRPr="009414CB">
        <w:rPr>
          <w:b/>
          <w:bCs/>
        </w:rPr>
        <w:t>privind aprobarea procedurii de lucru pentru acordarea ajutorului de urgență conform Legii nr. 196/2016</w:t>
      </w:r>
      <w:r w:rsidRPr="009414CB">
        <w:t xml:space="preserve"> </w:t>
      </w:r>
      <w:r w:rsidRPr="009414CB">
        <w:rPr>
          <w:b/>
          <w:bCs/>
        </w:rPr>
        <w:t>privind venitul minim de incluziune</w:t>
      </w:r>
    </w:p>
    <w:p w14:paraId="1167D503" w14:textId="77777777" w:rsidR="00FC2887" w:rsidRPr="009414CB" w:rsidRDefault="00FC2887" w:rsidP="00A13275">
      <w:pPr>
        <w:ind w:firstLine="708"/>
        <w:jc w:val="both"/>
        <w:rPr>
          <w:b/>
          <w:bCs/>
          <w:i/>
          <w:iCs/>
        </w:rPr>
      </w:pPr>
    </w:p>
    <w:p w14:paraId="31A014DF" w14:textId="68048B7B" w:rsidR="0011104A" w:rsidRPr="009414CB" w:rsidRDefault="0011104A" w:rsidP="00A13275">
      <w:pPr>
        <w:ind w:firstLine="708"/>
        <w:jc w:val="both"/>
        <w:rPr>
          <w:b/>
          <w:bCs/>
          <w:i/>
          <w:iCs/>
        </w:rPr>
      </w:pPr>
      <w:r w:rsidRPr="009414CB">
        <w:rPr>
          <w:b/>
          <w:bCs/>
          <w:i/>
          <w:iCs/>
        </w:rPr>
        <w:t>Consiliul Local al Municipiului Târgu Mureș, întrunit în ședință ordinară de lucru,</w:t>
      </w:r>
    </w:p>
    <w:p w14:paraId="67184C70" w14:textId="577E7615" w:rsidR="0011104A" w:rsidRPr="009414CB" w:rsidRDefault="0011104A" w:rsidP="00A13275">
      <w:pPr>
        <w:ind w:firstLine="360"/>
        <w:jc w:val="both"/>
        <w:rPr>
          <w:b/>
          <w:bCs/>
        </w:rPr>
      </w:pPr>
      <w:r w:rsidRPr="009414CB">
        <w:rPr>
          <w:b/>
          <w:bCs/>
        </w:rPr>
        <w:t>Având în vedere:</w:t>
      </w:r>
    </w:p>
    <w:bookmarkEnd w:id="11"/>
    <w:p w14:paraId="18032530" w14:textId="27A8F40F" w:rsidR="00E802C5" w:rsidRPr="009414CB" w:rsidRDefault="0011104A" w:rsidP="00A13275">
      <w:pPr>
        <w:ind w:firstLine="360"/>
        <w:jc w:val="both"/>
      </w:pPr>
      <w:r w:rsidRPr="009414CB">
        <w:t>Referatul de aprobare</w:t>
      </w:r>
      <w:r w:rsidR="00A13275" w:rsidRPr="009414CB">
        <w:t xml:space="preserve"> nr. </w:t>
      </w:r>
      <w:r w:rsidR="00DE4490">
        <w:t>22/19216/15.05.2024,</w:t>
      </w:r>
      <w:r w:rsidR="00A13275" w:rsidRPr="009414CB">
        <w:t xml:space="preserve"> </w:t>
      </w:r>
      <w:r w:rsidRPr="009414CB">
        <w:t xml:space="preserve"> </w:t>
      </w:r>
      <w:r w:rsidR="001142F1" w:rsidRPr="009414CB">
        <w:t>i</w:t>
      </w:r>
      <w:r w:rsidRPr="009414CB">
        <w:t>nițiat de Primar</w:t>
      </w:r>
      <w:r w:rsidR="00A13275" w:rsidRPr="009414CB">
        <w:t>ul municipiului Târgu Mureș</w:t>
      </w:r>
      <w:r w:rsidRPr="009414CB">
        <w:t xml:space="preserve"> prin Direcția de Asistență Socială Târgu Mureș </w:t>
      </w:r>
      <w:bookmarkStart w:id="12" w:name="_Hlk26785306"/>
      <w:r w:rsidR="00E802C5" w:rsidRPr="009414CB">
        <w:t>privind aprobarea procedurii de lucru pentru acordarea ajutorului de urgență conform Legii nr. 196/2016 privind venitul minim de incluziune</w:t>
      </w:r>
    </w:p>
    <w:p w14:paraId="420DB624" w14:textId="4BB65ED4" w:rsidR="00030D77" w:rsidRPr="009414CB" w:rsidRDefault="00030D77" w:rsidP="00A13275">
      <w:pPr>
        <w:ind w:firstLine="360"/>
        <w:jc w:val="both"/>
        <w:rPr>
          <w:b/>
          <w:bCs/>
        </w:rPr>
      </w:pPr>
      <w:r w:rsidRPr="009414CB">
        <w:rPr>
          <w:b/>
          <w:bCs/>
        </w:rPr>
        <w:t>În conformitate cu prevederile:</w:t>
      </w:r>
    </w:p>
    <w:bookmarkEnd w:id="12"/>
    <w:p w14:paraId="231164B6" w14:textId="5CF18FFF" w:rsidR="008B2B40" w:rsidRPr="009414CB" w:rsidRDefault="00D422CD" w:rsidP="00A13275">
      <w:pPr>
        <w:pStyle w:val="ListParagraph"/>
        <w:numPr>
          <w:ilvl w:val="0"/>
          <w:numId w:val="2"/>
        </w:numPr>
        <w:adjustRightInd w:val="0"/>
        <w:spacing w:after="0" w:line="240" w:lineRule="auto"/>
        <w:jc w:val="both"/>
        <w:rPr>
          <w:rFonts w:ascii="Times New Roman" w:hAnsi="Times New Roman" w:cs="Times New Roman"/>
          <w:sz w:val="24"/>
          <w:szCs w:val="24"/>
        </w:rPr>
      </w:pPr>
      <w:r w:rsidRPr="009414CB">
        <w:rPr>
          <w:rFonts w:ascii="Times New Roman" w:hAnsi="Times New Roman" w:cs="Times New Roman"/>
          <w:sz w:val="24"/>
          <w:szCs w:val="24"/>
        </w:rPr>
        <w:t xml:space="preserve">Art. </w:t>
      </w:r>
      <w:r w:rsidR="00B017AE" w:rsidRPr="009414CB">
        <w:rPr>
          <w:rFonts w:ascii="Times New Roman" w:hAnsi="Times New Roman" w:cs="Times New Roman"/>
          <w:sz w:val="24"/>
          <w:szCs w:val="24"/>
        </w:rPr>
        <w:t>85</w:t>
      </w:r>
      <w:r w:rsidRPr="009414CB">
        <w:rPr>
          <w:rFonts w:ascii="Times New Roman" w:hAnsi="Times New Roman" w:cs="Times New Roman"/>
          <w:sz w:val="24"/>
          <w:szCs w:val="24"/>
        </w:rPr>
        <w:t xml:space="preserve"> din </w:t>
      </w:r>
      <w:r w:rsidR="0011104A" w:rsidRPr="009414CB">
        <w:rPr>
          <w:rFonts w:ascii="Times New Roman" w:hAnsi="Times New Roman" w:cs="Times New Roman"/>
          <w:sz w:val="24"/>
          <w:szCs w:val="24"/>
        </w:rPr>
        <w:t>Leg</w:t>
      </w:r>
      <w:r w:rsidRPr="009414CB">
        <w:rPr>
          <w:rFonts w:ascii="Times New Roman" w:hAnsi="Times New Roman" w:cs="Times New Roman"/>
          <w:sz w:val="24"/>
          <w:szCs w:val="24"/>
        </w:rPr>
        <w:t>ea</w:t>
      </w:r>
      <w:r w:rsidR="0011104A" w:rsidRPr="009414CB">
        <w:rPr>
          <w:rFonts w:ascii="Times New Roman" w:hAnsi="Times New Roman" w:cs="Times New Roman"/>
          <w:sz w:val="24"/>
          <w:szCs w:val="24"/>
        </w:rPr>
        <w:t xml:space="preserve"> nr.</w:t>
      </w:r>
      <w:r w:rsidR="00693610" w:rsidRPr="009414CB">
        <w:rPr>
          <w:rFonts w:ascii="Times New Roman" w:hAnsi="Times New Roman" w:cs="Times New Roman"/>
          <w:sz w:val="24"/>
          <w:szCs w:val="24"/>
        </w:rPr>
        <w:t xml:space="preserve"> </w:t>
      </w:r>
      <w:r w:rsidR="00B017AE" w:rsidRPr="009414CB">
        <w:rPr>
          <w:rFonts w:ascii="Times New Roman" w:hAnsi="Times New Roman" w:cs="Times New Roman"/>
          <w:sz w:val="24"/>
          <w:szCs w:val="24"/>
        </w:rPr>
        <w:t>196</w:t>
      </w:r>
      <w:r w:rsidR="00075AE2" w:rsidRPr="009414CB">
        <w:rPr>
          <w:rFonts w:ascii="Times New Roman" w:hAnsi="Times New Roman" w:cs="Times New Roman"/>
          <w:sz w:val="24"/>
          <w:szCs w:val="24"/>
        </w:rPr>
        <w:t>/20</w:t>
      </w:r>
      <w:r w:rsidR="00B017AE" w:rsidRPr="009414CB">
        <w:rPr>
          <w:rFonts w:ascii="Times New Roman" w:hAnsi="Times New Roman" w:cs="Times New Roman"/>
          <w:sz w:val="24"/>
          <w:szCs w:val="24"/>
        </w:rPr>
        <w:t>16</w:t>
      </w:r>
      <w:r w:rsidR="00075AE2" w:rsidRPr="009414CB">
        <w:rPr>
          <w:rFonts w:ascii="Times New Roman" w:hAnsi="Times New Roman" w:cs="Times New Roman"/>
          <w:sz w:val="24"/>
          <w:szCs w:val="24"/>
        </w:rPr>
        <w:t xml:space="preserve"> privind</w:t>
      </w:r>
      <w:r w:rsidR="007257FE" w:rsidRPr="009414CB">
        <w:rPr>
          <w:rFonts w:ascii="Times New Roman" w:hAnsi="Times New Roman" w:cs="Times New Roman"/>
          <w:sz w:val="24"/>
          <w:szCs w:val="24"/>
        </w:rPr>
        <w:t xml:space="preserve"> </w:t>
      </w:r>
      <w:r w:rsidR="00075AE2" w:rsidRPr="009414CB">
        <w:rPr>
          <w:rFonts w:ascii="Times New Roman" w:hAnsi="Times New Roman" w:cs="Times New Roman"/>
          <w:sz w:val="24"/>
          <w:szCs w:val="24"/>
        </w:rPr>
        <w:t xml:space="preserve">venitul minim </w:t>
      </w:r>
      <w:r w:rsidR="00B017AE" w:rsidRPr="009414CB">
        <w:rPr>
          <w:rFonts w:ascii="Times New Roman" w:hAnsi="Times New Roman" w:cs="Times New Roman"/>
          <w:sz w:val="24"/>
          <w:szCs w:val="24"/>
        </w:rPr>
        <w:t>de incluziune</w:t>
      </w:r>
      <w:r w:rsidR="00075AE2" w:rsidRPr="009414CB">
        <w:rPr>
          <w:rFonts w:ascii="Times New Roman" w:hAnsi="Times New Roman" w:cs="Times New Roman"/>
          <w:sz w:val="24"/>
          <w:szCs w:val="24"/>
        </w:rPr>
        <w:t xml:space="preserve"> cu modificările</w:t>
      </w:r>
      <w:r w:rsidR="00B017AE" w:rsidRPr="009414CB">
        <w:rPr>
          <w:rFonts w:ascii="Times New Roman" w:hAnsi="Times New Roman" w:cs="Times New Roman"/>
          <w:sz w:val="24"/>
          <w:szCs w:val="24"/>
        </w:rPr>
        <w:t xml:space="preserve"> </w:t>
      </w:r>
      <w:r w:rsidR="00075AE2" w:rsidRPr="009414CB">
        <w:rPr>
          <w:rFonts w:ascii="Times New Roman" w:hAnsi="Times New Roman" w:cs="Times New Roman"/>
          <w:sz w:val="24"/>
          <w:szCs w:val="24"/>
        </w:rPr>
        <w:t>și</w:t>
      </w:r>
      <w:r w:rsidR="00B017AE" w:rsidRPr="009414CB">
        <w:rPr>
          <w:rFonts w:ascii="Times New Roman" w:hAnsi="Times New Roman" w:cs="Times New Roman"/>
          <w:sz w:val="24"/>
          <w:szCs w:val="24"/>
        </w:rPr>
        <w:t xml:space="preserve"> </w:t>
      </w:r>
      <w:r w:rsidR="00075AE2" w:rsidRPr="009414CB">
        <w:rPr>
          <w:rFonts w:ascii="Times New Roman" w:hAnsi="Times New Roman" w:cs="Times New Roman"/>
          <w:sz w:val="24"/>
          <w:szCs w:val="24"/>
        </w:rPr>
        <w:t>completările</w:t>
      </w:r>
      <w:r w:rsidR="00B017AE" w:rsidRPr="009414CB">
        <w:rPr>
          <w:rFonts w:ascii="Times New Roman" w:hAnsi="Times New Roman" w:cs="Times New Roman"/>
          <w:sz w:val="24"/>
          <w:szCs w:val="24"/>
        </w:rPr>
        <w:t xml:space="preserve"> </w:t>
      </w:r>
      <w:r w:rsidR="00075AE2" w:rsidRPr="009414CB">
        <w:rPr>
          <w:rFonts w:ascii="Times New Roman" w:hAnsi="Times New Roman" w:cs="Times New Roman"/>
          <w:sz w:val="24"/>
          <w:szCs w:val="24"/>
        </w:rPr>
        <w:t>ulterioare;</w:t>
      </w:r>
    </w:p>
    <w:p w14:paraId="52D67081" w14:textId="3A2E00C7" w:rsidR="00E802C5" w:rsidRPr="009414CB" w:rsidRDefault="00E802C5" w:rsidP="00A13275">
      <w:pPr>
        <w:pStyle w:val="ListParagraph"/>
        <w:numPr>
          <w:ilvl w:val="0"/>
          <w:numId w:val="2"/>
        </w:numPr>
        <w:adjustRightInd w:val="0"/>
        <w:spacing w:after="0" w:line="240" w:lineRule="auto"/>
        <w:jc w:val="both"/>
        <w:rPr>
          <w:rFonts w:ascii="Times New Roman" w:hAnsi="Times New Roman" w:cs="Times New Roman"/>
          <w:sz w:val="24"/>
          <w:szCs w:val="24"/>
        </w:rPr>
      </w:pPr>
      <w:r w:rsidRPr="009414CB">
        <w:rPr>
          <w:rFonts w:ascii="Times New Roman" w:hAnsi="Times New Roman" w:cs="Times New Roman"/>
          <w:sz w:val="24"/>
          <w:szCs w:val="24"/>
        </w:rPr>
        <w:t>Art. 27^12 din Legea nr.</w:t>
      </w:r>
      <w:r w:rsidR="00693610" w:rsidRPr="009414CB">
        <w:rPr>
          <w:rFonts w:ascii="Times New Roman" w:hAnsi="Times New Roman" w:cs="Times New Roman"/>
          <w:sz w:val="24"/>
          <w:szCs w:val="24"/>
        </w:rPr>
        <w:t xml:space="preserve"> </w:t>
      </w:r>
      <w:r w:rsidRPr="009414CB">
        <w:rPr>
          <w:rFonts w:ascii="Times New Roman" w:hAnsi="Times New Roman" w:cs="Times New Roman"/>
          <w:sz w:val="24"/>
          <w:szCs w:val="24"/>
        </w:rPr>
        <w:t>196/2016 privind venitul minim de incluziune cu modificările și completările ulterioare</w:t>
      </w:r>
    </w:p>
    <w:p w14:paraId="6DAB65BD" w14:textId="32AFFD67" w:rsidR="00E802C5" w:rsidRPr="009414CB" w:rsidRDefault="00E802C5" w:rsidP="00A13275">
      <w:pPr>
        <w:pStyle w:val="ListParagraph"/>
        <w:numPr>
          <w:ilvl w:val="0"/>
          <w:numId w:val="2"/>
        </w:numPr>
        <w:adjustRightInd w:val="0"/>
        <w:spacing w:after="0" w:line="240" w:lineRule="auto"/>
        <w:jc w:val="both"/>
        <w:rPr>
          <w:rFonts w:ascii="Times New Roman" w:hAnsi="Times New Roman" w:cs="Times New Roman"/>
          <w:sz w:val="24"/>
          <w:szCs w:val="24"/>
        </w:rPr>
      </w:pPr>
      <w:r w:rsidRPr="009414CB">
        <w:rPr>
          <w:rFonts w:ascii="Times New Roman" w:hAnsi="Times New Roman" w:cs="Times New Roman"/>
          <w:sz w:val="24"/>
          <w:szCs w:val="24"/>
        </w:rPr>
        <w:t>Art</w:t>
      </w:r>
      <w:r w:rsidR="00414C37">
        <w:rPr>
          <w:rFonts w:ascii="Times New Roman" w:hAnsi="Times New Roman" w:cs="Times New Roman"/>
          <w:sz w:val="24"/>
          <w:szCs w:val="24"/>
        </w:rPr>
        <w:t>.</w:t>
      </w:r>
      <w:r w:rsidRPr="009414CB">
        <w:rPr>
          <w:rFonts w:ascii="Times New Roman" w:hAnsi="Times New Roman" w:cs="Times New Roman"/>
          <w:sz w:val="24"/>
          <w:szCs w:val="24"/>
        </w:rPr>
        <w:t xml:space="preserve"> 33</w:t>
      </w:r>
      <w:r w:rsidR="00414C37">
        <w:rPr>
          <w:rFonts w:ascii="Times New Roman" w:hAnsi="Times New Roman" w:cs="Times New Roman"/>
          <w:sz w:val="24"/>
          <w:szCs w:val="24"/>
        </w:rPr>
        <w:t>, lit. b)</w:t>
      </w:r>
      <w:r w:rsidRPr="009414CB">
        <w:rPr>
          <w:rFonts w:ascii="Times New Roman" w:hAnsi="Times New Roman" w:cs="Times New Roman"/>
          <w:sz w:val="24"/>
          <w:szCs w:val="24"/>
        </w:rPr>
        <w:t xml:space="preserve"> din HG </w:t>
      </w:r>
      <w:r w:rsidR="00414C37">
        <w:rPr>
          <w:rFonts w:ascii="Times New Roman" w:hAnsi="Times New Roman" w:cs="Times New Roman"/>
          <w:sz w:val="24"/>
          <w:szCs w:val="24"/>
        </w:rPr>
        <w:t>n</w:t>
      </w:r>
      <w:r w:rsidRPr="009414CB">
        <w:rPr>
          <w:rFonts w:ascii="Times New Roman" w:hAnsi="Times New Roman" w:cs="Times New Roman"/>
          <w:sz w:val="24"/>
          <w:szCs w:val="24"/>
        </w:rPr>
        <w:t>r.1154/2022</w:t>
      </w:r>
      <w:r w:rsidR="00414C37">
        <w:rPr>
          <w:rFonts w:ascii="Times New Roman" w:hAnsi="Times New Roman" w:cs="Times New Roman"/>
          <w:sz w:val="24"/>
          <w:szCs w:val="24"/>
        </w:rPr>
        <w:t xml:space="preserve"> </w:t>
      </w:r>
      <w:r w:rsidR="00414C37" w:rsidRPr="00414C37">
        <w:rPr>
          <w:rFonts w:ascii="Times New Roman" w:hAnsi="Times New Roman" w:cs="Times New Roman"/>
          <w:sz w:val="24"/>
          <w:szCs w:val="24"/>
        </w:rPr>
        <w:t>pentru aprobarea Normelor metodologice de aplicare a Legii nr. 196/2016 privind venitul minim de incluziune</w:t>
      </w:r>
    </w:p>
    <w:p w14:paraId="6D516797" w14:textId="77777777" w:rsidR="00C05BBE" w:rsidRPr="009414CB" w:rsidRDefault="005F18AD" w:rsidP="00A13275">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9414CB">
        <w:rPr>
          <w:rFonts w:ascii="Times New Roman" w:hAnsi="Times New Roman" w:cs="Times New Roman"/>
          <w:color w:val="000000" w:themeColor="text1"/>
          <w:sz w:val="24"/>
          <w:szCs w:val="24"/>
        </w:rPr>
        <w:t xml:space="preserve">Art. 7 din </w:t>
      </w:r>
      <w:r w:rsidR="00C05BBE" w:rsidRPr="009414CB">
        <w:rPr>
          <w:rFonts w:ascii="Times New Roman" w:hAnsi="Times New Roman" w:cs="Times New Roman"/>
          <w:color w:val="000000" w:themeColor="text1"/>
          <w:sz w:val="24"/>
          <w:szCs w:val="24"/>
        </w:rPr>
        <w:t>Leg</w:t>
      </w:r>
      <w:r w:rsidRPr="009414CB">
        <w:rPr>
          <w:rFonts w:ascii="Times New Roman" w:hAnsi="Times New Roman" w:cs="Times New Roman"/>
          <w:color w:val="000000" w:themeColor="text1"/>
          <w:sz w:val="24"/>
          <w:szCs w:val="24"/>
        </w:rPr>
        <w:t>ea</w:t>
      </w:r>
      <w:r w:rsidR="00C05BBE" w:rsidRPr="009414CB">
        <w:rPr>
          <w:rFonts w:ascii="Times New Roman" w:hAnsi="Times New Roman" w:cs="Times New Roman"/>
          <w:color w:val="000000" w:themeColor="text1"/>
          <w:sz w:val="24"/>
          <w:szCs w:val="24"/>
        </w:rPr>
        <w:t xml:space="preserve"> nr. 52/2003 privind transparența decizională în adm</w:t>
      </w:r>
      <w:r w:rsidR="00C234CA" w:rsidRPr="009414CB">
        <w:rPr>
          <w:rFonts w:ascii="Times New Roman" w:hAnsi="Times New Roman" w:cs="Times New Roman"/>
          <w:color w:val="000000" w:themeColor="text1"/>
          <w:sz w:val="24"/>
          <w:szCs w:val="24"/>
        </w:rPr>
        <w:t>inistrația publică, republicată;</w:t>
      </w:r>
    </w:p>
    <w:p w14:paraId="67000503" w14:textId="77777777" w:rsidR="0011104A" w:rsidRPr="009414CB" w:rsidRDefault="0011104A" w:rsidP="00A13275">
      <w:pPr>
        <w:pStyle w:val="ListParagraph"/>
        <w:numPr>
          <w:ilvl w:val="0"/>
          <w:numId w:val="2"/>
        </w:numPr>
        <w:spacing w:after="0" w:line="240" w:lineRule="auto"/>
        <w:jc w:val="both"/>
        <w:rPr>
          <w:rFonts w:ascii="Times New Roman" w:hAnsi="Times New Roman" w:cs="Times New Roman"/>
          <w:iCs/>
          <w:sz w:val="24"/>
          <w:szCs w:val="24"/>
        </w:rPr>
      </w:pPr>
      <w:r w:rsidRPr="009414CB">
        <w:rPr>
          <w:rFonts w:ascii="Times New Roman" w:hAnsi="Times New Roman" w:cs="Times New Roman"/>
          <w:iCs/>
          <w:sz w:val="24"/>
          <w:szCs w:val="24"/>
        </w:rPr>
        <w:t xml:space="preserve">art. 129 alin. (1), alin. (2) lit. „d” și alin. 7 lit. „b”, art. 196 alin. (1) lit. „a”, art. 243 alin. (1) lit. „a”  și ale art. 139 din OUG nr. 57/2019 privind Codul administrativ, </w:t>
      </w:r>
      <w:r w:rsidR="00355CA1" w:rsidRPr="009414CB">
        <w:rPr>
          <w:rFonts w:ascii="Times New Roman" w:hAnsi="Times New Roman" w:cs="Times New Roman"/>
          <w:iCs/>
          <w:sz w:val="24"/>
          <w:szCs w:val="24"/>
        </w:rPr>
        <w:t>cu modific</w:t>
      </w:r>
      <w:r w:rsidR="00400F5F" w:rsidRPr="009414CB">
        <w:rPr>
          <w:rFonts w:ascii="Times New Roman" w:hAnsi="Times New Roman" w:cs="Times New Roman"/>
          <w:iCs/>
          <w:sz w:val="24"/>
          <w:szCs w:val="24"/>
        </w:rPr>
        <w:t>ă</w:t>
      </w:r>
      <w:r w:rsidR="00355CA1" w:rsidRPr="009414CB">
        <w:rPr>
          <w:rFonts w:ascii="Times New Roman" w:hAnsi="Times New Roman" w:cs="Times New Roman"/>
          <w:iCs/>
          <w:sz w:val="24"/>
          <w:szCs w:val="24"/>
        </w:rPr>
        <w:t>rile și completările ulterioare,</w:t>
      </w:r>
    </w:p>
    <w:p w14:paraId="701A5E1C" w14:textId="77777777" w:rsidR="00A13275" w:rsidRPr="009414CB" w:rsidRDefault="00A13275" w:rsidP="00A13275">
      <w:pPr>
        <w:pStyle w:val="ListParagraph"/>
        <w:spacing w:after="0" w:line="240" w:lineRule="auto"/>
        <w:jc w:val="both"/>
        <w:rPr>
          <w:rFonts w:ascii="Times New Roman" w:hAnsi="Times New Roman" w:cs="Times New Roman"/>
          <w:iCs/>
          <w:sz w:val="24"/>
          <w:szCs w:val="24"/>
        </w:rPr>
      </w:pPr>
    </w:p>
    <w:p w14:paraId="06CD395B" w14:textId="77777777" w:rsidR="0011104A" w:rsidRPr="009414CB" w:rsidRDefault="0011104A" w:rsidP="00A13275">
      <w:pPr>
        <w:jc w:val="center"/>
      </w:pPr>
      <w:r w:rsidRPr="009414CB">
        <w:rPr>
          <w:b/>
        </w:rPr>
        <w:t>HOTĂRĂȘTE</w:t>
      </w:r>
      <w:r w:rsidRPr="009414CB">
        <w:t>:</w:t>
      </w:r>
    </w:p>
    <w:p w14:paraId="0A1E15CE" w14:textId="77777777" w:rsidR="005F18AD" w:rsidRPr="009414CB" w:rsidRDefault="005F18AD" w:rsidP="00A13275">
      <w:pPr>
        <w:jc w:val="center"/>
      </w:pPr>
    </w:p>
    <w:p w14:paraId="3F3726B9" w14:textId="6543743E" w:rsidR="00075AE2" w:rsidRPr="009414CB" w:rsidRDefault="0011104A" w:rsidP="00A13275">
      <w:pPr>
        <w:autoSpaceDE w:val="0"/>
        <w:autoSpaceDN w:val="0"/>
        <w:adjustRightInd w:val="0"/>
        <w:ind w:firstLine="708"/>
        <w:jc w:val="both"/>
        <w:rPr>
          <w:bCs/>
        </w:rPr>
      </w:pPr>
      <w:r w:rsidRPr="009414CB">
        <w:rPr>
          <w:b/>
        </w:rPr>
        <w:t>Art. 1</w:t>
      </w:r>
      <w:r w:rsidR="001107BF" w:rsidRPr="009414CB">
        <w:rPr>
          <w:b/>
        </w:rPr>
        <w:t xml:space="preserve"> </w:t>
      </w:r>
      <w:r w:rsidR="00075AE2" w:rsidRPr="009414CB">
        <w:rPr>
          <w:bCs/>
        </w:rPr>
        <w:t>Se aprobă</w:t>
      </w:r>
      <w:r w:rsidR="00B017AE" w:rsidRPr="009414CB">
        <w:rPr>
          <w:b/>
          <w:bCs/>
        </w:rPr>
        <w:t xml:space="preserve"> </w:t>
      </w:r>
      <w:r w:rsidR="00B017AE" w:rsidRPr="009414CB">
        <w:t>procedura</w:t>
      </w:r>
      <w:r w:rsidR="00E802C5" w:rsidRPr="009414CB">
        <w:t xml:space="preserve"> de lucru pentru acordarea ajutorului de urgență conform Legii nr. 196/2016 privind venitul minim de incluziune</w:t>
      </w:r>
      <w:r w:rsidR="00693610" w:rsidRPr="009414CB">
        <w:t xml:space="preserve"> cu modificările și completările ulterioare</w:t>
      </w:r>
      <w:r w:rsidR="00A13275" w:rsidRPr="009414CB">
        <w:t>.</w:t>
      </w:r>
    </w:p>
    <w:p w14:paraId="1A694DCA" w14:textId="351DF280" w:rsidR="00334F8E" w:rsidRPr="009414CB" w:rsidRDefault="0011104A" w:rsidP="00A13275">
      <w:pPr>
        <w:ind w:firstLine="708"/>
        <w:jc w:val="both"/>
        <w:rPr>
          <w:b/>
        </w:rPr>
      </w:pPr>
      <w:r w:rsidRPr="009414CB">
        <w:rPr>
          <w:b/>
        </w:rPr>
        <w:t xml:space="preserve">Art. </w:t>
      </w:r>
      <w:r w:rsidR="00075AE2" w:rsidRPr="009414CB">
        <w:rPr>
          <w:b/>
        </w:rPr>
        <w:t>2</w:t>
      </w:r>
      <w:r w:rsidR="00740125" w:rsidRPr="009414CB">
        <w:rPr>
          <w:b/>
        </w:rPr>
        <w:t xml:space="preserve"> </w:t>
      </w:r>
      <w:r w:rsidR="00075AE2" w:rsidRPr="009414CB">
        <w:t>Cu aducere</w:t>
      </w:r>
      <w:r w:rsidR="0058465A" w:rsidRPr="009414CB">
        <w:t>a</w:t>
      </w:r>
      <w:r w:rsidR="00075AE2" w:rsidRPr="009414CB">
        <w:t xml:space="preserve"> la îndeplinire a prevederilor prezentei hotărâri se încredințează Direcția de Asistență Socială Târgu Mureș</w:t>
      </w:r>
      <w:r w:rsidR="00A13275" w:rsidRPr="009414CB">
        <w:t>.</w:t>
      </w:r>
    </w:p>
    <w:p w14:paraId="54D9F11C" w14:textId="77777777" w:rsidR="0090034B" w:rsidRPr="009414CB" w:rsidRDefault="0011104A" w:rsidP="00A13275">
      <w:pPr>
        <w:ind w:firstLine="708"/>
        <w:jc w:val="both"/>
      </w:pPr>
      <w:r w:rsidRPr="009414CB">
        <w:rPr>
          <w:b/>
        </w:rPr>
        <w:t xml:space="preserve">Art. </w:t>
      </w:r>
      <w:r w:rsidR="00075AE2" w:rsidRPr="009414CB">
        <w:rPr>
          <w:b/>
        </w:rPr>
        <w:t>3</w:t>
      </w:r>
      <w:r w:rsidR="00E55F56" w:rsidRPr="009414CB">
        <w:rPr>
          <w:b/>
        </w:rPr>
        <w:t xml:space="preserve"> </w:t>
      </w:r>
      <w:r w:rsidRPr="009414CB">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5603EE69" w14:textId="77777777" w:rsidR="009615CC" w:rsidRPr="009414CB" w:rsidRDefault="009615CC" w:rsidP="00A13275">
      <w:pPr>
        <w:ind w:left="1416" w:firstLine="708"/>
        <w:jc w:val="center"/>
        <w:rPr>
          <w:b/>
          <w:bCs/>
        </w:rPr>
      </w:pPr>
    </w:p>
    <w:p w14:paraId="356769BF" w14:textId="77777777" w:rsidR="009615CC" w:rsidRPr="009414CB" w:rsidRDefault="009615CC" w:rsidP="00A13275">
      <w:pPr>
        <w:ind w:left="1416" w:firstLine="708"/>
        <w:jc w:val="center"/>
        <w:rPr>
          <w:b/>
          <w:bCs/>
        </w:rPr>
      </w:pPr>
    </w:p>
    <w:p w14:paraId="781DA9E9" w14:textId="61268E01" w:rsidR="00BA0CA2" w:rsidRPr="009414CB" w:rsidRDefault="009615CC" w:rsidP="0060286B">
      <w:pPr>
        <w:jc w:val="center"/>
        <w:rPr>
          <w:b/>
          <w:bCs/>
        </w:rPr>
      </w:pPr>
      <w:r w:rsidRPr="009414CB">
        <w:rPr>
          <w:b/>
          <w:bCs/>
        </w:rPr>
        <w:t>Viza de legalitate</w:t>
      </w:r>
    </w:p>
    <w:p w14:paraId="250C42F6" w14:textId="3549FD0F" w:rsidR="00BA0CA2" w:rsidRPr="0060286B" w:rsidRDefault="00BA0CA2" w:rsidP="0060286B">
      <w:pPr>
        <w:jc w:val="center"/>
        <w:rPr>
          <w:b/>
        </w:rPr>
      </w:pPr>
      <w:r w:rsidRPr="0060286B">
        <w:rPr>
          <w:b/>
        </w:rPr>
        <w:t>Secretarul general al Municipiului Târgu Mureș</w:t>
      </w:r>
    </w:p>
    <w:p w14:paraId="3B6D1E86" w14:textId="340335D1" w:rsidR="00CB4ADD" w:rsidRPr="0060286B" w:rsidRDefault="00BA0CA2" w:rsidP="0060286B">
      <w:pPr>
        <w:jc w:val="center"/>
        <w:rPr>
          <w:b/>
        </w:rPr>
      </w:pPr>
      <w:r w:rsidRPr="0060286B">
        <w:rPr>
          <w:b/>
        </w:rPr>
        <w:t>Bordi Kinga</w:t>
      </w:r>
    </w:p>
    <w:p w14:paraId="0D28E96D" w14:textId="77777777" w:rsidR="009615CC" w:rsidRDefault="009615CC" w:rsidP="009414CB">
      <w:pPr>
        <w:pStyle w:val="Default"/>
        <w:jc w:val="both"/>
        <w:rPr>
          <w:b/>
          <w:bCs/>
          <w:color w:val="000000" w:themeColor="text1"/>
        </w:rPr>
      </w:pPr>
    </w:p>
    <w:p w14:paraId="5621F08C" w14:textId="77777777" w:rsidR="00372585" w:rsidRDefault="00372585" w:rsidP="009414CB">
      <w:pPr>
        <w:pStyle w:val="Default"/>
        <w:jc w:val="both"/>
        <w:rPr>
          <w:b/>
          <w:bCs/>
          <w:color w:val="000000" w:themeColor="text1"/>
        </w:rPr>
      </w:pPr>
    </w:p>
    <w:p w14:paraId="164D5771" w14:textId="77777777" w:rsidR="00825792" w:rsidRPr="009414CB" w:rsidRDefault="00825792" w:rsidP="009414CB">
      <w:pPr>
        <w:pStyle w:val="Default"/>
        <w:jc w:val="both"/>
        <w:rPr>
          <w:b/>
          <w:bCs/>
          <w:color w:val="000000" w:themeColor="text1"/>
        </w:rPr>
      </w:pPr>
    </w:p>
    <w:p w14:paraId="380D08C6" w14:textId="040D4BFD" w:rsidR="00652A9A" w:rsidRPr="009414CB" w:rsidRDefault="00652A9A" w:rsidP="0060286B">
      <w:pPr>
        <w:pStyle w:val="Default"/>
        <w:jc w:val="center"/>
        <w:rPr>
          <w:color w:val="000000" w:themeColor="text1"/>
        </w:rPr>
      </w:pPr>
      <w:r w:rsidRPr="009414CB">
        <w:rPr>
          <w:b/>
          <w:bCs/>
          <w:color w:val="000000" w:themeColor="text1"/>
        </w:rPr>
        <w:lastRenderedPageBreak/>
        <w:t>Procedura de lucru privind acordarea ajutorului de urgență,</w:t>
      </w:r>
    </w:p>
    <w:p w14:paraId="67166021" w14:textId="7D2D7793" w:rsidR="00652A9A" w:rsidRPr="009414CB" w:rsidRDefault="00652A9A" w:rsidP="0060286B">
      <w:pPr>
        <w:pStyle w:val="Default"/>
        <w:jc w:val="center"/>
        <w:rPr>
          <w:b/>
          <w:bCs/>
          <w:color w:val="000000" w:themeColor="text1"/>
        </w:rPr>
      </w:pPr>
      <w:r w:rsidRPr="009414CB">
        <w:rPr>
          <w:b/>
          <w:bCs/>
          <w:color w:val="000000" w:themeColor="text1"/>
        </w:rPr>
        <w:t xml:space="preserve">în baza prevederilor </w:t>
      </w:r>
      <w:r w:rsidR="0060286B">
        <w:rPr>
          <w:b/>
          <w:bCs/>
          <w:color w:val="000000" w:themeColor="text1"/>
        </w:rPr>
        <w:t>A</w:t>
      </w:r>
      <w:r w:rsidRPr="009414CB">
        <w:rPr>
          <w:b/>
          <w:bCs/>
          <w:color w:val="000000" w:themeColor="text1"/>
        </w:rPr>
        <w:t>rt.</w:t>
      </w:r>
      <w:r w:rsidR="0060286B">
        <w:rPr>
          <w:b/>
          <w:bCs/>
          <w:color w:val="000000" w:themeColor="text1"/>
        </w:rPr>
        <w:t xml:space="preserve"> </w:t>
      </w:r>
      <w:r w:rsidRPr="009414CB">
        <w:rPr>
          <w:b/>
          <w:bCs/>
          <w:color w:val="000000" w:themeColor="text1"/>
        </w:rPr>
        <w:t>85</w:t>
      </w:r>
      <w:r w:rsidR="0060286B">
        <w:rPr>
          <w:b/>
          <w:bCs/>
          <w:color w:val="000000" w:themeColor="text1"/>
        </w:rPr>
        <w:t xml:space="preserve"> și Art. 27^12</w:t>
      </w:r>
      <w:r w:rsidRPr="009414CB">
        <w:rPr>
          <w:b/>
          <w:bCs/>
          <w:color w:val="000000" w:themeColor="text1"/>
        </w:rPr>
        <w:t xml:space="preserve"> din Legea nr. 196/2016 </w:t>
      </w:r>
      <w:bookmarkStart w:id="13" w:name="_Hlk155616650"/>
      <w:r w:rsidRPr="009414CB">
        <w:rPr>
          <w:b/>
          <w:bCs/>
          <w:color w:val="000000" w:themeColor="text1"/>
        </w:rPr>
        <w:t xml:space="preserve">privind venitul minim de incluziune </w:t>
      </w:r>
      <w:bookmarkEnd w:id="13"/>
      <w:r w:rsidRPr="009414CB">
        <w:rPr>
          <w:b/>
          <w:bCs/>
          <w:color w:val="000000" w:themeColor="text1"/>
        </w:rPr>
        <w:t>cu modificările și completările ulterioare</w:t>
      </w:r>
    </w:p>
    <w:p w14:paraId="6072C7C6" w14:textId="77777777" w:rsidR="00652A9A" w:rsidRPr="009414CB" w:rsidRDefault="00652A9A" w:rsidP="009414CB">
      <w:pPr>
        <w:pStyle w:val="Default"/>
        <w:jc w:val="both"/>
        <w:rPr>
          <w:color w:val="000000" w:themeColor="text1"/>
        </w:rPr>
      </w:pPr>
    </w:p>
    <w:p w14:paraId="2E66E573" w14:textId="209850FD" w:rsidR="00652A9A" w:rsidRPr="009414CB" w:rsidRDefault="00652A9A" w:rsidP="009414CB">
      <w:pPr>
        <w:pStyle w:val="Default"/>
        <w:jc w:val="both"/>
        <w:rPr>
          <w:color w:val="000000" w:themeColor="text1"/>
        </w:rPr>
      </w:pPr>
      <w:r w:rsidRPr="009414CB">
        <w:rPr>
          <w:b/>
          <w:bCs/>
          <w:color w:val="000000" w:themeColor="text1"/>
        </w:rPr>
        <w:t xml:space="preserve">Art. 1. </w:t>
      </w:r>
      <w:r w:rsidRPr="009414CB">
        <w:rPr>
          <w:color w:val="000000" w:themeColor="text1"/>
        </w:rPr>
        <w:t xml:space="preserve">Prezenta procedură constituie cadrul care reglementează activitatea de acordare a ajutorului de urgență, </w:t>
      </w:r>
      <w:r w:rsidR="009615CC" w:rsidRPr="009414CB">
        <w:rPr>
          <w:color w:val="000000" w:themeColor="text1"/>
        </w:rPr>
        <w:t>desfășurată</w:t>
      </w:r>
      <w:r w:rsidRPr="009414CB">
        <w:rPr>
          <w:color w:val="000000" w:themeColor="text1"/>
        </w:rPr>
        <w:t xml:space="preserve"> prin Serviciul de </w:t>
      </w:r>
      <w:r w:rsidR="009615CC" w:rsidRPr="009414CB">
        <w:rPr>
          <w:color w:val="000000" w:themeColor="text1"/>
        </w:rPr>
        <w:t>Protecție</w:t>
      </w:r>
      <w:r w:rsidRPr="009414CB">
        <w:rPr>
          <w:color w:val="000000" w:themeColor="text1"/>
        </w:rPr>
        <w:t xml:space="preserve"> Socială din cadrul Direcției de Asistență Socială</w:t>
      </w:r>
      <w:r w:rsidR="00693610" w:rsidRPr="009414CB">
        <w:rPr>
          <w:color w:val="000000" w:themeColor="text1"/>
        </w:rPr>
        <w:t xml:space="preserve">, </w:t>
      </w:r>
      <w:r w:rsidRPr="009414CB">
        <w:rPr>
          <w:color w:val="000000" w:themeColor="text1"/>
        </w:rPr>
        <w:t xml:space="preserve"> în baza prevederilor HCL, precum </w:t>
      </w:r>
      <w:r w:rsidR="009615CC" w:rsidRPr="009414CB">
        <w:rPr>
          <w:color w:val="000000" w:themeColor="text1"/>
        </w:rPr>
        <w:t>și</w:t>
      </w:r>
      <w:r w:rsidRPr="009414CB">
        <w:rPr>
          <w:color w:val="000000" w:themeColor="text1"/>
        </w:rPr>
        <w:t xml:space="preserve"> ale prevederilor art. 84-85</w:t>
      </w:r>
      <w:r w:rsidR="0060286B">
        <w:rPr>
          <w:color w:val="000000" w:themeColor="text1"/>
        </w:rPr>
        <w:t>, precum și Art. 27^12</w:t>
      </w:r>
      <w:r w:rsidRPr="009414CB">
        <w:rPr>
          <w:color w:val="000000" w:themeColor="text1"/>
        </w:rPr>
        <w:t xml:space="preserve"> din Legea nr.196/2016 privind venitul minim de incluziune, republicat</w:t>
      </w:r>
      <w:r w:rsidR="00693610" w:rsidRPr="009414CB">
        <w:rPr>
          <w:color w:val="000000" w:themeColor="text1"/>
        </w:rPr>
        <w:t>ă</w:t>
      </w:r>
      <w:r w:rsidRPr="009414CB">
        <w:rPr>
          <w:color w:val="000000" w:themeColor="text1"/>
        </w:rPr>
        <w:t xml:space="preserve">, cu modificările </w:t>
      </w:r>
      <w:r w:rsidR="009615CC" w:rsidRPr="009414CB">
        <w:rPr>
          <w:color w:val="000000" w:themeColor="text1"/>
        </w:rPr>
        <w:t>și</w:t>
      </w:r>
      <w:r w:rsidRPr="009414CB">
        <w:rPr>
          <w:color w:val="000000" w:themeColor="text1"/>
        </w:rPr>
        <w:t xml:space="preserve"> completările ulterioare </w:t>
      </w:r>
      <w:r w:rsidR="009615CC" w:rsidRPr="009414CB">
        <w:rPr>
          <w:color w:val="000000" w:themeColor="text1"/>
        </w:rPr>
        <w:t>și</w:t>
      </w:r>
      <w:r w:rsidRPr="009414CB">
        <w:rPr>
          <w:color w:val="000000" w:themeColor="text1"/>
        </w:rPr>
        <w:t xml:space="preserve"> </w:t>
      </w:r>
      <w:r w:rsidR="0060286B">
        <w:rPr>
          <w:color w:val="000000" w:themeColor="text1"/>
        </w:rPr>
        <w:t>A</w:t>
      </w:r>
      <w:r w:rsidRPr="009414CB">
        <w:rPr>
          <w:color w:val="000000" w:themeColor="text1"/>
        </w:rPr>
        <w:t>rt</w:t>
      </w:r>
      <w:r w:rsidR="00693610" w:rsidRPr="009414CB">
        <w:rPr>
          <w:color w:val="000000" w:themeColor="text1"/>
        </w:rPr>
        <w:t xml:space="preserve">. </w:t>
      </w:r>
      <w:r w:rsidRPr="009414CB">
        <w:rPr>
          <w:color w:val="000000" w:themeColor="text1"/>
        </w:rPr>
        <w:t>59-61</w:t>
      </w:r>
      <w:r w:rsidR="0060286B">
        <w:rPr>
          <w:color w:val="000000" w:themeColor="text1"/>
        </w:rPr>
        <w:t>, precum și Art. 33</w:t>
      </w:r>
      <w:r w:rsidRPr="009414CB">
        <w:rPr>
          <w:color w:val="000000" w:themeColor="text1"/>
        </w:rPr>
        <w:t xml:space="preserve"> din  HG</w:t>
      </w:r>
      <w:r w:rsidR="00693610" w:rsidRPr="009414CB">
        <w:rPr>
          <w:color w:val="000000" w:themeColor="text1"/>
        </w:rPr>
        <w:t xml:space="preserve"> </w:t>
      </w:r>
      <w:r w:rsidRPr="009414CB">
        <w:rPr>
          <w:color w:val="000000" w:themeColor="text1"/>
        </w:rPr>
        <w:t>nr.</w:t>
      </w:r>
      <w:r w:rsidR="00693610" w:rsidRPr="009414CB">
        <w:rPr>
          <w:color w:val="000000" w:themeColor="text1"/>
        </w:rPr>
        <w:t xml:space="preserve"> </w:t>
      </w:r>
      <w:r w:rsidRPr="009414CB">
        <w:rPr>
          <w:color w:val="000000" w:themeColor="text1"/>
        </w:rPr>
        <w:t xml:space="preserve">1154/2022 pentru aprobarea Normelor metodologice de aplicare a Legii nr. 196/2016 privind venitul minim de incluziune, republicate, cu modificările </w:t>
      </w:r>
      <w:r w:rsidR="009615CC" w:rsidRPr="009414CB">
        <w:rPr>
          <w:color w:val="000000" w:themeColor="text1"/>
        </w:rPr>
        <w:t>și</w:t>
      </w:r>
      <w:r w:rsidRPr="009414CB">
        <w:rPr>
          <w:color w:val="000000" w:themeColor="text1"/>
        </w:rPr>
        <w:t xml:space="preserve"> completările ulterioare. </w:t>
      </w:r>
    </w:p>
    <w:p w14:paraId="3C7D438B" w14:textId="3BDAD079" w:rsidR="00652A9A" w:rsidRPr="009414CB" w:rsidRDefault="00652A9A" w:rsidP="009414CB">
      <w:pPr>
        <w:pStyle w:val="Default"/>
        <w:jc w:val="both"/>
        <w:rPr>
          <w:color w:val="000000" w:themeColor="text1"/>
        </w:rPr>
      </w:pPr>
      <w:r w:rsidRPr="009414CB">
        <w:rPr>
          <w:b/>
          <w:bCs/>
          <w:color w:val="000000" w:themeColor="text1"/>
        </w:rPr>
        <w:t xml:space="preserve">Art. 2. </w:t>
      </w:r>
      <w:r w:rsidRPr="009414CB">
        <w:rPr>
          <w:color w:val="000000" w:themeColor="text1"/>
        </w:rPr>
        <w:t xml:space="preserve">Activitatea </w:t>
      </w:r>
      <w:r w:rsidR="009615CC" w:rsidRPr="009414CB">
        <w:rPr>
          <w:color w:val="000000" w:themeColor="text1"/>
        </w:rPr>
        <w:t>desfășurată</w:t>
      </w:r>
      <w:r w:rsidRPr="009414CB">
        <w:rPr>
          <w:color w:val="000000" w:themeColor="text1"/>
        </w:rPr>
        <w:t xml:space="preserve"> în vederea acordării ajutorului de urgență are loc la sediul Serviciului de  </w:t>
      </w:r>
      <w:r w:rsidR="009615CC" w:rsidRPr="009414CB">
        <w:rPr>
          <w:color w:val="000000" w:themeColor="text1"/>
        </w:rPr>
        <w:t>Protecție</w:t>
      </w:r>
      <w:r w:rsidRPr="009414CB">
        <w:rPr>
          <w:color w:val="000000" w:themeColor="text1"/>
        </w:rPr>
        <w:t xml:space="preserve"> Socială</w:t>
      </w:r>
      <w:r w:rsidR="0060286B">
        <w:rPr>
          <w:color w:val="000000" w:themeColor="text1"/>
        </w:rPr>
        <w:t>,</w:t>
      </w:r>
      <w:r w:rsidRPr="009414CB">
        <w:rPr>
          <w:color w:val="000000" w:themeColor="text1"/>
        </w:rPr>
        <w:t xml:space="preserve"> precum </w:t>
      </w:r>
      <w:r w:rsidR="009615CC" w:rsidRPr="009414CB">
        <w:rPr>
          <w:color w:val="000000" w:themeColor="text1"/>
        </w:rPr>
        <w:t>și</w:t>
      </w:r>
      <w:r w:rsidRPr="009414CB">
        <w:rPr>
          <w:color w:val="000000" w:themeColor="text1"/>
        </w:rPr>
        <w:t xml:space="preserve"> la domiciliul </w:t>
      </w:r>
      <w:r w:rsidR="009615CC" w:rsidRPr="009414CB">
        <w:rPr>
          <w:color w:val="000000" w:themeColor="text1"/>
        </w:rPr>
        <w:t>solicitanților</w:t>
      </w:r>
      <w:r w:rsidRPr="009414CB">
        <w:rPr>
          <w:color w:val="000000" w:themeColor="text1"/>
        </w:rPr>
        <w:t xml:space="preserve">, prin personalul de specialitate al </w:t>
      </w:r>
      <w:r w:rsidR="00693610" w:rsidRPr="009414CB">
        <w:rPr>
          <w:color w:val="000000" w:themeColor="text1"/>
        </w:rPr>
        <w:t>s</w:t>
      </w:r>
      <w:r w:rsidRPr="009414CB">
        <w:rPr>
          <w:color w:val="000000" w:themeColor="text1"/>
        </w:rPr>
        <w:t xml:space="preserve">erviciului. </w:t>
      </w:r>
    </w:p>
    <w:p w14:paraId="2C951260" w14:textId="46851FE1" w:rsidR="00652A9A" w:rsidRPr="009414CB" w:rsidRDefault="00652A9A" w:rsidP="009414CB">
      <w:pPr>
        <w:pStyle w:val="Default"/>
        <w:jc w:val="both"/>
        <w:rPr>
          <w:color w:val="000000" w:themeColor="text1"/>
        </w:rPr>
      </w:pPr>
      <w:r w:rsidRPr="009414CB">
        <w:rPr>
          <w:b/>
          <w:bCs/>
          <w:color w:val="000000" w:themeColor="text1"/>
        </w:rPr>
        <w:t xml:space="preserve">Art. 3. </w:t>
      </w:r>
      <w:r w:rsidR="009414CB" w:rsidRPr="009414CB">
        <w:rPr>
          <w:color w:val="000000" w:themeColor="text1"/>
        </w:rPr>
        <w:t>Evidența</w:t>
      </w:r>
      <w:r w:rsidRPr="009414CB">
        <w:rPr>
          <w:color w:val="000000" w:themeColor="text1"/>
        </w:rPr>
        <w:t xml:space="preserve"> </w:t>
      </w:r>
      <w:r w:rsidR="009414CB" w:rsidRPr="009414CB">
        <w:rPr>
          <w:color w:val="000000" w:themeColor="text1"/>
        </w:rPr>
        <w:t>activităților</w:t>
      </w:r>
      <w:r w:rsidRPr="009414CB">
        <w:rPr>
          <w:color w:val="000000" w:themeColor="text1"/>
        </w:rPr>
        <w:t xml:space="preserve"> privind acordarea acestui ajutor se realizează, în </w:t>
      </w:r>
      <w:r w:rsidR="009414CB" w:rsidRPr="009414CB">
        <w:rPr>
          <w:color w:val="000000" w:themeColor="text1"/>
        </w:rPr>
        <w:t>condițiile</w:t>
      </w:r>
      <w:r w:rsidRPr="009414CB">
        <w:rPr>
          <w:color w:val="000000" w:themeColor="text1"/>
        </w:rPr>
        <w:t xml:space="preserve"> legii </w:t>
      </w:r>
      <w:r w:rsidR="009414CB" w:rsidRPr="009414CB">
        <w:rPr>
          <w:color w:val="000000" w:themeColor="text1"/>
        </w:rPr>
        <w:t>și</w:t>
      </w:r>
      <w:r w:rsidRPr="009414CB">
        <w:rPr>
          <w:color w:val="000000" w:themeColor="text1"/>
        </w:rPr>
        <w:t xml:space="preserve"> ale normelor metodologice</w:t>
      </w:r>
      <w:r w:rsidR="0060286B">
        <w:rPr>
          <w:color w:val="000000" w:themeColor="text1"/>
        </w:rPr>
        <w:t>.</w:t>
      </w:r>
      <w:r w:rsidRPr="009414CB">
        <w:rPr>
          <w:color w:val="000000" w:themeColor="text1"/>
        </w:rPr>
        <w:t xml:space="preserve"> </w:t>
      </w:r>
    </w:p>
    <w:p w14:paraId="6DEEAF69" w14:textId="5C29CB3A" w:rsidR="00652A9A" w:rsidRPr="009414CB" w:rsidRDefault="00652A9A" w:rsidP="009414CB">
      <w:pPr>
        <w:pStyle w:val="Default"/>
        <w:jc w:val="both"/>
        <w:rPr>
          <w:color w:val="000000" w:themeColor="text1"/>
        </w:rPr>
      </w:pPr>
      <w:r w:rsidRPr="009414CB">
        <w:rPr>
          <w:b/>
          <w:bCs/>
          <w:color w:val="000000" w:themeColor="text1"/>
        </w:rPr>
        <w:t>Art.</w:t>
      </w:r>
      <w:r w:rsidR="00825792">
        <w:rPr>
          <w:b/>
          <w:bCs/>
          <w:color w:val="000000" w:themeColor="text1"/>
        </w:rPr>
        <w:t xml:space="preserve"> </w:t>
      </w:r>
      <w:r w:rsidRPr="009414CB">
        <w:rPr>
          <w:b/>
          <w:bCs/>
          <w:color w:val="000000" w:themeColor="text1"/>
        </w:rPr>
        <w:t xml:space="preserve">4. </w:t>
      </w:r>
      <w:r w:rsidR="009414CB" w:rsidRPr="009414CB">
        <w:rPr>
          <w:color w:val="000000" w:themeColor="text1"/>
        </w:rPr>
        <w:t>Șeful</w:t>
      </w:r>
      <w:r w:rsidRPr="009414CB">
        <w:rPr>
          <w:color w:val="000000" w:themeColor="text1"/>
        </w:rPr>
        <w:t xml:space="preserve"> serviciului organizează, coordonează </w:t>
      </w:r>
      <w:r w:rsidR="00825792" w:rsidRPr="009414CB">
        <w:rPr>
          <w:color w:val="000000" w:themeColor="text1"/>
        </w:rPr>
        <w:t>și</w:t>
      </w:r>
      <w:r w:rsidRPr="009414CB">
        <w:rPr>
          <w:color w:val="000000" w:themeColor="text1"/>
        </w:rPr>
        <w:t xml:space="preserve"> controlează la sediu </w:t>
      </w:r>
      <w:r w:rsidR="00825792" w:rsidRPr="009414CB">
        <w:rPr>
          <w:color w:val="000000" w:themeColor="text1"/>
        </w:rPr>
        <w:t>și</w:t>
      </w:r>
      <w:r w:rsidRPr="009414CB">
        <w:rPr>
          <w:color w:val="000000" w:themeColor="text1"/>
        </w:rPr>
        <w:t xml:space="preserve"> pe teren activitatea </w:t>
      </w:r>
      <w:r w:rsidR="00825792" w:rsidRPr="009414CB">
        <w:rPr>
          <w:color w:val="000000" w:themeColor="text1"/>
        </w:rPr>
        <w:t>salariaților</w:t>
      </w:r>
      <w:r w:rsidRPr="009414CB">
        <w:rPr>
          <w:color w:val="000000" w:themeColor="text1"/>
        </w:rPr>
        <w:t xml:space="preserve"> serviciului privind </w:t>
      </w:r>
      <w:r w:rsidR="00825792" w:rsidRPr="009414CB">
        <w:rPr>
          <w:color w:val="000000" w:themeColor="text1"/>
        </w:rPr>
        <w:t>operațiunile</w:t>
      </w:r>
      <w:r w:rsidRPr="009414CB">
        <w:rPr>
          <w:color w:val="000000" w:themeColor="text1"/>
        </w:rPr>
        <w:t xml:space="preserve"> efectuate în vederea acordării ajutorului către </w:t>
      </w:r>
      <w:r w:rsidR="00825792" w:rsidRPr="009414CB">
        <w:rPr>
          <w:color w:val="000000" w:themeColor="text1"/>
        </w:rPr>
        <w:t>solicitanți</w:t>
      </w:r>
      <w:r w:rsidRPr="009414CB">
        <w:rPr>
          <w:color w:val="000000" w:themeColor="text1"/>
        </w:rPr>
        <w:t xml:space="preserve">, conform </w:t>
      </w:r>
      <w:r w:rsidR="00825792" w:rsidRPr="009414CB">
        <w:rPr>
          <w:color w:val="000000" w:themeColor="text1"/>
        </w:rPr>
        <w:t>fișei</w:t>
      </w:r>
      <w:r w:rsidRPr="009414CB">
        <w:rPr>
          <w:color w:val="000000" w:themeColor="text1"/>
        </w:rPr>
        <w:t xml:space="preserve"> postului. </w:t>
      </w:r>
    </w:p>
    <w:p w14:paraId="78CC345F" w14:textId="21A8E951" w:rsidR="00652A9A" w:rsidRPr="009414CB" w:rsidRDefault="00652A9A" w:rsidP="009414CB">
      <w:pPr>
        <w:pStyle w:val="Default"/>
        <w:jc w:val="both"/>
        <w:rPr>
          <w:color w:val="000000" w:themeColor="text1"/>
        </w:rPr>
      </w:pPr>
      <w:r w:rsidRPr="009414CB">
        <w:rPr>
          <w:b/>
          <w:bCs/>
          <w:color w:val="000000" w:themeColor="text1"/>
        </w:rPr>
        <w:t xml:space="preserve">Art. 5. </w:t>
      </w:r>
      <w:r w:rsidRPr="009414CB">
        <w:rPr>
          <w:color w:val="000000" w:themeColor="text1"/>
        </w:rPr>
        <w:t xml:space="preserve">Inspectorii </w:t>
      </w:r>
      <w:r w:rsidR="00825792" w:rsidRPr="009414CB">
        <w:rPr>
          <w:color w:val="000000" w:themeColor="text1"/>
        </w:rPr>
        <w:t>și</w:t>
      </w:r>
      <w:r w:rsidRPr="009414CB">
        <w:rPr>
          <w:color w:val="000000" w:themeColor="text1"/>
        </w:rPr>
        <w:t xml:space="preserve"> </w:t>
      </w:r>
      <w:r w:rsidR="00825792" w:rsidRPr="009414CB">
        <w:rPr>
          <w:color w:val="000000" w:themeColor="text1"/>
        </w:rPr>
        <w:t>referenții</w:t>
      </w:r>
      <w:r w:rsidRPr="009414CB">
        <w:rPr>
          <w:color w:val="000000" w:themeColor="text1"/>
        </w:rPr>
        <w:t xml:space="preserve"> </w:t>
      </w:r>
      <w:r w:rsidR="00825792" w:rsidRPr="009414CB">
        <w:rPr>
          <w:color w:val="000000" w:themeColor="text1"/>
        </w:rPr>
        <w:t>angajați</w:t>
      </w:r>
      <w:r w:rsidRPr="009414CB">
        <w:rPr>
          <w:color w:val="000000" w:themeColor="text1"/>
        </w:rPr>
        <w:t xml:space="preserve"> în cadrul Serviciului de </w:t>
      </w:r>
      <w:r w:rsidR="00825792" w:rsidRPr="009414CB">
        <w:rPr>
          <w:color w:val="000000" w:themeColor="text1"/>
        </w:rPr>
        <w:t>Protecție</w:t>
      </w:r>
      <w:r w:rsidRPr="009414CB">
        <w:rPr>
          <w:color w:val="000000" w:themeColor="text1"/>
        </w:rPr>
        <w:t xml:space="preserve"> Socială răspund de efectuarea în termenele legale </w:t>
      </w:r>
      <w:r w:rsidR="00825792" w:rsidRPr="009414CB">
        <w:rPr>
          <w:color w:val="000000" w:themeColor="text1"/>
        </w:rPr>
        <w:t>și</w:t>
      </w:r>
      <w:r w:rsidRPr="009414CB">
        <w:rPr>
          <w:color w:val="000000" w:themeColor="text1"/>
        </w:rPr>
        <w:t xml:space="preserve"> în </w:t>
      </w:r>
      <w:r w:rsidR="00825792" w:rsidRPr="009414CB">
        <w:rPr>
          <w:color w:val="000000" w:themeColor="text1"/>
        </w:rPr>
        <w:t>condiții</w:t>
      </w:r>
      <w:r w:rsidRPr="009414CB">
        <w:rPr>
          <w:color w:val="000000" w:themeColor="text1"/>
        </w:rPr>
        <w:t xml:space="preserve"> calitative corespunzătoare a </w:t>
      </w:r>
      <w:r w:rsidR="00825792" w:rsidRPr="009414CB">
        <w:rPr>
          <w:color w:val="000000" w:themeColor="text1"/>
        </w:rPr>
        <w:t>activităților</w:t>
      </w:r>
      <w:r w:rsidRPr="009414CB">
        <w:rPr>
          <w:color w:val="000000" w:themeColor="text1"/>
        </w:rPr>
        <w:t xml:space="preserve"> privind preluarea actelor doveditoare de la </w:t>
      </w:r>
      <w:r w:rsidR="00825792" w:rsidRPr="009414CB">
        <w:rPr>
          <w:color w:val="000000" w:themeColor="text1"/>
        </w:rPr>
        <w:t>solicitanți</w:t>
      </w:r>
      <w:r w:rsidRPr="009414CB">
        <w:rPr>
          <w:color w:val="000000" w:themeColor="text1"/>
        </w:rPr>
        <w:t xml:space="preserve">, întocmirea anchetelor, referatelor, dispozițiilor, conform </w:t>
      </w:r>
      <w:r w:rsidR="00825792" w:rsidRPr="009414CB">
        <w:rPr>
          <w:color w:val="000000" w:themeColor="text1"/>
        </w:rPr>
        <w:t>fișei</w:t>
      </w:r>
      <w:r w:rsidRPr="009414CB">
        <w:rPr>
          <w:color w:val="000000" w:themeColor="text1"/>
        </w:rPr>
        <w:t xml:space="preserve"> postului. </w:t>
      </w:r>
    </w:p>
    <w:p w14:paraId="4D0209A3" w14:textId="40283D24" w:rsidR="00652A9A" w:rsidRPr="009414CB" w:rsidRDefault="00652A9A" w:rsidP="009414CB">
      <w:pPr>
        <w:pStyle w:val="Default"/>
        <w:jc w:val="both"/>
        <w:rPr>
          <w:color w:val="000000" w:themeColor="text1"/>
        </w:rPr>
      </w:pPr>
      <w:r w:rsidRPr="009414CB">
        <w:rPr>
          <w:b/>
          <w:bCs/>
          <w:color w:val="000000" w:themeColor="text1"/>
        </w:rPr>
        <w:t xml:space="preserve">Art. 6. </w:t>
      </w:r>
      <w:r w:rsidR="00FB1D91" w:rsidRPr="00FB1D91">
        <w:rPr>
          <w:color w:val="000000" w:themeColor="text1"/>
        </w:rPr>
        <w:t>Serviciul Financiar-contabil, resurse umane, salarizare, achizitii, administrativ, logistica, IT</w:t>
      </w:r>
      <w:r w:rsidR="00FB1D91">
        <w:rPr>
          <w:color w:val="000000" w:themeColor="text1"/>
        </w:rPr>
        <w:t xml:space="preserve"> </w:t>
      </w:r>
      <w:r w:rsidRPr="009414CB">
        <w:rPr>
          <w:color w:val="000000" w:themeColor="text1"/>
        </w:rPr>
        <w:t xml:space="preserve">efectuează </w:t>
      </w:r>
      <w:r w:rsidR="00825792" w:rsidRPr="009414CB">
        <w:rPr>
          <w:color w:val="000000" w:themeColor="text1"/>
        </w:rPr>
        <w:t>operațiunile</w:t>
      </w:r>
      <w:r w:rsidRPr="009414CB">
        <w:rPr>
          <w:color w:val="000000" w:themeColor="text1"/>
        </w:rPr>
        <w:t xml:space="preserve"> economice privind </w:t>
      </w:r>
      <w:r w:rsidR="00825792" w:rsidRPr="009414CB">
        <w:rPr>
          <w:color w:val="000000" w:themeColor="text1"/>
        </w:rPr>
        <w:t>plățile</w:t>
      </w:r>
      <w:r w:rsidRPr="009414CB">
        <w:rPr>
          <w:color w:val="000000" w:themeColor="text1"/>
        </w:rPr>
        <w:t xml:space="preserve"> ajutoarelor prin casierie. </w:t>
      </w:r>
    </w:p>
    <w:p w14:paraId="6238860F" w14:textId="50C78F20" w:rsidR="00652A9A" w:rsidRPr="009414CB" w:rsidRDefault="00652A9A" w:rsidP="009414CB">
      <w:pPr>
        <w:pStyle w:val="Default"/>
        <w:jc w:val="both"/>
        <w:rPr>
          <w:color w:val="000000" w:themeColor="text1"/>
        </w:rPr>
      </w:pPr>
      <w:r w:rsidRPr="009414CB">
        <w:rPr>
          <w:b/>
          <w:bCs/>
          <w:color w:val="000000" w:themeColor="text1"/>
        </w:rPr>
        <w:t xml:space="preserve">Art. 7. </w:t>
      </w:r>
      <w:r w:rsidRPr="009414CB">
        <w:rPr>
          <w:color w:val="000000" w:themeColor="text1"/>
        </w:rPr>
        <w:t xml:space="preserve">Registratura </w:t>
      </w:r>
      <w:r w:rsidR="00825792" w:rsidRPr="009414CB">
        <w:rPr>
          <w:color w:val="000000" w:themeColor="text1"/>
        </w:rPr>
        <w:t>instituției</w:t>
      </w:r>
      <w:r w:rsidRPr="009414CB">
        <w:rPr>
          <w:color w:val="000000" w:themeColor="text1"/>
        </w:rPr>
        <w:t xml:space="preserve"> ia măsurile necesare în vederea înregistrării cererilor cu actele doveditoare </w:t>
      </w:r>
      <w:r w:rsidR="00825792" w:rsidRPr="009414CB">
        <w:rPr>
          <w:color w:val="000000" w:themeColor="text1"/>
        </w:rPr>
        <w:t>și</w:t>
      </w:r>
      <w:r w:rsidRPr="009414CB">
        <w:rPr>
          <w:color w:val="000000" w:themeColor="text1"/>
        </w:rPr>
        <w:t xml:space="preserve"> prezentare a acestora pentru repartizarea pe cale ierarhică, fără întârziere, pentru respectarea termenelor legale. </w:t>
      </w:r>
    </w:p>
    <w:p w14:paraId="2D7BD11B" w14:textId="02DA4CCD" w:rsidR="00652A9A" w:rsidRPr="009414CB" w:rsidRDefault="00652A9A" w:rsidP="009414CB">
      <w:pPr>
        <w:pStyle w:val="Default"/>
        <w:jc w:val="both"/>
        <w:rPr>
          <w:color w:val="000000" w:themeColor="text1"/>
        </w:rPr>
      </w:pPr>
      <w:r w:rsidRPr="009414CB">
        <w:rPr>
          <w:b/>
          <w:bCs/>
          <w:color w:val="000000" w:themeColor="text1"/>
        </w:rPr>
        <w:t xml:space="preserve">Art. 8. </w:t>
      </w:r>
      <w:r w:rsidRPr="009414CB">
        <w:rPr>
          <w:color w:val="000000" w:themeColor="text1"/>
        </w:rPr>
        <w:t xml:space="preserve">Fondurile necesare pentru plata ajutoarelor de </w:t>
      </w:r>
      <w:r w:rsidR="00825792" w:rsidRPr="009414CB">
        <w:rPr>
          <w:color w:val="000000" w:themeColor="text1"/>
        </w:rPr>
        <w:t>urgență</w:t>
      </w:r>
      <w:r w:rsidRPr="009414CB">
        <w:rPr>
          <w:color w:val="000000" w:themeColor="text1"/>
        </w:rPr>
        <w:t xml:space="preserve">, se suportă din bugetul local. </w:t>
      </w:r>
    </w:p>
    <w:p w14:paraId="0211C29E" w14:textId="7BE63260" w:rsidR="00652A9A" w:rsidRPr="009414CB" w:rsidRDefault="00652A9A" w:rsidP="009414CB">
      <w:pPr>
        <w:pStyle w:val="Default"/>
        <w:jc w:val="both"/>
        <w:rPr>
          <w:color w:val="000000" w:themeColor="text1"/>
        </w:rPr>
      </w:pPr>
      <w:r w:rsidRPr="009414CB">
        <w:rPr>
          <w:b/>
          <w:bCs/>
          <w:color w:val="000000" w:themeColor="text1"/>
        </w:rPr>
        <w:t xml:space="preserve">Art. 9. </w:t>
      </w:r>
      <w:r w:rsidRPr="009414CB">
        <w:rPr>
          <w:color w:val="000000" w:themeColor="text1"/>
        </w:rPr>
        <w:t>În cazul decesului unei persoane din familia beneficiară de venit minim de incluziune sau al unei persoanei singure beneficiare de</w:t>
      </w:r>
      <w:r w:rsidRPr="009414CB">
        <w:rPr>
          <w:b/>
          <w:bCs/>
          <w:color w:val="000000" w:themeColor="text1"/>
        </w:rPr>
        <w:t xml:space="preserve"> </w:t>
      </w:r>
      <w:r w:rsidRPr="009414CB">
        <w:rPr>
          <w:color w:val="000000" w:themeColor="text1"/>
        </w:rPr>
        <w:t xml:space="preserve">venit minim de incluziune, primarii pot dispune acordarea unui ajutor financiar pentru cheltuielile cu înmormântare. </w:t>
      </w:r>
    </w:p>
    <w:p w14:paraId="7E63D7A6" w14:textId="77777777" w:rsidR="00652A9A" w:rsidRPr="009414CB" w:rsidRDefault="00652A9A" w:rsidP="009414CB">
      <w:pPr>
        <w:pStyle w:val="Default"/>
        <w:jc w:val="both"/>
        <w:rPr>
          <w:color w:val="000000" w:themeColor="text1"/>
        </w:rPr>
      </w:pPr>
      <w:r w:rsidRPr="009414CB">
        <w:rPr>
          <w:color w:val="000000" w:themeColor="text1"/>
        </w:rPr>
        <w:t xml:space="preserve">Actele necesare sunt: </w:t>
      </w:r>
    </w:p>
    <w:p w14:paraId="5754FA9C" w14:textId="4E123EF9" w:rsidR="00652A9A" w:rsidRPr="009414CB" w:rsidRDefault="00652A9A" w:rsidP="009414CB">
      <w:pPr>
        <w:pStyle w:val="Default"/>
        <w:jc w:val="both"/>
        <w:rPr>
          <w:color w:val="000000" w:themeColor="text1"/>
        </w:rPr>
      </w:pPr>
      <w:r w:rsidRPr="009414CB">
        <w:rPr>
          <w:color w:val="000000" w:themeColor="text1"/>
        </w:rPr>
        <w:t>-</w:t>
      </w:r>
      <w:r w:rsidR="009414CB" w:rsidRPr="009414CB">
        <w:rPr>
          <w:color w:val="000000" w:themeColor="text1"/>
        </w:rPr>
        <w:t xml:space="preserve"> </w:t>
      </w:r>
      <w:r w:rsidRPr="009414CB">
        <w:rPr>
          <w:color w:val="000000" w:themeColor="text1"/>
        </w:rPr>
        <w:t>Cererea tipizată</w:t>
      </w:r>
    </w:p>
    <w:p w14:paraId="721F1473" w14:textId="19C56F51" w:rsidR="00652A9A" w:rsidRPr="009414CB" w:rsidRDefault="00652A9A" w:rsidP="009414CB">
      <w:pPr>
        <w:autoSpaceDE w:val="0"/>
        <w:autoSpaceDN w:val="0"/>
        <w:adjustRightInd w:val="0"/>
        <w:jc w:val="both"/>
        <w:rPr>
          <w:color w:val="000000" w:themeColor="text1"/>
        </w:rPr>
      </w:pPr>
      <w:r w:rsidRPr="009414CB">
        <w:rPr>
          <w:color w:val="000000" w:themeColor="text1"/>
        </w:rPr>
        <w:t xml:space="preserve">- Certificatul de deces, în original </w:t>
      </w:r>
      <w:r w:rsidR="00825792" w:rsidRPr="009414CB">
        <w:rPr>
          <w:color w:val="000000" w:themeColor="text1"/>
        </w:rPr>
        <w:t>și</w:t>
      </w:r>
      <w:r w:rsidRPr="009414CB">
        <w:rPr>
          <w:color w:val="000000" w:themeColor="text1"/>
        </w:rPr>
        <w:t xml:space="preserve"> în copie </w:t>
      </w:r>
    </w:p>
    <w:p w14:paraId="2D60818E" w14:textId="77777777" w:rsidR="00652A9A" w:rsidRPr="009414CB" w:rsidRDefault="00652A9A" w:rsidP="009414CB">
      <w:pPr>
        <w:autoSpaceDE w:val="0"/>
        <w:autoSpaceDN w:val="0"/>
        <w:adjustRightInd w:val="0"/>
        <w:jc w:val="both"/>
        <w:rPr>
          <w:color w:val="000000" w:themeColor="text1"/>
        </w:rPr>
      </w:pPr>
      <w:r w:rsidRPr="009414CB">
        <w:rPr>
          <w:color w:val="000000" w:themeColor="text1"/>
        </w:rPr>
        <w:t xml:space="preserve">- Actul de identitate al solicitantului; </w:t>
      </w:r>
    </w:p>
    <w:p w14:paraId="6A56EF23" w14:textId="610F6B56" w:rsidR="00652A9A" w:rsidRPr="009414CB" w:rsidRDefault="00652A9A" w:rsidP="009414CB">
      <w:pPr>
        <w:autoSpaceDE w:val="0"/>
        <w:autoSpaceDN w:val="0"/>
        <w:adjustRightInd w:val="0"/>
        <w:jc w:val="both"/>
        <w:rPr>
          <w:color w:val="000000" w:themeColor="text1"/>
        </w:rPr>
      </w:pPr>
      <w:r w:rsidRPr="009414CB">
        <w:rPr>
          <w:color w:val="000000" w:themeColor="text1"/>
        </w:rPr>
        <w:t>-</w:t>
      </w:r>
      <w:r w:rsidR="00825792">
        <w:rPr>
          <w:color w:val="000000" w:themeColor="text1"/>
        </w:rPr>
        <w:t xml:space="preserve"> </w:t>
      </w:r>
      <w:r w:rsidRPr="009414CB">
        <w:rPr>
          <w:color w:val="000000" w:themeColor="text1"/>
        </w:rPr>
        <w:t xml:space="preserve">Dovezi privind suportarea cheltuielilor cu înmormântarea (factura în original cu care s-a cumpărat sicriul) </w:t>
      </w:r>
    </w:p>
    <w:p w14:paraId="242107A7" w14:textId="27959A0F" w:rsidR="00652A9A" w:rsidRPr="009414CB" w:rsidRDefault="00652A9A" w:rsidP="009414CB">
      <w:pPr>
        <w:autoSpaceDE w:val="0"/>
        <w:autoSpaceDN w:val="0"/>
        <w:adjustRightInd w:val="0"/>
        <w:jc w:val="both"/>
        <w:rPr>
          <w:color w:val="000000" w:themeColor="text1"/>
        </w:rPr>
      </w:pPr>
      <w:r w:rsidRPr="009414CB">
        <w:rPr>
          <w:color w:val="000000" w:themeColor="text1"/>
        </w:rPr>
        <w:t>-</w:t>
      </w:r>
      <w:r w:rsidR="00825792">
        <w:rPr>
          <w:color w:val="000000" w:themeColor="text1"/>
        </w:rPr>
        <w:t xml:space="preserve"> </w:t>
      </w:r>
      <w:r w:rsidRPr="009414CB">
        <w:rPr>
          <w:color w:val="000000" w:themeColor="text1"/>
        </w:rPr>
        <w:t>Alte acte</w:t>
      </w:r>
      <w:r w:rsidR="00825792">
        <w:rPr>
          <w:color w:val="000000" w:themeColor="text1"/>
        </w:rPr>
        <w:t>,</w:t>
      </w:r>
      <w:r w:rsidRPr="009414CB">
        <w:rPr>
          <w:color w:val="000000" w:themeColor="text1"/>
        </w:rPr>
        <w:t xml:space="preserve"> după caz</w:t>
      </w:r>
    </w:p>
    <w:p w14:paraId="222F67C3" w14:textId="7B4E8170" w:rsidR="00652A9A" w:rsidRPr="009414CB" w:rsidRDefault="00652A9A" w:rsidP="009414CB">
      <w:pPr>
        <w:pStyle w:val="Default"/>
        <w:jc w:val="both"/>
        <w:rPr>
          <w:color w:val="000000" w:themeColor="text1"/>
        </w:rPr>
      </w:pPr>
      <w:r w:rsidRPr="009414CB">
        <w:rPr>
          <w:b/>
          <w:bCs/>
          <w:color w:val="000000" w:themeColor="text1"/>
        </w:rPr>
        <w:t xml:space="preserve">Art. 10. </w:t>
      </w:r>
      <w:r w:rsidRPr="009414CB">
        <w:rPr>
          <w:color w:val="000000" w:themeColor="text1"/>
        </w:rPr>
        <w:t xml:space="preserve">Cuantumul ajutorului este de </w:t>
      </w:r>
      <w:r w:rsidR="0020488B">
        <w:rPr>
          <w:color w:val="000000" w:themeColor="text1"/>
        </w:rPr>
        <w:t>2</w:t>
      </w:r>
      <w:r w:rsidR="009F3BCC">
        <w:rPr>
          <w:color w:val="000000" w:themeColor="text1"/>
        </w:rPr>
        <w:t>000</w:t>
      </w:r>
      <w:r w:rsidRPr="009414CB">
        <w:rPr>
          <w:color w:val="000000" w:themeColor="text1"/>
        </w:rPr>
        <w:t xml:space="preserve"> lei în cazul decesului unei persoane din familia beneficiară de venit minim de incluziune sau al persoanei singure beneficiare de venit minim de incluziune, în cazul decesului unei persoane fără venituri și ai cărei aparținători sunt în imposibilitatea suportării cheltuielilor de înmormântare</w:t>
      </w:r>
      <w:r w:rsidR="007D0774">
        <w:rPr>
          <w:color w:val="000000" w:themeColor="text1"/>
        </w:rPr>
        <w:t>,</w:t>
      </w:r>
      <w:r w:rsidRPr="009414CB">
        <w:rPr>
          <w:color w:val="000000" w:themeColor="text1"/>
        </w:rPr>
        <w:t xml:space="preserve"> cât și în cazul decesului unei persoane prin accident. </w:t>
      </w:r>
    </w:p>
    <w:p w14:paraId="0FAC725E" w14:textId="2E985435" w:rsidR="00652A9A" w:rsidRPr="009414CB" w:rsidRDefault="00652A9A" w:rsidP="009414CB">
      <w:pPr>
        <w:pStyle w:val="Default"/>
        <w:jc w:val="both"/>
        <w:rPr>
          <w:color w:val="000000" w:themeColor="text1"/>
        </w:rPr>
      </w:pPr>
      <w:r w:rsidRPr="009414CB">
        <w:rPr>
          <w:b/>
          <w:bCs/>
          <w:color w:val="000000" w:themeColor="text1"/>
        </w:rPr>
        <w:t xml:space="preserve">Art. 11. </w:t>
      </w:r>
      <w:r w:rsidR="00693610" w:rsidRPr="009414CB">
        <w:rPr>
          <w:color w:val="000000" w:themeColor="text1"/>
        </w:rPr>
        <w:t>A</w:t>
      </w:r>
      <w:r w:rsidRPr="009414CB">
        <w:rPr>
          <w:color w:val="000000" w:themeColor="text1"/>
        </w:rPr>
        <w:t xml:space="preserve">jutorului de urgență se acordă în baza Dispoziției de primar. </w:t>
      </w:r>
    </w:p>
    <w:p w14:paraId="65AC4169" w14:textId="40D9A898" w:rsidR="00652A9A" w:rsidRDefault="00652A9A" w:rsidP="009414CB">
      <w:pPr>
        <w:pStyle w:val="Default"/>
        <w:jc w:val="both"/>
        <w:rPr>
          <w:color w:val="000000" w:themeColor="text1"/>
        </w:rPr>
      </w:pPr>
      <w:r w:rsidRPr="009414CB">
        <w:rPr>
          <w:b/>
          <w:bCs/>
          <w:color w:val="000000" w:themeColor="text1"/>
        </w:rPr>
        <w:t xml:space="preserve">Art. 12. </w:t>
      </w:r>
      <w:r w:rsidRPr="009414CB">
        <w:rPr>
          <w:color w:val="000000" w:themeColor="text1"/>
        </w:rPr>
        <w:t>Cuantumul ajutorului în cazul calamităților naturale, incendiilor va fi stabilit în baza anchetei sociale în funcție de gravitatea situației. În cazuri grave acesta va fi de 3000 lei</w:t>
      </w:r>
      <w:r w:rsidR="00693610" w:rsidRPr="009414CB">
        <w:rPr>
          <w:color w:val="000000" w:themeColor="text1"/>
        </w:rPr>
        <w:t>.</w:t>
      </w:r>
      <w:r w:rsidRPr="009414CB">
        <w:rPr>
          <w:color w:val="000000" w:themeColor="text1"/>
        </w:rPr>
        <w:t xml:space="preserve">  </w:t>
      </w:r>
      <w:r w:rsidR="00693610" w:rsidRPr="009414CB">
        <w:rPr>
          <w:color w:val="000000" w:themeColor="text1"/>
        </w:rPr>
        <w:t>Solicitantul</w:t>
      </w:r>
      <w:r w:rsidRPr="009414CB">
        <w:rPr>
          <w:color w:val="000000" w:themeColor="text1"/>
        </w:rPr>
        <w:t xml:space="preserve"> va depune cererea însoțită de următoarele acte: </w:t>
      </w:r>
    </w:p>
    <w:p w14:paraId="34F034D4" w14:textId="77777777" w:rsidR="007D0774" w:rsidRPr="009414CB" w:rsidRDefault="007D0774" w:rsidP="007D0774">
      <w:pPr>
        <w:autoSpaceDE w:val="0"/>
        <w:autoSpaceDN w:val="0"/>
        <w:adjustRightInd w:val="0"/>
        <w:jc w:val="both"/>
        <w:rPr>
          <w:rStyle w:val="Strong"/>
          <w:b w:val="0"/>
          <w:bCs w:val="0"/>
          <w:color w:val="000000" w:themeColor="text1"/>
        </w:rPr>
      </w:pPr>
      <w:r w:rsidRPr="009414CB">
        <w:rPr>
          <w:rStyle w:val="Strong"/>
          <w:b w:val="0"/>
          <w:bCs w:val="0"/>
          <w:color w:val="000000" w:themeColor="text1"/>
        </w:rPr>
        <w:t>-</w:t>
      </w:r>
      <w:r>
        <w:rPr>
          <w:rStyle w:val="Strong"/>
          <w:b w:val="0"/>
          <w:bCs w:val="0"/>
          <w:color w:val="000000" w:themeColor="text1"/>
        </w:rPr>
        <w:t xml:space="preserve"> </w:t>
      </w:r>
      <w:r w:rsidRPr="009414CB">
        <w:rPr>
          <w:rStyle w:val="Strong"/>
          <w:b w:val="0"/>
          <w:bCs w:val="0"/>
          <w:color w:val="000000" w:themeColor="text1"/>
        </w:rPr>
        <w:t>Cerere tipizată</w:t>
      </w:r>
    </w:p>
    <w:p w14:paraId="04B81A30" w14:textId="77777777" w:rsidR="007D0774" w:rsidRPr="009414CB" w:rsidRDefault="007D0774" w:rsidP="007D0774">
      <w:pPr>
        <w:pStyle w:val="Default"/>
        <w:jc w:val="both"/>
        <w:rPr>
          <w:color w:val="000000" w:themeColor="text1"/>
        </w:rPr>
      </w:pPr>
      <w:r w:rsidRPr="009414CB">
        <w:rPr>
          <w:color w:val="000000" w:themeColor="text1"/>
        </w:rPr>
        <w:t>-</w:t>
      </w:r>
      <w:r>
        <w:rPr>
          <w:color w:val="000000" w:themeColor="text1"/>
        </w:rPr>
        <w:t xml:space="preserve"> </w:t>
      </w:r>
      <w:r w:rsidRPr="009414CB">
        <w:rPr>
          <w:color w:val="000000" w:themeColor="text1"/>
        </w:rPr>
        <w:t xml:space="preserve">Actele doveditoare privind componența familiei (B.I., C.I., C.I.P., certificat de căsătorie, certificatele de naștere ale copiilor) </w:t>
      </w:r>
    </w:p>
    <w:p w14:paraId="25D15079" w14:textId="77777777" w:rsidR="007D0774" w:rsidRPr="009414CB" w:rsidRDefault="007D0774" w:rsidP="007D0774">
      <w:pPr>
        <w:pStyle w:val="Default"/>
        <w:jc w:val="both"/>
        <w:rPr>
          <w:color w:val="000000" w:themeColor="text1"/>
        </w:rPr>
      </w:pPr>
      <w:r w:rsidRPr="009414CB">
        <w:rPr>
          <w:color w:val="000000" w:themeColor="text1"/>
        </w:rPr>
        <w:t>- Contract de vânzare-cumpărare sau extras CF al locuinței (nu mai vechi de 30 de</w:t>
      </w:r>
      <w:r>
        <w:rPr>
          <w:color w:val="000000" w:themeColor="text1"/>
        </w:rPr>
        <w:t xml:space="preserve"> </w:t>
      </w:r>
      <w:r w:rsidRPr="009414CB">
        <w:rPr>
          <w:color w:val="000000" w:themeColor="text1"/>
        </w:rPr>
        <w:t>zile)</w:t>
      </w:r>
    </w:p>
    <w:p w14:paraId="6A08EBCD" w14:textId="77777777" w:rsidR="007D0774" w:rsidRPr="009414CB" w:rsidRDefault="007D0774" w:rsidP="007D0774">
      <w:pPr>
        <w:pStyle w:val="Default"/>
        <w:jc w:val="both"/>
        <w:rPr>
          <w:color w:val="000000" w:themeColor="text1"/>
        </w:rPr>
      </w:pPr>
      <w:r w:rsidRPr="009414CB">
        <w:rPr>
          <w:color w:val="000000" w:themeColor="text1"/>
        </w:rPr>
        <w:t>-</w:t>
      </w:r>
      <w:r>
        <w:rPr>
          <w:color w:val="000000" w:themeColor="text1"/>
        </w:rPr>
        <w:t xml:space="preserve"> </w:t>
      </w:r>
      <w:r w:rsidRPr="009414CB">
        <w:rPr>
          <w:color w:val="000000" w:themeColor="text1"/>
        </w:rPr>
        <w:t xml:space="preserve">Copia Procesului-verbal de constatare a calamității, incendiului </w:t>
      </w:r>
    </w:p>
    <w:p w14:paraId="734AFA00" w14:textId="77777777" w:rsidR="007D0774" w:rsidRPr="009414CB" w:rsidRDefault="007D0774" w:rsidP="007D0774">
      <w:pPr>
        <w:pStyle w:val="Default"/>
        <w:jc w:val="both"/>
        <w:rPr>
          <w:color w:val="000000" w:themeColor="text1"/>
        </w:rPr>
      </w:pPr>
      <w:r w:rsidRPr="009414CB">
        <w:rPr>
          <w:color w:val="000000" w:themeColor="text1"/>
        </w:rPr>
        <w:t>-</w:t>
      </w:r>
      <w:r>
        <w:rPr>
          <w:color w:val="000000" w:themeColor="text1"/>
        </w:rPr>
        <w:t xml:space="preserve"> </w:t>
      </w:r>
      <w:r w:rsidRPr="009414CB">
        <w:rPr>
          <w:color w:val="000000" w:themeColor="text1"/>
        </w:rPr>
        <w:t>Alte acte</w:t>
      </w:r>
      <w:r>
        <w:rPr>
          <w:color w:val="000000" w:themeColor="text1"/>
        </w:rPr>
        <w:t>,</w:t>
      </w:r>
      <w:r w:rsidRPr="009414CB">
        <w:rPr>
          <w:color w:val="000000" w:themeColor="text1"/>
        </w:rPr>
        <w:t xml:space="preserve"> după caz </w:t>
      </w:r>
    </w:p>
    <w:p w14:paraId="4FE5DF2C" w14:textId="77777777" w:rsidR="007D0774" w:rsidRDefault="007D0774" w:rsidP="009414CB">
      <w:pPr>
        <w:pStyle w:val="Default"/>
        <w:jc w:val="both"/>
        <w:rPr>
          <w:color w:val="000000" w:themeColor="text1"/>
        </w:rPr>
      </w:pPr>
    </w:p>
    <w:p w14:paraId="4CA02F71" w14:textId="79D9017D" w:rsidR="00652A9A" w:rsidRPr="0020488B" w:rsidRDefault="00652A9A" w:rsidP="009414CB">
      <w:pPr>
        <w:pStyle w:val="Default"/>
        <w:jc w:val="both"/>
        <w:rPr>
          <w:color w:val="auto"/>
        </w:rPr>
      </w:pPr>
      <w:r w:rsidRPr="0020488B">
        <w:rPr>
          <w:b/>
          <w:bCs/>
          <w:color w:val="auto"/>
        </w:rPr>
        <w:t>Art. 13.</w:t>
      </w:r>
      <w:r w:rsidRPr="0020488B">
        <w:rPr>
          <w:color w:val="auto"/>
        </w:rPr>
        <w:t xml:space="preserve"> Acordarea ajutorului  de urgență pentru situația medicală deosebită, apărută ca urmare a unor afecțiuni acute sau cr</w:t>
      </w:r>
      <w:r w:rsidR="007D0774" w:rsidRPr="0020488B">
        <w:rPr>
          <w:color w:val="auto"/>
        </w:rPr>
        <w:t>o</w:t>
      </w:r>
      <w:r w:rsidRPr="0020488B">
        <w:rPr>
          <w:color w:val="auto"/>
        </w:rPr>
        <w:t xml:space="preserve">nice, care impune efectuarea de </w:t>
      </w:r>
      <w:r w:rsidR="007D2489" w:rsidRPr="0020488B">
        <w:rPr>
          <w:color w:val="auto"/>
        </w:rPr>
        <w:t xml:space="preserve">analize medicale, consultații de specialitate, </w:t>
      </w:r>
      <w:r w:rsidRPr="0020488B">
        <w:rPr>
          <w:color w:val="auto"/>
        </w:rPr>
        <w:t>intervenții chirurgicale și/sau tratamente postoperatorii de specialitate</w:t>
      </w:r>
      <w:r w:rsidR="007D2489" w:rsidRPr="0020488B">
        <w:rPr>
          <w:color w:val="auto"/>
        </w:rPr>
        <w:t>, precum</w:t>
      </w:r>
      <w:r w:rsidRPr="0020488B">
        <w:rPr>
          <w:color w:val="auto"/>
        </w:rPr>
        <w:t xml:space="preserve"> și</w:t>
      </w:r>
      <w:r w:rsidR="001142F1" w:rsidRPr="0020488B">
        <w:rPr>
          <w:color w:val="auto"/>
        </w:rPr>
        <w:t>/sau</w:t>
      </w:r>
      <w:r w:rsidRPr="0020488B">
        <w:rPr>
          <w:color w:val="auto"/>
        </w:rPr>
        <w:t xml:space="preserve"> achiziționarea de dispozitive medicale, ale căror costuri nu pot fi acoperite din veniturile persoanei/familiei sau compensate parțial de asigurările de sociale de sănătate. </w:t>
      </w:r>
    </w:p>
    <w:p w14:paraId="3848D320" w14:textId="39551FE2" w:rsidR="00652A9A" w:rsidRPr="0020488B" w:rsidRDefault="00652A9A" w:rsidP="009414CB">
      <w:pPr>
        <w:pStyle w:val="Default"/>
        <w:jc w:val="both"/>
        <w:rPr>
          <w:color w:val="auto"/>
        </w:rPr>
      </w:pPr>
      <w:r w:rsidRPr="0020488B">
        <w:rPr>
          <w:color w:val="auto"/>
        </w:rPr>
        <w:t xml:space="preserve">Cuantumul ajutorului  este </w:t>
      </w:r>
      <w:r w:rsidR="00C109DC" w:rsidRPr="0020488B">
        <w:rPr>
          <w:color w:val="auto"/>
        </w:rPr>
        <w:t>1500</w:t>
      </w:r>
      <w:r w:rsidRPr="0020488B">
        <w:rPr>
          <w:color w:val="auto"/>
        </w:rPr>
        <w:t xml:space="preserve"> lei</w:t>
      </w:r>
      <w:r w:rsidR="00825792" w:rsidRPr="0020488B">
        <w:rPr>
          <w:color w:val="auto"/>
        </w:rPr>
        <w:t>,</w:t>
      </w:r>
      <w:r w:rsidRPr="0020488B">
        <w:rPr>
          <w:color w:val="auto"/>
        </w:rPr>
        <w:t xml:space="preserve"> iar pentru acordarea ajutorului de urgență solicitantul, va depune cererea însoțită de următoarele acte:</w:t>
      </w:r>
    </w:p>
    <w:p w14:paraId="5CD83AA1" w14:textId="1622C9A3" w:rsidR="00652A9A" w:rsidRPr="0020488B" w:rsidRDefault="00652A9A" w:rsidP="009414CB">
      <w:pPr>
        <w:pStyle w:val="Default"/>
        <w:jc w:val="both"/>
        <w:rPr>
          <w:color w:val="auto"/>
        </w:rPr>
      </w:pPr>
      <w:r w:rsidRPr="0020488B">
        <w:rPr>
          <w:color w:val="auto"/>
        </w:rPr>
        <w:t>-</w:t>
      </w:r>
      <w:r w:rsidR="00825792" w:rsidRPr="0020488B">
        <w:rPr>
          <w:color w:val="auto"/>
        </w:rPr>
        <w:t xml:space="preserve"> </w:t>
      </w:r>
      <w:r w:rsidRPr="0020488B">
        <w:rPr>
          <w:color w:val="auto"/>
        </w:rPr>
        <w:t xml:space="preserve">Actele doveditoare privind </w:t>
      </w:r>
      <w:r w:rsidR="00825792" w:rsidRPr="0020488B">
        <w:rPr>
          <w:color w:val="auto"/>
        </w:rPr>
        <w:t>componența</w:t>
      </w:r>
      <w:r w:rsidRPr="0020488B">
        <w:rPr>
          <w:color w:val="auto"/>
        </w:rPr>
        <w:t xml:space="preserve"> familiei (B.I., C.I., C.I.P., certificat de căsătorie, certificatele de </w:t>
      </w:r>
      <w:r w:rsidR="00825792" w:rsidRPr="0020488B">
        <w:rPr>
          <w:color w:val="auto"/>
        </w:rPr>
        <w:t>naștere</w:t>
      </w:r>
      <w:r w:rsidRPr="0020488B">
        <w:rPr>
          <w:color w:val="auto"/>
        </w:rPr>
        <w:t xml:space="preserve"> ale copiilor) </w:t>
      </w:r>
    </w:p>
    <w:p w14:paraId="6E4E21AE" w14:textId="3896D8B3" w:rsidR="00652A9A" w:rsidRPr="0020488B" w:rsidRDefault="00652A9A" w:rsidP="009414CB">
      <w:pPr>
        <w:autoSpaceDE w:val="0"/>
        <w:autoSpaceDN w:val="0"/>
        <w:adjustRightInd w:val="0"/>
        <w:jc w:val="both"/>
      </w:pPr>
      <w:r w:rsidRPr="0020488B">
        <w:t xml:space="preserve">- </w:t>
      </w:r>
      <w:r w:rsidR="00825792" w:rsidRPr="0020488B">
        <w:t xml:space="preserve"> Adeverință</w:t>
      </w:r>
      <w:r w:rsidRPr="0020488B">
        <w:t xml:space="preserve"> </w:t>
      </w:r>
      <w:r w:rsidR="00825792" w:rsidRPr="0020488B">
        <w:t>și</w:t>
      </w:r>
      <w:r w:rsidRPr="0020488B">
        <w:t xml:space="preserve">/sau scrisoare medicală eliberată de medicul de familie sau de medicul specialist, precum </w:t>
      </w:r>
      <w:r w:rsidR="00825792" w:rsidRPr="0020488B">
        <w:t>și</w:t>
      </w:r>
      <w:r w:rsidRPr="0020488B">
        <w:t xml:space="preserve"> alte documente medicale justificative eliberate de </w:t>
      </w:r>
      <w:r w:rsidR="00825792" w:rsidRPr="0020488B">
        <w:t>autoritățile</w:t>
      </w:r>
      <w:r w:rsidRPr="0020488B">
        <w:t xml:space="preserve"> competente în domeniu care să ateste </w:t>
      </w:r>
      <w:r w:rsidR="00825792" w:rsidRPr="0020488B">
        <w:t>situația</w:t>
      </w:r>
      <w:r w:rsidRPr="0020488B">
        <w:t xml:space="preserve"> de dificultate invocată în cerere; pentru </w:t>
      </w:r>
      <w:r w:rsidR="00825792" w:rsidRPr="0020488B">
        <w:t>achiziția</w:t>
      </w:r>
      <w:r w:rsidRPr="0020488B">
        <w:t xml:space="preserve"> de echipamente, dispozitive medicale, proteze, </w:t>
      </w:r>
      <w:proofErr w:type="spellStart"/>
      <w:r w:rsidRPr="0020488B">
        <w:t>orteze</w:t>
      </w:r>
      <w:proofErr w:type="spellEnd"/>
      <w:r w:rsidRPr="0020488B">
        <w:t xml:space="preserve"> sau alte materiale sanitare, dovada eliberată de </w:t>
      </w:r>
      <w:r w:rsidR="00825792" w:rsidRPr="0020488B">
        <w:t>autoritățile</w:t>
      </w:r>
      <w:r w:rsidRPr="0020488B">
        <w:t xml:space="preserve"> competente privind costul total al acestora, precum </w:t>
      </w:r>
      <w:r w:rsidR="00825792" w:rsidRPr="0020488B">
        <w:t>și</w:t>
      </w:r>
      <w:r w:rsidRPr="0020488B">
        <w:t xml:space="preserve"> cheltuielile suportate de acestea</w:t>
      </w:r>
    </w:p>
    <w:p w14:paraId="466EFF54" w14:textId="50430147" w:rsidR="00652A9A" w:rsidRPr="0020488B" w:rsidRDefault="00652A9A" w:rsidP="009414CB">
      <w:pPr>
        <w:autoSpaceDE w:val="0"/>
        <w:autoSpaceDN w:val="0"/>
        <w:adjustRightInd w:val="0"/>
        <w:jc w:val="both"/>
      </w:pPr>
      <w:r w:rsidRPr="0020488B">
        <w:t>-</w:t>
      </w:r>
      <w:r w:rsidR="00825792" w:rsidRPr="0020488B">
        <w:t xml:space="preserve"> </w:t>
      </w:r>
      <w:r w:rsidRPr="0020488B">
        <w:t>Alte acte</w:t>
      </w:r>
      <w:r w:rsidR="00825792" w:rsidRPr="0020488B">
        <w:t>,</w:t>
      </w:r>
      <w:r w:rsidRPr="0020488B">
        <w:t xml:space="preserve"> după caz</w:t>
      </w:r>
    </w:p>
    <w:p w14:paraId="2B4621BE" w14:textId="6E845FD0" w:rsidR="00652A9A" w:rsidRPr="009414CB" w:rsidRDefault="00652A9A" w:rsidP="009414CB">
      <w:pPr>
        <w:autoSpaceDE w:val="0"/>
        <w:autoSpaceDN w:val="0"/>
        <w:adjustRightInd w:val="0"/>
        <w:jc w:val="both"/>
        <w:rPr>
          <w:rStyle w:val="Strong"/>
          <w:b w:val="0"/>
          <w:bCs w:val="0"/>
          <w:kern w:val="2"/>
        </w:rPr>
      </w:pPr>
      <w:r w:rsidRPr="009414CB">
        <w:rPr>
          <w:b/>
          <w:bCs/>
          <w:color w:val="000000" w:themeColor="text1"/>
        </w:rPr>
        <w:t>Art.14</w:t>
      </w:r>
      <w:r w:rsidRPr="009414CB">
        <w:rPr>
          <w:color w:val="000000" w:themeColor="text1"/>
        </w:rPr>
        <w:t xml:space="preserve"> Acordarea ajutorului  de urgență pentru situația  familiilor care </w:t>
      </w:r>
      <w:r w:rsidRPr="009414CB">
        <w:rPr>
          <w:rStyle w:val="Strong"/>
          <w:b w:val="0"/>
          <w:bCs w:val="0"/>
          <w:color w:val="000000" w:themeColor="text1"/>
        </w:rPr>
        <w:t>au fost evacuate</w:t>
      </w:r>
      <w:r w:rsidR="001142F1" w:rsidRPr="009414CB">
        <w:rPr>
          <w:rStyle w:val="Strong"/>
          <w:b w:val="0"/>
          <w:bCs w:val="0"/>
          <w:color w:val="000000" w:themeColor="text1"/>
        </w:rPr>
        <w:t xml:space="preserve"> și s</w:t>
      </w:r>
      <w:r w:rsidRPr="009414CB">
        <w:rPr>
          <w:rStyle w:val="Strong"/>
          <w:b w:val="0"/>
          <w:bCs w:val="0"/>
          <w:color w:val="000000" w:themeColor="text1"/>
        </w:rPr>
        <w:t xml:space="preserve">unt în </w:t>
      </w:r>
      <w:r w:rsidR="00350B31" w:rsidRPr="009414CB">
        <w:rPr>
          <w:rStyle w:val="Strong"/>
          <w:b w:val="0"/>
          <w:bCs w:val="0"/>
          <w:color w:val="000000" w:themeColor="text1"/>
        </w:rPr>
        <w:t>situație excepțională de risc social</w:t>
      </w:r>
    </w:p>
    <w:p w14:paraId="3C8942E7" w14:textId="675CAC71" w:rsidR="00652A9A" w:rsidRPr="009414CB" w:rsidRDefault="00652A9A" w:rsidP="009414CB">
      <w:pPr>
        <w:autoSpaceDE w:val="0"/>
        <w:autoSpaceDN w:val="0"/>
        <w:adjustRightInd w:val="0"/>
        <w:jc w:val="both"/>
        <w:rPr>
          <w:rStyle w:val="Strong"/>
          <w:rFonts w:asciiTheme="minorHAnsi" w:hAnsiTheme="minorHAnsi" w:cstheme="minorBidi"/>
          <w:b w:val="0"/>
          <w:bCs w:val="0"/>
          <w:color w:val="000000" w:themeColor="text1"/>
        </w:rPr>
      </w:pPr>
      <w:r w:rsidRPr="009414CB">
        <w:rPr>
          <w:rStyle w:val="Strong"/>
          <w:b w:val="0"/>
          <w:bCs w:val="0"/>
          <w:color w:val="000000" w:themeColor="text1"/>
        </w:rPr>
        <w:t>Acte necesare</w:t>
      </w:r>
      <w:r w:rsidR="001142F1" w:rsidRPr="009414CB">
        <w:rPr>
          <w:rStyle w:val="Strong"/>
          <w:b w:val="0"/>
          <w:bCs w:val="0"/>
          <w:color w:val="000000" w:themeColor="text1"/>
        </w:rPr>
        <w:t>:</w:t>
      </w:r>
    </w:p>
    <w:p w14:paraId="78D85954" w14:textId="5D03249C" w:rsidR="00652A9A" w:rsidRPr="009414CB" w:rsidRDefault="00652A9A" w:rsidP="009414CB">
      <w:pPr>
        <w:autoSpaceDE w:val="0"/>
        <w:autoSpaceDN w:val="0"/>
        <w:adjustRightInd w:val="0"/>
        <w:jc w:val="both"/>
        <w:rPr>
          <w:rStyle w:val="Strong"/>
          <w:b w:val="0"/>
          <w:bCs w:val="0"/>
          <w:color w:val="000000" w:themeColor="text1"/>
        </w:rPr>
      </w:pPr>
      <w:r w:rsidRPr="009414CB">
        <w:rPr>
          <w:rStyle w:val="Strong"/>
          <w:b w:val="0"/>
          <w:bCs w:val="0"/>
          <w:color w:val="000000" w:themeColor="text1"/>
        </w:rPr>
        <w:t>-</w:t>
      </w:r>
      <w:r w:rsidR="00825792">
        <w:rPr>
          <w:rStyle w:val="Strong"/>
          <w:b w:val="0"/>
          <w:bCs w:val="0"/>
          <w:color w:val="000000" w:themeColor="text1"/>
        </w:rPr>
        <w:t xml:space="preserve"> </w:t>
      </w:r>
      <w:r w:rsidRPr="009414CB">
        <w:rPr>
          <w:rStyle w:val="Strong"/>
          <w:b w:val="0"/>
          <w:bCs w:val="0"/>
          <w:color w:val="000000" w:themeColor="text1"/>
        </w:rPr>
        <w:t>Cerere tipizată</w:t>
      </w:r>
    </w:p>
    <w:p w14:paraId="0B58CE4B" w14:textId="31DF161F" w:rsidR="00F97225" w:rsidRPr="009414CB" w:rsidRDefault="00F97225" w:rsidP="009414CB">
      <w:pPr>
        <w:autoSpaceDE w:val="0"/>
        <w:autoSpaceDN w:val="0"/>
        <w:adjustRightInd w:val="0"/>
        <w:jc w:val="both"/>
        <w:rPr>
          <w:rStyle w:val="Strong"/>
          <w:b w:val="0"/>
          <w:bCs w:val="0"/>
          <w:color w:val="000000" w:themeColor="text1"/>
        </w:rPr>
      </w:pPr>
      <w:r w:rsidRPr="009414CB">
        <w:rPr>
          <w:rStyle w:val="Strong"/>
          <w:b w:val="0"/>
          <w:bCs w:val="0"/>
          <w:color w:val="000000" w:themeColor="text1"/>
        </w:rPr>
        <w:t>-</w:t>
      </w:r>
      <w:r w:rsidR="00825792">
        <w:rPr>
          <w:rStyle w:val="Strong"/>
          <w:b w:val="0"/>
          <w:bCs w:val="0"/>
          <w:color w:val="000000" w:themeColor="text1"/>
        </w:rPr>
        <w:t xml:space="preserve"> </w:t>
      </w:r>
      <w:r w:rsidRPr="009414CB">
        <w:rPr>
          <w:rStyle w:val="Strong"/>
          <w:b w:val="0"/>
          <w:bCs w:val="0"/>
          <w:color w:val="000000" w:themeColor="text1"/>
        </w:rPr>
        <w:t>Solicitanții trebuie să aibă ultimul domiciliu în Municipiul Târgu Mureș</w:t>
      </w:r>
    </w:p>
    <w:p w14:paraId="1EE7DB50" w14:textId="5FC9CD2B" w:rsidR="00652A9A" w:rsidRPr="009414CB" w:rsidRDefault="00652A9A" w:rsidP="009414CB">
      <w:pPr>
        <w:autoSpaceDE w:val="0"/>
        <w:autoSpaceDN w:val="0"/>
        <w:adjustRightInd w:val="0"/>
        <w:jc w:val="both"/>
        <w:rPr>
          <w:color w:val="000000" w:themeColor="text1"/>
        </w:rPr>
      </w:pPr>
      <w:r w:rsidRPr="009414CB">
        <w:rPr>
          <w:rStyle w:val="Strong"/>
          <w:color w:val="000000" w:themeColor="text1"/>
        </w:rPr>
        <w:t>-</w:t>
      </w:r>
      <w:r w:rsidR="00825792">
        <w:rPr>
          <w:rStyle w:val="Strong"/>
          <w:color w:val="000000" w:themeColor="text1"/>
        </w:rPr>
        <w:t xml:space="preserve"> </w:t>
      </w:r>
      <w:r w:rsidR="00F97225" w:rsidRPr="009414CB">
        <w:rPr>
          <w:color w:val="000000" w:themeColor="text1"/>
        </w:rPr>
        <w:t>Să existe o situație excepțională de risc social pentru copii și membrii familiei, temeinic justificată prin ancheta socială și documente medicale, financiare sau de altă natură, în măsura de a demonstra situația de risc</w:t>
      </w:r>
    </w:p>
    <w:p w14:paraId="48817299" w14:textId="3314BE2F" w:rsidR="00350B31" w:rsidRPr="009414CB" w:rsidRDefault="00350B31" w:rsidP="009414CB">
      <w:pPr>
        <w:autoSpaceDE w:val="0"/>
        <w:autoSpaceDN w:val="0"/>
        <w:adjustRightInd w:val="0"/>
        <w:jc w:val="both"/>
      </w:pPr>
      <w:r w:rsidRPr="009414CB">
        <w:rPr>
          <w:color w:val="000000" w:themeColor="text1"/>
        </w:rPr>
        <w:t>-</w:t>
      </w:r>
      <w:r w:rsidR="00825792">
        <w:rPr>
          <w:color w:val="000000" w:themeColor="text1"/>
        </w:rPr>
        <w:t xml:space="preserve"> </w:t>
      </w:r>
      <w:r w:rsidRPr="009414CB">
        <w:rPr>
          <w:color w:val="000000" w:themeColor="text1"/>
        </w:rPr>
        <w:t>Notificare/somație de la executorul judecătoresc  privind evacuarea</w:t>
      </w:r>
    </w:p>
    <w:p w14:paraId="3FD53FD7" w14:textId="651862A6"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Pentru această situație se poate achita costul chiriei de pe contractul de închiriere înregistrat la Agenția națională de administrație fiscală pentru o perioadă cuprinsă între 3-</w:t>
      </w:r>
      <w:r w:rsidR="00F97225" w:rsidRPr="009414CB">
        <w:rPr>
          <w:color w:val="000000" w:themeColor="text1"/>
        </w:rPr>
        <w:t>12</w:t>
      </w:r>
      <w:r w:rsidRPr="009414CB">
        <w:rPr>
          <w:color w:val="000000" w:themeColor="text1"/>
        </w:rPr>
        <w:t xml:space="preserve"> luni, dar nu mai mult de </w:t>
      </w:r>
      <w:r w:rsidR="007D2489">
        <w:rPr>
          <w:color w:val="000000" w:themeColor="text1"/>
        </w:rPr>
        <w:t>1500</w:t>
      </w:r>
      <w:r w:rsidRPr="009414CB">
        <w:rPr>
          <w:color w:val="000000" w:themeColor="text1"/>
        </w:rPr>
        <w:t xml:space="preserve"> lei/lună.</w:t>
      </w:r>
    </w:p>
    <w:p w14:paraId="72FEE249" w14:textId="6E03F368"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w:t>
      </w:r>
      <w:r w:rsidR="00825792">
        <w:rPr>
          <w:color w:val="000000" w:themeColor="text1"/>
        </w:rPr>
        <w:t xml:space="preserve"> </w:t>
      </w:r>
      <w:r w:rsidRPr="009414CB">
        <w:rPr>
          <w:color w:val="000000" w:themeColor="text1"/>
        </w:rPr>
        <w:t>Alte acte</w:t>
      </w:r>
      <w:r w:rsidR="00825792">
        <w:rPr>
          <w:color w:val="000000" w:themeColor="text1"/>
        </w:rPr>
        <w:t>,</w:t>
      </w:r>
      <w:r w:rsidRPr="009414CB">
        <w:rPr>
          <w:color w:val="000000" w:themeColor="text1"/>
        </w:rPr>
        <w:t xml:space="preserve"> după caz;</w:t>
      </w:r>
    </w:p>
    <w:p w14:paraId="373BF9CA" w14:textId="26BC7B34" w:rsidR="00652A9A" w:rsidRPr="009414CB" w:rsidRDefault="00652A9A" w:rsidP="009414CB">
      <w:pPr>
        <w:jc w:val="both"/>
        <w:rPr>
          <w:color w:val="000000" w:themeColor="text1"/>
        </w:rPr>
      </w:pPr>
      <w:r w:rsidRPr="00825792">
        <w:rPr>
          <w:b/>
          <w:bCs/>
          <w:color w:val="000000" w:themeColor="text1"/>
        </w:rPr>
        <w:t>Art</w:t>
      </w:r>
      <w:r w:rsidR="00825792">
        <w:rPr>
          <w:b/>
          <w:bCs/>
          <w:color w:val="000000" w:themeColor="text1"/>
        </w:rPr>
        <w:t>.</w:t>
      </w:r>
      <w:r w:rsidRPr="00825792">
        <w:rPr>
          <w:b/>
          <w:bCs/>
          <w:color w:val="000000" w:themeColor="text1"/>
        </w:rPr>
        <w:t xml:space="preserve"> 15.</w:t>
      </w:r>
      <w:r w:rsidRPr="009414CB">
        <w:rPr>
          <w:color w:val="000000" w:themeColor="text1"/>
        </w:rPr>
        <w:t xml:space="preserve"> Alte situații de necesitate sau deosebite apărute ca urmare a unor evenimente neprevăzute și confirmate prin ancheta socială 500-</w:t>
      </w:r>
      <w:r w:rsidR="007D2489">
        <w:rPr>
          <w:color w:val="000000" w:themeColor="text1"/>
        </w:rPr>
        <w:t>1500</w:t>
      </w:r>
      <w:r w:rsidRPr="009414CB">
        <w:rPr>
          <w:color w:val="000000" w:themeColor="text1"/>
        </w:rPr>
        <w:t xml:space="preserve"> lei ajutor în funcție de cele constatate în ancheta socială</w:t>
      </w:r>
      <w:r w:rsidR="007D0774">
        <w:rPr>
          <w:color w:val="000000" w:themeColor="text1"/>
        </w:rPr>
        <w:t>.</w:t>
      </w:r>
    </w:p>
    <w:p w14:paraId="12EA8A2F" w14:textId="22F6D42A" w:rsidR="00652A9A" w:rsidRPr="009414CB" w:rsidRDefault="00652A9A" w:rsidP="009414CB">
      <w:pPr>
        <w:jc w:val="both"/>
        <w:rPr>
          <w:color w:val="000000" w:themeColor="text1"/>
        </w:rPr>
      </w:pPr>
      <w:r w:rsidRPr="009414CB">
        <w:rPr>
          <w:b/>
          <w:bCs/>
          <w:color w:val="000000" w:themeColor="text1"/>
        </w:rPr>
        <w:t xml:space="preserve">Art. 16. </w:t>
      </w:r>
      <w:r w:rsidR="001142F1" w:rsidRPr="009414CB">
        <w:rPr>
          <w:color w:val="000000" w:themeColor="text1"/>
        </w:rPr>
        <w:t>Cererea însoțită de</w:t>
      </w:r>
      <w:r w:rsidR="001142F1" w:rsidRPr="009414CB">
        <w:rPr>
          <w:b/>
          <w:bCs/>
          <w:color w:val="000000" w:themeColor="text1"/>
        </w:rPr>
        <w:t xml:space="preserve"> </w:t>
      </w:r>
      <w:r w:rsidR="001142F1" w:rsidRPr="009414CB">
        <w:rPr>
          <w:color w:val="000000" w:themeColor="text1"/>
        </w:rPr>
        <w:t>a</w:t>
      </w:r>
      <w:r w:rsidRPr="009414CB">
        <w:rPr>
          <w:color w:val="000000" w:themeColor="text1"/>
        </w:rPr>
        <w:t>cte se depun la registratura Direcției de Asistență Socială Târgu Mureș din str. Gh. Doja nr.</w:t>
      </w:r>
      <w:r w:rsidR="00825792">
        <w:rPr>
          <w:color w:val="000000" w:themeColor="text1"/>
        </w:rPr>
        <w:t xml:space="preserve"> </w:t>
      </w:r>
      <w:r w:rsidRPr="009414CB">
        <w:rPr>
          <w:color w:val="000000" w:themeColor="text1"/>
        </w:rPr>
        <w:t xml:space="preserve">9 </w:t>
      </w:r>
      <w:r w:rsidR="00825792">
        <w:rPr>
          <w:color w:val="000000" w:themeColor="text1"/>
        </w:rPr>
        <w:t>–</w:t>
      </w:r>
      <w:r w:rsidRPr="009414CB">
        <w:rPr>
          <w:color w:val="000000" w:themeColor="text1"/>
        </w:rPr>
        <w:t xml:space="preserve"> parter</w:t>
      </w:r>
      <w:r w:rsidR="00825792">
        <w:rPr>
          <w:color w:val="000000" w:themeColor="text1"/>
        </w:rPr>
        <w:t>,</w:t>
      </w:r>
      <w:r w:rsidRPr="009414CB">
        <w:rPr>
          <w:color w:val="000000" w:themeColor="text1"/>
        </w:rPr>
        <w:t xml:space="preserve"> camera 8. </w:t>
      </w:r>
    </w:p>
    <w:p w14:paraId="4AC3F1B5" w14:textId="214574F6" w:rsidR="00652A9A" w:rsidRPr="009414CB" w:rsidRDefault="00652A9A" w:rsidP="009414CB">
      <w:pPr>
        <w:pStyle w:val="Default"/>
        <w:jc w:val="both"/>
        <w:rPr>
          <w:color w:val="000000" w:themeColor="text1"/>
        </w:rPr>
      </w:pPr>
      <w:r w:rsidRPr="009414CB">
        <w:rPr>
          <w:b/>
          <w:bCs/>
          <w:color w:val="000000" w:themeColor="text1"/>
        </w:rPr>
        <w:t xml:space="preserve">Art. 17. </w:t>
      </w:r>
      <w:r w:rsidRPr="009414CB">
        <w:rPr>
          <w:color w:val="000000" w:themeColor="text1"/>
        </w:rPr>
        <w:t xml:space="preserve">Comisia de anchetă, formată din doi </w:t>
      </w:r>
      <w:r w:rsidR="00825792" w:rsidRPr="009414CB">
        <w:rPr>
          <w:color w:val="000000" w:themeColor="text1"/>
        </w:rPr>
        <w:t>angajați</w:t>
      </w:r>
      <w:r w:rsidRPr="009414CB">
        <w:rPr>
          <w:color w:val="000000" w:themeColor="text1"/>
        </w:rPr>
        <w:t xml:space="preserve">, efectuează ancheta socială la domiciliul </w:t>
      </w:r>
      <w:r w:rsidR="00825792" w:rsidRPr="009414CB">
        <w:rPr>
          <w:color w:val="000000" w:themeColor="text1"/>
        </w:rPr>
        <w:t>petenților</w:t>
      </w:r>
      <w:r w:rsidRPr="009414CB">
        <w:rPr>
          <w:color w:val="000000" w:themeColor="text1"/>
        </w:rPr>
        <w:t>.</w:t>
      </w:r>
    </w:p>
    <w:p w14:paraId="5A1C9547" w14:textId="485BD62B" w:rsidR="00652A9A" w:rsidRPr="009414CB" w:rsidRDefault="00652A9A" w:rsidP="009414CB">
      <w:pPr>
        <w:pStyle w:val="Default"/>
        <w:jc w:val="both"/>
        <w:rPr>
          <w:color w:val="000000" w:themeColor="text1"/>
        </w:rPr>
      </w:pPr>
      <w:r w:rsidRPr="009414CB">
        <w:rPr>
          <w:b/>
          <w:bCs/>
          <w:color w:val="000000" w:themeColor="text1"/>
        </w:rPr>
        <w:t xml:space="preserve">Art. 18. </w:t>
      </w:r>
      <w:r w:rsidRPr="009414CB">
        <w:rPr>
          <w:color w:val="000000" w:themeColor="text1"/>
        </w:rPr>
        <w:t xml:space="preserve">Ancheta socială şi documentele doveditoare depuse de </w:t>
      </w:r>
      <w:r w:rsidR="00825792" w:rsidRPr="009414CB">
        <w:rPr>
          <w:color w:val="000000" w:themeColor="text1"/>
        </w:rPr>
        <w:t>solicitanți</w:t>
      </w:r>
      <w:r w:rsidRPr="009414CB">
        <w:rPr>
          <w:color w:val="000000" w:themeColor="text1"/>
        </w:rPr>
        <w:t xml:space="preserve">, constituie proba legală pentru </w:t>
      </w:r>
      <w:r w:rsidR="00825792" w:rsidRPr="009414CB">
        <w:rPr>
          <w:color w:val="000000" w:themeColor="text1"/>
        </w:rPr>
        <w:t>instanțele</w:t>
      </w:r>
      <w:r w:rsidRPr="009414CB">
        <w:rPr>
          <w:color w:val="000000" w:themeColor="text1"/>
        </w:rPr>
        <w:t xml:space="preserve"> </w:t>
      </w:r>
      <w:r w:rsidR="00825792" w:rsidRPr="009414CB">
        <w:rPr>
          <w:color w:val="000000" w:themeColor="text1"/>
        </w:rPr>
        <w:t>judecătorești</w:t>
      </w:r>
      <w:r w:rsidRPr="009414CB">
        <w:rPr>
          <w:color w:val="000000" w:themeColor="text1"/>
        </w:rPr>
        <w:t xml:space="preserve"> în legătură cu deschiderea dreptului </w:t>
      </w:r>
      <w:r w:rsidR="00825792" w:rsidRPr="009414CB">
        <w:rPr>
          <w:color w:val="000000" w:themeColor="text1"/>
        </w:rPr>
        <w:t>și</w:t>
      </w:r>
      <w:r w:rsidRPr="009414CB">
        <w:rPr>
          <w:color w:val="000000" w:themeColor="text1"/>
        </w:rPr>
        <w:t xml:space="preserve"> respingerea cererii, iar comisia de anchetă poartă răspunderea asupra </w:t>
      </w:r>
      <w:r w:rsidR="00825792" w:rsidRPr="009414CB">
        <w:rPr>
          <w:color w:val="000000" w:themeColor="text1"/>
        </w:rPr>
        <w:t>conținutului</w:t>
      </w:r>
      <w:r w:rsidRPr="009414CB">
        <w:rPr>
          <w:color w:val="000000" w:themeColor="text1"/>
        </w:rPr>
        <w:t xml:space="preserve"> ei. </w:t>
      </w:r>
    </w:p>
    <w:p w14:paraId="1597AD8C" w14:textId="7BD1C2AA" w:rsidR="00652A9A" w:rsidRPr="009414CB" w:rsidRDefault="00652A9A" w:rsidP="009414CB">
      <w:pPr>
        <w:pStyle w:val="Default"/>
        <w:jc w:val="both"/>
        <w:rPr>
          <w:color w:val="000000" w:themeColor="text1"/>
        </w:rPr>
      </w:pPr>
      <w:r w:rsidRPr="009414CB">
        <w:rPr>
          <w:b/>
          <w:bCs/>
          <w:color w:val="000000" w:themeColor="text1"/>
        </w:rPr>
        <w:t xml:space="preserve">Art. 19. </w:t>
      </w:r>
      <w:r w:rsidRPr="009414CB">
        <w:rPr>
          <w:color w:val="000000" w:themeColor="text1"/>
        </w:rPr>
        <w:t xml:space="preserve">Anchetele sociale constituie acte interne ale serviciului </w:t>
      </w:r>
      <w:r w:rsidR="00825792" w:rsidRPr="009414CB">
        <w:rPr>
          <w:color w:val="000000" w:themeColor="text1"/>
        </w:rPr>
        <w:t>și</w:t>
      </w:r>
      <w:r w:rsidRPr="009414CB">
        <w:rPr>
          <w:color w:val="000000" w:themeColor="text1"/>
        </w:rPr>
        <w:t xml:space="preserve"> se păstrează în dosarele </w:t>
      </w:r>
      <w:r w:rsidR="00825792" w:rsidRPr="009414CB">
        <w:rPr>
          <w:color w:val="000000" w:themeColor="text1"/>
        </w:rPr>
        <w:t>solicitanților</w:t>
      </w:r>
      <w:r w:rsidRPr="009414CB">
        <w:rPr>
          <w:color w:val="000000" w:themeColor="text1"/>
        </w:rPr>
        <w:t xml:space="preserve">, fiind arhivate după încheierea lucrărilor, conform standardelor în materie. </w:t>
      </w:r>
    </w:p>
    <w:p w14:paraId="76E984C9" w14:textId="26798902" w:rsidR="00652A9A" w:rsidRPr="009414CB" w:rsidRDefault="00652A9A" w:rsidP="009414CB">
      <w:pPr>
        <w:pStyle w:val="Default"/>
        <w:jc w:val="both"/>
        <w:rPr>
          <w:color w:val="000000" w:themeColor="text1"/>
        </w:rPr>
      </w:pPr>
      <w:r w:rsidRPr="009414CB">
        <w:rPr>
          <w:b/>
          <w:bCs/>
          <w:color w:val="000000" w:themeColor="text1"/>
        </w:rPr>
        <w:t xml:space="preserve">Art. 20. </w:t>
      </w:r>
      <w:r w:rsidRPr="009414CB">
        <w:rPr>
          <w:color w:val="000000" w:themeColor="text1"/>
        </w:rPr>
        <w:t xml:space="preserve">În cazul în care solicitantul nu este găsit la domiciliu, se lasă o </w:t>
      </w:r>
      <w:r w:rsidR="00825792" w:rsidRPr="009414CB">
        <w:rPr>
          <w:color w:val="000000" w:themeColor="text1"/>
        </w:rPr>
        <w:t>înștiințare</w:t>
      </w:r>
      <w:r w:rsidRPr="009414CB">
        <w:rPr>
          <w:color w:val="000000" w:themeColor="text1"/>
        </w:rPr>
        <w:t xml:space="preserve"> în vederea reprogramării datei de efectuare a anchetei sociale (fie prin telefon, fie personal la biroul din str. Gh. Doja nr.</w:t>
      </w:r>
      <w:r w:rsidR="00825792">
        <w:rPr>
          <w:color w:val="000000" w:themeColor="text1"/>
        </w:rPr>
        <w:t xml:space="preserve"> </w:t>
      </w:r>
      <w:r w:rsidRPr="009414CB">
        <w:rPr>
          <w:color w:val="000000" w:themeColor="text1"/>
        </w:rPr>
        <w:t xml:space="preserve">9). </w:t>
      </w:r>
    </w:p>
    <w:p w14:paraId="7798044F" w14:textId="77777777" w:rsidR="00652A9A" w:rsidRPr="009414CB" w:rsidRDefault="00652A9A" w:rsidP="009414CB">
      <w:pPr>
        <w:pStyle w:val="Default"/>
        <w:jc w:val="both"/>
        <w:rPr>
          <w:color w:val="000000" w:themeColor="text1"/>
        </w:rPr>
      </w:pPr>
      <w:r w:rsidRPr="009414CB">
        <w:rPr>
          <w:b/>
          <w:bCs/>
          <w:color w:val="000000" w:themeColor="text1"/>
        </w:rPr>
        <w:t xml:space="preserve">Art. 21. </w:t>
      </w:r>
      <w:r w:rsidRPr="009414CB">
        <w:rPr>
          <w:color w:val="000000" w:themeColor="text1"/>
        </w:rPr>
        <w:t xml:space="preserve">În cazul în care solicitantul nu se prezintă nici telefonic, nici personal la sediul serviciului, nu se va putea întocmi ancheta socială, se va comunica un răspuns scris, după caz. </w:t>
      </w:r>
    </w:p>
    <w:p w14:paraId="1DEA3D1E" w14:textId="7B3D8923" w:rsidR="00652A9A" w:rsidRPr="009414CB" w:rsidRDefault="00652A9A" w:rsidP="009414CB">
      <w:pPr>
        <w:pStyle w:val="Default"/>
        <w:jc w:val="both"/>
        <w:rPr>
          <w:color w:val="000000" w:themeColor="text1"/>
        </w:rPr>
      </w:pPr>
      <w:r w:rsidRPr="009414CB">
        <w:rPr>
          <w:b/>
          <w:bCs/>
          <w:color w:val="000000" w:themeColor="text1"/>
        </w:rPr>
        <w:t xml:space="preserve">Art. 22. </w:t>
      </w:r>
      <w:r w:rsidRPr="009414CB">
        <w:rPr>
          <w:color w:val="000000" w:themeColor="text1"/>
        </w:rPr>
        <w:t xml:space="preserve">Dacă solicitantul refuză să furnizeze </w:t>
      </w:r>
      <w:r w:rsidR="00825792" w:rsidRPr="009414CB">
        <w:rPr>
          <w:color w:val="000000" w:themeColor="text1"/>
        </w:rPr>
        <w:t>informațiile</w:t>
      </w:r>
      <w:r w:rsidRPr="009414CB">
        <w:rPr>
          <w:color w:val="000000" w:themeColor="text1"/>
        </w:rPr>
        <w:t xml:space="preserve"> </w:t>
      </w:r>
      <w:r w:rsidR="00825792" w:rsidRPr="009414CB">
        <w:rPr>
          <w:color w:val="000000" w:themeColor="text1"/>
        </w:rPr>
        <w:t>și</w:t>
      </w:r>
      <w:r w:rsidRPr="009414CB">
        <w:rPr>
          <w:color w:val="000000" w:themeColor="text1"/>
        </w:rPr>
        <w:t xml:space="preserve"> documentele necesare pentru întocmirea anchetei sociale, se consideră că familia acestuia nu </w:t>
      </w:r>
      <w:r w:rsidR="00825792" w:rsidRPr="009414CB">
        <w:rPr>
          <w:color w:val="000000" w:themeColor="text1"/>
        </w:rPr>
        <w:t>îndeplinește</w:t>
      </w:r>
      <w:r w:rsidRPr="009414CB">
        <w:rPr>
          <w:color w:val="000000" w:themeColor="text1"/>
        </w:rPr>
        <w:t xml:space="preserve"> </w:t>
      </w:r>
      <w:r w:rsidR="00825792" w:rsidRPr="009414CB">
        <w:rPr>
          <w:color w:val="000000" w:themeColor="text1"/>
        </w:rPr>
        <w:t>condițiile</w:t>
      </w:r>
      <w:r w:rsidRPr="009414CB">
        <w:rPr>
          <w:color w:val="000000" w:themeColor="text1"/>
        </w:rPr>
        <w:t xml:space="preserve"> de acordare al ajutorului. </w:t>
      </w:r>
    </w:p>
    <w:p w14:paraId="3E376976" w14:textId="3561C2C2" w:rsidR="00652A9A" w:rsidRPr="009414CB" w:rsidRDefault="00652A9A" w:rsidP="009414CB">
      <w:pPr>
        <w:pStyle w:val="Default"/>
        <w:jc w:val="both"/>
        <w:rPr>
          <w:color w:val="000000" w:themeColor="text1"/>
        </w:rPr>
      </w:pPr>
      <w:r w:rsidRPr="009414CB">
        <w:rPr>
          <w:b/>
          <w:bCs/>
          <w:color w:val="000000" w:themeColor="text1"/>
        </w:rPr>
        <w:t xml:space="preserve">Art. 23. </w:t>
      </w:r>
      <w:r w:rsidRPr="009414CB">
        <w:rPr>
          <w:color w:val="000000" w:themeColor="text1"/>
        </w:rPr>
        <w:t>Personalul Serviciul</w:t>
      </w:r>
      <w:r w:rsidR="001142F1" w:rsidRPr="009414CB">
        <w:rPr>
          <w:color w:val="000000" w:themeColor="text1"/>
        </w:rPr>
        <w:t>ui de</w:t>
      </w:r>
      <w:r w:rsidRPr="009414CB">
        <w:rPr>
          <w:color w:val="000000" w:themeColor="text1"/>
        </w:rPr>
        <w:t xml:space="preserve"> Protecție </w:t>
      </w:r>
      <w:r w:rsidR="001142F1" w:rsidRPr="009414CB">
        <w:rPr>
          <w:color w:val="000000" w:themeColor="text1"/>
        </w:rPr>
        <w:t>S</w:t>
      </w:r>
      <w:r w:rsidRPr="009414CB">
        <w:rPr>
          <w:color w:val="000000" w:themeColor="text1"/>
        </w:rPr>
        <w:t xml:space="preserve">ocială </w:t>
      </w:r>
      <w:r w:rsidR="00825792" w:rsidRPr="009414CB">
        <w:rPr>
          <w:color w:val="000000" w:themeColor="text1"/>
        </w:rPr>
        <w:t>întocmesc</w:t>
      </w:r>
      <w:r w:rsidRPr="009414CB">
        <w:rPr>
          <w:color w:val="000000" w:themeColor="text1"/>
        </w:rPr>
        <w:t xml:space="preserve"> referatele și dispozițiile, în câte </w:t>
      </w:r>
      <w:r w:rsidR="001142F1" w:rsidRPr="009414CB">
        <w:rPr>
          <w:color w:val="000000" w:themeColor="text1"/>
        </w:rPr>
        <w:t>5</w:t>
      </w:r>
      <w:r w:rsidRPr="009414CB">
        <w:rPr>
          <w:color w:val="000000" w:themeColor="text1"/>
        </w:rPr>
        <w:t xml:space="preserve"> exemplare fiecare. </w:t>
      </w:r>
    </w:p>
    <w:p w14:paraId="6ED5AB3B" w14:textId="257F96DB" w:rsidR="00652A9A" w:rsidRPr="009414CB" w:rsidRDefault="00652A9A" w:rsidP="009414CB">
      <w:pPr>
        <w:pStyle w:val="Default"/>
        <w:jc w:val="both"/>
        <w:rPr>
          <w:color w:val="000000" w:themeColor="text1"/>
        </w:rPr>
      </w:pPr>
      <w:r w:rsidRPr="009414CB">
        <w:rPr>
          <w:b/>
          <w:bCs/>
          <w:color w:val="000000" w:themeColor="text1"/>
        </w:rPr>
        <w:t xml:space="preserve">Art. 24. </w:t>
      </w:r>
      <w:r w:rsidRPr="009414CB">
        <w:rPr>
          <w:color w:val="000000" w:themeColor="text1"/>
        </w:rPr>
        <w:t xml:space="preserve">Câte un exemplar din </w:t>
      </w:r>
      <w:r w:rsidR="00825792" w:rsidRPr="009414CB">
        <w:rPr>
          <w:color w:val="000000" w:themeColor="text1"/>
        </w:rPr>
        <w:t>dispoziții</w:t>
      </w:r>
      <w:r w:rsidRPr="009414CB">
        <w:rPr>
          <w:color w:val="000000" w:themeColor="text1"/>
        </w:rPr>
        <w:t xml:space="preserve"> și</w:t>
      </w:r>
      <w:r w:rsidR="00825792">
        <w:rPr>
          <w:color w:val="000000" w:themeColor="text1"/>
        </w:rPr>
        <w:t xml:space="preserve"> </w:t>
      </w:r>
      <w:r w:rsidRPr="009414CB">
        <w:rPr>
          <w:color w:val="000000" w:themeColor="text1"/>
        </w:rPr>
        <w:t xml:space="preserve">referate se predă  către </w:t>
      </w:r>
      <w:r w:rsidR="00FB1D91" w:rsidRPr="00FB1D91">
        <w:rPr>
          <w:color w:val="000000" w:themeColor="text1"/>
        </w:rPr>
        <w:t xml:space="preserve">Serviciul </w:t>
      </w:r>
      <w:r w:rsidR="00FB1D91">
        <w:rPr>
          <w:color w:val="000000" w:themeColor="text1"/>
        </w:rPr>
        <w:t>”</w:t>
      </w:r>
      <w:r w:rsidR="00FB1D91" w:rsidRPr="00FB1D91">
        <w:rPr>
          <w:color w:val="000000" w:themeColor="text1"/>
        </w:rPr>
        <w:t>Financiar-contabil, resurse umane, salarizare, achizitii, administrativ, logistica, IT</w:t>
      </w:r>
      <w:r w:rsidR="00FB1D91">
        <w:rPr>
          <w:color w:val="000000" w:themeColor="text1"/>
        </w:rPr>
        <w:t>”</w:t>
      </w:r>
      <w:r w:rsidR="00FB1D91" w:rsidRPr="00FB1D91">
        <w:rPr>
          <w:color w:val="000000" w:themeColor="text1"/>
        </w:rPr>
        <w:t xml:space="preserve"> </w:t>
      </w:r>
      <w:r w:rsidRPr="009414CB">
        <w:rPr>
          <w:color w:val="000000" w:themeColor="text1"/>
        </w:rPr>
        <w:t xml:space="preserve">care efectuează </w:t>
      </w:r>
      <w:r w:rsidR="003430BA" w:rsidRPr="009414CB">
        <w:rPr>
          <w:color w:val="000000" w:themeColor="text1"/>
        </w:rPr>
        <w:t>plățile</w:t>
      </w:r>
      <w:r w:rsidRPr="009414CB">
        <w:rPr>
          <w:color w:val="000000" w:themeColor="text1"/>
        </w:rPr>
        <w:t xml:space="preserve"> prin casieria </w:t>
      </w:r>
      <w:r w:rsidR="003430BA" w:rsidRPr="009414CB">
        <w:rPr>
          <w:color w:val="000000" w:themeColor="text1"/>
        </w:rPr>
        <w:t>instituției</w:t>
      </w:r>
      <w:r w:rsidRPr="009414CB">
        <w:rPr>
          <w:color w:val="000000" w:themeColor="text1"/>
        </w:rPr>
        <w:t xml:space="preserve">. </w:t>
      </w:r>
    </w:p>
    <w:p w14:paraId="1616EEB2" w14:textId="3C42AA1B" w:rsidR="00652A9A" w:rsidRPr="009414CB" w:rsidRDefault="00652A9A" w:rsidP="009414CB">
      <w:pPr>
        <w:pStyle w:val="Default"/>
        <w:jc w:val="both"/>
        <w:rPr>
          <w:color w:val="000000" w:themeColor="text1"/>
        </w:rPr>
      </w:pPr>
      <w:r w:rsidRPr="009414CB">
        <w:rPr>
          <w:b/>
          <w:bCs/>
          <w:color w:val="000000" w:themeColor="text1"/>
        </w:rPr>
        <w:lastRenderedPageBreak/>
        <w:t xml:space="preserve">Art. 25. </w:t>
      </w:r>
      <w:r w:rsidR="003430BA" w:rsidRPr="009414CB">
        <w:rPr>
          <w:color w:val="000000" w:themeColor="text1"/>
        </w:rPr>
        <w:t>Solicitanții</w:t>
      </w:r>
      <w:r w:rsidRPr="009414CB">
        <w:rPr>
          <w:color w:val="000000" w:themeColor="text1"/>
        </w:rPr>
        <w:t xml:space="preserve"> vor fi </w:t>
      </w:r>
      <w:r w:rsidR="003430BA" w:rsidRPr="009414CB">
        <w:rPr>
          <w:color w:val="000000" w:themeColor="text1"/>
        </w:rPr>
        <w:t>anunțați</w:t>
      </w:r>
      <w:r w:rsidRPr="009414CB">
        <w:rPr>
          <w:color w:val="000000" w:themeColor="text1"/>
        </w:rPr>
        <w:t xml:space="preserve"> telefonic, respectiv în scris, pentru a se prezenta la casierie </w:t>
      </w:r>
      <w:r w:rsidR="003430BA" w:rsidRPr="009414CB">
        <w:rPr>
          <w:color w:val="000000" w:themeColor="text1"/>
        </w:rPr>
        <w:t>și</w:t>
      </w:r>
      <w:r w:rsidRPr="009414CB">
        <w:rPr>
          <w:color w:val="000000" w:themeColor="text1"/>
        </w:rPr>
        <w:t xml:space="preserve"> li se vor elibera banii în baza actului de identitate, după semnarea statului de plată.</w:t>
      </w:r>
    </w:p>
    <w:p w14:paraId="08CFEAAD" w14:textId="37389657" w:rsidR="00652A9A" w:rsidRPr="009414CB" w:rsidRDefault="00652A9A" w:rsidP="009414CB">
      <w:pPr>
        <w:pStyle w:val="Default"/>
        <w:jc w:val="both"/>
        <w:rPr>
          <w:color w:val="000000" w:themeColor="text1"/>
        </w:rPr>
      </w:pPr>
      <w:r w:rsidRPr="009414CB">
        <w:rPr>
          <w:b/>
          <w:bCs/>
          <w:color w:val="000000" w:themeColor="text1"/>
        </w:rPr>
        <w:t xml:space="preserve">Art. 26. </w:t>
      </w:r>
      <w:r w:rsidR="003430BA" w:rsidRPr="009414CB">
        <w:rPr>
          <w:color w:val="000000" w:themeColor="text1"/>
        </w:rPr>
        <w:t>Solicitanților</w:t>
      </w:r>
      <w:r w:rsidRPr="009414CB">
        <w:rPr>
          <w:color w:val="000000" w:themeColor="text1"/>
        </w:rPr>
        <w:t xml:space="preserve"> neeligibili li se vor comunica adrese privind respingerea cererii precum </w:t>
      </w:r>
      <w:r w:rsidR="003430BA" w:rsidRPr="009414CB">
        <w:rPr>
          <w:color w:val="000000" w:themeColor="text1"/>
        </w:rPr>
        <w:t>și</w:t>
      </w:r>
      <w:r w:rsidRPr="009414CB">
        <w:rPr>
          <w:color w:val="000000" w:themeColor="text1"/>
        </w:rPr>
        <w:t xml:space="preserve"> motivele care au dus la această </w:t>
      </w:r>
      <w:r w:rsidR="003430BA" w:rsidRPr="009414CB">
        <w:rPr>
          <w:color w:val="000000" w:themeColor="text1"/>
        </w:rPr>
        <w:t>soluție</w:t>
      </w:r>
      <w:r w:rsidRPr="009414CB">
        <w:rPr>
          <w:color w:val="000000" w:themeColor="text1"/>
        </w:rPr>
        <w:t xml:space="preserve">, în baza celor constatate prin ancheta socială </w:t>
      </w:r>
      <w:r w:rsidR="003430BA" w:rsidRPr="009414CB">
        <w:rPr>
          <w:color w:val="000000" w:themeColor="text1"/>
        </w:rPr>
        <w:t>și</w:t>
      </w:r>
      <w:r w:rsidRPr="009414CB">
        <w:rPr>
          <w:color w:val="000000" w:themeColor="text1"/>
        </w:rPr>
        <w:t>/sau din actele aflate la dosar.</w:t>
      </w:r>
    </w:p>
    <w:p w14:paraId="2B6A9151" w14:textId="3893BE2F" w:rsidR="00652A9A" w:rsidRPr="009414CB" w:rsidRDefault="00652A9A" w:rsidP="009414CB">
      <w:pPr>
        <w:jc w:val="both"/>
        <w:rPr>
          <w:color w:val="000000" w:themeColor="text1"/>
        </w:rPr>
      </w:pPr>
      <w:r w:rsidRPr="009414CB">
        <w:rPr>
          <w:b/>
          <w:bCs/>
          <w:color w:val="000000" w:themeColor="text1"/>
        </w:rPr>
        <w:t xml:space="preserve">Art. 27. </w:t>
      </w:r>
      <w:r w:rsidRPr="009414CB">
        <w:rPr>
          <w:color w:val="000000" w:themeColor="text1"/>
        </w:rPr>
        <w:t xml:space="preserve">Dosarele complete cuprinzând cererile, actele doveditoare privind </w:t>
      </w:r>
      <w:r w:rsidR="003430BA" w:rsidRPr="009414CB">
        <w:rPr>
          <w:color w:val="000000" w:themeColor="text1"/>
        </w:rPr>
        <w:t>componența</w:t>
      </w:r>
      <w:r w:rsidRPr="009414CB">
        <w:rPr>
          <w:color w:val="000000" w:themeColor="text1"/>
        </w:rPr>
        <w:t xml:space="preserve"> familiei, anchetele sociale, referatele, </w:t>
      </w:r>
      <w:r w:rsidR="003430BA" w:rsidRPr="009414CB">
        <w:rPr>
          <w:color w:val="000000" w:themeColor="text1"/>
        </w:rPr>
        <w:t>dispozițiile</w:t>
      </w:r>
      <w:r w:rsidRPr="009414CB">
        <w:rPr>
          <w:color w:val="000000" w:themeColor="text1"/>
        </w:rPr>
        <w:t xml:space="preserve"> de primar se arhivează în cadrul Serviciului de protecție Socială.</w:t>
      </w:r>
    </w:p>
    <w:p w14:paraId="3255992F" w14:textId="77777777" w:rsidR="00652A9A" w:rsidRPr="009414CB" w:rsidRDefault="00652A9A" w:rsidP="009414CB">
      <w:pPr>
        <w:jc w:val="both"/>
        <w:rPr>
          <w:color w:val="000000" w:themeColor="text1"/>
        </w:rPr>
      </w:pPr>
      <w:r w:rsidRPr="009414CB">
        <w:rPr>
          <w:b/>
          <w:bCs/>
          <w:color w:val="000000" w:themeColor="text1"/>
        </w:rPr>
        <w:t>Art. 28.  </w:t>
      </w:r>
      <w:r w:rsidRPr="009414CB">
        <w:rPr>
          <w:rStyle w:val="Strong"/>
          <w:b w:val="0"/>
          <w:bCs w:val="0"/>
          <w:color w:val="000000" w:themeColor="text1"/>
        </w:rPr>
        <w:t>Nu se acordă ajutoare de urgență persoanelor singure/familiilor care dețin unul sau mai multe din următoarele bunuri:</w:t>
      </w:r>
    </w:p>
    <w:p w14:paraId="18E261DD" w14:textId="77777777"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A. Bunuri imobile</w:t>
      </w:r>
    </w:p>
    <w:p w14:paraId="3FD12132" w14:textId="0048365A" w:rsidR="00652A9A" w:rsidRPr="009414CB" w:rsidRDefault="003430BA" w:rsidP="009414CB">
      <w:pPr>
        <w:pStyle w:val="NormalWeb"/>
        <w:shd w:val="clear" w:color="auto" w:fill="FFFFFF"/>
        <w:spacing w:before="0" w:beforeAutospacing="0" w:after="0" w:afterAutospacing="0"/>
        <w:jc w:val="both"/>
        <w:rPr>
          <w:color w:val="000000" w:themeColor="text1"/>
        </w:rPr>
      </w:pPr>
      <w:r w:rsidRPr="009414CB">
        <w:rPr>
          <w:color w:val="000000" w:themeColor="text1"/>
        </w:rPr>
        <w:t>Clădiri</w:t>
      </w:r>
      <w:r w:rsidR="00652A9A" w:rsidRPr="009414CB">
        <w:rPr>
          <w:color w:val="000000" w:themeColor="text1"/>
        </w:rPr>
        <w:t>, alte spa</w:t>
      </w:r>
      <w:r>
        <w:rPr>
          <w:color w:val="000000" w:themeColor="text1"/>
        </w:rPr>
        <w:t>ț</w:t>
      </w:r>
      <w:r w:rsidR="00652A9A" w:rsidRPr="009414CB">
        <w:rPr>
          <w:color w:val="000000" w:themeColor="text1"/>
        </w:rPr>
        <w:t xml:space="preserve">ii locative </w:t>
      </w:r>
      <w:r>
        <w:rPr>
          <w:color w:val="000000" w:themeColor="text1"/>
        </w:rPr>
        <w:t>î</w:t>
      </w:r>
      <w:r w:rsidR="00652A9A" w:rsidRPr="009414CB">
        <w:rPr>
          <w:color w:val="000000" w:themeColor="text1"/>
        </w:rPr>
        <w:t xml:space="preserve">n afara </w:t>
      </w:r>
      <w:r w:rsidRPr="009414CB">
        <w:rPr>
          <w:color w:val="000000" w:themeColor="text1"/>
        </w:rPr>
        <w:t>locuinței</w:t>
      </w:r>
      <w:r w:rsidR="00652A9A" w:rsidRPr="009414CB">
        <w:rPr>
          <w:color w:val="000000" w:themeColor="text1"/>
        </w:rPr>
        <w:t xml:space="preserve"> de domiciliu, precum </w:t>
      </w:r>
      <w:r>
        <w:rPr>
          <w:color w:val="000000" w:themeColor="text1"/>
        </w:rPr>
        <w:t>ș</w:t>
      </w:r>
      <w:r w:rsidR="00652A9A" w:rsidRPr="009414CB">
        <w:rPr>
          <w:color w:val="000000" w:themeColor="text1"/>
        </w:rPr>
        <w:t xml:space="preserve">i terenuri situate </w:t>
      </w:r>
      <w:r>
        <w:rPr>
          <w:color w:val="000000" w:themeColor="text1"/>
        </w:rPr>
        <w:t>î</w:t>
      </w:r>
      <w:r w:rsidR="00652A9A" w:rsidRPr="009414CB">
        <w:rPr>
          <w:color w:val="000000" w:themeColor="text1"/>
        </w:rPr>
        <w:t xml:space="preserve">n intravilan cu </w:t>
      </w:r>
      <w:r w:rsidRPr="009414CB">
        <w:rPr>
          <w:color w:val="000000" w:themeColor="text1"/>
        </w:rPr>
        <w:t>suprafața</w:t>
      </w:r>
      <w:r w:rsidR="00652A9A" w:rsidRPr="009414CB">
        <w:rPr>
          <w:color w:val="000000" w:themeColor="text1"/>
        </w:rPr>
        <w:t xml:space="preserve"> de peste 1.200 mp </w:t>
      </w:r>
      <w:r>
        <w:rPr>
          <w:color w:val="000000" w:themeColor="text1"/>
        </w:rPr>
        <w:t>î</w:t>
      </w:r>
      <w:r w:rsidR="00652A9A" w:rsidRPr="009414CB">
        <w:rPr>
          <w:color w:val="000000" w:themeColor="text1"/>
        </w:rPr>
        <w:t xml:space="preserve">n zona urbana </w:t>
      </w:r>
      <w:r>
        <w:rPr>
          <w:color w:val="000000" w:themeColor="text1"/>
        </w:rPr>
        <w:t>ș</w:t>
      </w:r>
      <w:r w:rsidR="00652A9A" w:rsidRPr="009414CB">
        <w:rPr>
          <w:color w:val="000000" w:themeColor="text1"/>
        </w:rPr>
        <w:t xml:space="preserve">i 2.500 mp </w:t>
      </w:r>
      <w:r>
        <w:rPr>
          <w:color w:val="000000" w:themeColor="text1"/>
        </w:rPr>
        <w:t>î</w:t>
      </w:r>
      <w:r w:rsidR="00652A9A" w:rsidRPr="009414CB">
        <w:rPr>
          <w:color w:val="000000" w:themeColor="text1"/>
        </w:rPr>
        <w:t>n zona rural</w:t>
      </w:r>
      <w:r>
        <w:rPr>
          <w:color w:val="000000" w:themeColor="text1"/>
        </w:rPr>
        <w:t>ă</w:t>
      </w:r>
      <w:r w:rsidR="00652A9A" w:rsidRPr="009414CB">
        <w:rPr>
          <w:color w:val="000000" w:themeColor="text1"/>
        </w:rPr>
        <w:t xml:space="preserve">, </w:t>
      </w:r>
      <w:r>
        <w:rPr>
          <w:color w:val="000000" w:themeColor="text1"/>
        </w:rPr>
        <w:t>î</w:t>
      </w:r>
      <w:r w:rsidR="00652A9A" w:rsidRPr="009414CB">
        <w:rPr>
          <w:color w:val="000000" w:themeColor="text1"/>
        </w:rPr>
        <w:t xml:space="preserve">n afara terenurilor de </w:t>
      </w:r>
      <w:r w:rsidRPr="009414CB">
        <w:rPr>
          <w:color w:val="000000" w:themeColor="text1"/>
        </w:rPr>
        <w:t>împrejmuire</w:t>
      </w:r>
      <w:r w:rsidR="00652A9A" w:rsidRPr="009414CB">
        <w:rPr>
          <w:color w:val="000000" w:themeColor="text1"/>
        </w:rPr>
        <w:t xml:space="preserve"> a </w:t>
      </w:r>
      <w:r w:rsidRPr="009414CB">
        <w:rPr>
          <w:color w:val="000000" w:themeColor="text1"/>
        </w:rPr>
        <w:t>locuinței</w:t>
      </w:r>
      <w:r w:rsidR="00652A9A" w:rsidRPr="009414CB">
        <w:rPr>
          <w:color w:val="000000" w:themeColor="text1"/>
        </w:rPr>
        <w:t xml:space="preserve"> </w:t>
      </w:r>
      <w:r>
        <w:rPr>
          <w:color w:val="000000" w:themeColor="text1"/>
        </w:rPr>
        <w:t>ș</w:t>
      </w:r>
      <w:r w:rsidR="00652A9A" w:rsidRPr="009414CB">
        <w:rPr>
          <w:color w:val="000000" w:themeColor="text1"/>
        </w:rPr>
        <w:t xml:space="preserve">i a </w:t>
      </w:r>
      <w:r w:rsidRPr="009414CB">
        <w:rPr>
          <w:color w:val="000000" w:themeColor="text1"/>
        </w:rPr>
        <w:t>curții</w:t>
      </w:r>
      <w:r w:rsidR="00652A9A" w:rsidRPr="009414CB">
        <w:rPr>
          <w:color w:val="000000" w:themeColor="text1"/>
        </w:rPr>
        <w:t xml:space="preserve"> aferente</w:t>
      </w:r>
    </w:p>
    <w:p w14:paraId="54F340B2" w14:textId="77777777"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B. Bunuri mobile</w:t>
      </w:r>
    </w:p>
    <w:p w14:paraId="1305DC16" w14:textId="281C4D1C"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 xml:space="preserve">a)      mai mult de un vehicul cu o vechime mai mare de 10 ani, cu drept de </w:t>
      </w:r>
      <w:r w:rsidR="003430BA" w:rsidRPr="009414CB">
        <w:rPr>
          <w:color w:val="000000" w:themeColor="text1"/>
        </w:rPr>
        <w:t>circulație</w:t>
      </w:r>
      <w:r w:rsidRPr="009414CB">
        <w:rPr>
          <w:color w:val="000000" w:themeColor="text1"/>
        </w:rPr>
        <w:t xml:space="preserve"> pe drumurile publice;</w:t>
      </w:r>
      <w:r w:rsidR="00CB4ADD" w:rsidRPr="009414CB">
        <w:rPr>
          <w:color w:val="000000" w:themeColor="text1"/>
        </w:rPr>
        <w:t xml:space="preserve">  </w:t>
      </w:r>
    </w:p>
    <w:p w14:paraId="62D8EF4A" w14:textId="7941990C"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 xml:space="preserve">b)      autovehicul cu drept de </w:t>
      </w:r>
      <w:r w:rsidR="003430BA" w:rsidRPr="009414CB">
        <w:rPr>
          <w:color w:val="000000" w:themeColor="text1"/>
        </w:rPr>
        <w:t>circulație</w:t>
      </w:r>
      <w:r w:rsidRPr="009414CB">
        <w:rPr>
          <w:color w:val="000000" w:themeColor="text1"/>
        </w:rPr>
        <w:t xml:space="preserve"> pe drumurile publice cu o vechime mai mica de 10 ani, cu </w:t>
      </w:r>
      <w:r w:rsidR="003430BA" w:rsidRPr="009414CB">
        <w:rPr>
          <w:color w:val="000000" w:themeColor="text1"/>
        </w:rPr>
        <w:t>excepția</w:t>
      </w:r>
      <w:r w:rsidRPr="009414CB">
        <w:rPr>
          <w:color w:val="000000" w:themeColor="text1"/>
        </w:rPr>
        <w:t xml:space="preserve"> celor utilizate si/sau adaptate pentru transportul persoanelor cu </w:t>
      </w:r>
      <w:r w:rsidR="003430BA" w:rsidRPr="009414CB">
        <w:rPr>
          <w:color w:val="000000" w:themeColor="text1"/>
        </w:rPr>
        <w:t>dizabilități</w:t>
      </w:r>
      <w:r w:rsidRPr="009414CB">
        <w:rPr>
          <w:color w:val="000000" w:themeColor="text1"/>
        </w:rPr>
        <w:t>;</w:t>
      </w:r>
    </w:p>
    <w:p w14:paraId="3760C5AC" w14:textId="6B95EA12"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c)       </w:t>
      </w:r>
      <w:r w:rsidR="003430BA" w:rsidRPr="009414CB">
        <w:rPr>
          <w:color w:val="000000" w:themeColor="text1"/>
        </w:rPr>
        <w:t>șalupe</w:t>
      </w:r>
      <w:r w:rsidRPr="009414CB">
        <w:rPr>
          <w:color w:val="000000" w:themeColor="text1"/>
        </w:rPr>
        <w:t xml:space="preserve">, </w:t>
      </w:r>
      <w:r w:rsidR="003430BA" w:rsidRPr="009414CB">
        <w:rPr>
          <w:color w:val="000000" w:themeColor="text1"/>
        </w:rPr>
        <w:t>bărci</w:t>
      </w:r>
      <w:r w:rsidRPr="009414CB">
        <w:rPr>
          <w:color w:val="000000" w:themeColor="text1"/>
        </w:rPr>
        <w:t xml:space="preserve"> cu motor, iahturi sau alte tipuri de </w:t>
      </w:r>
      <w:r w:rsidR="003430BA" w:rsidRPr="009414CB">
        <w:rPr>
          <w:color w:val="000000" w:themeColor="text1"/>
        </w:rPr>
        <w:t>ambarcațiuni</w:t>
      </w:r>
    </w:p>
    <w:p w14:paraId="168C1E85" w14:textId="06843771"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 xml:space="preserve">În </w:t>
      </w:r>
      <w:r w:rsidR="003430BA" w:rsidRPr="009414CB">
        <w:rPr>
          <w:color w:val="000000" w:themeColor="text1"/>
        </w:rPr>
        <w:t>situația</w:t>
      </w:r>
      <w:r w:rsidRPr="009414CB">
        <w:rPr>
          <w:color w:val="000000" w:themeColor="text1"/>
        </w:rPr>
        <w:t xml:space="preserve"> </w:t>
      </w:r>
      <w:r w:rsidR="003430BA">
        <w:rPr>
          <w:color w:val="000000" w:themeColor="text1"/>
        </w:rPr>
        <w:t>î</w:t>
      </w:r>
      <w:r w:rsidRPr="009414CB">
        <w:rPr>
          <w:color w:val="000000" w:themeColor="text1"/>
        </w:rPr>
        <w:t xml:space="preserve">n care unul sau mai multe bunuri aflate </w:t>
      </w:r>
      <w:r w:rsidR="003430BA">
        <w:rPr>
          <w:color w:val="000000" w:themeColor="text1"/>
        </w:rPr>
        <w:t>î</w:t>
      </w:r>
      <w:r w:rsidRPr="009414CB">
        <w:rPr>
          <w:color w:val="000000" w:themeColor="text1"/>
        </w:rPr>
        <w:t xml:space="preserve">n proprietatea persoanei singure/familiei beneficiare de venit minim de incluziune este dat </w:t>
      </w:r>
      <w:r w:rsidR="003430BA">
        <w:rPr>
          <w:color w:val="000000" w:themeColor="text1"/>
        </w:rPr>
        <w:t>î</w:t>
      </w:r>
      <w:r w:rsidRPr="009414CB">
        <w:rPr>
          <w:color w:val="000000" w:themeColor="text1"/>
        </w:rPr>
        <w:t xml:space="preserve">n </w:t>
      </w:r>
      <w:r w:rsidR="003430BA">
        <w:rPr>
          <w:color w:val="000000" w:themeColor="text1"/>
        </w:rPr>
        <w:t>î</w:t>
      </w:r>
      <w:r w:rsidRPr="009414CB">
        <w:rPr>
          <w:color w:val="000000" w:themeColor="text1"/>
        </w:rPr>
        <w:t>nchiriere/arend</w:t>
      </w:r>
      <w:r w:rsidR="003430BA">
        <w:rPr>
          <w:color w:val="000000" w:themeColor="text1"/>
        </w:rPr>
        <w:t>ă</w:t>
      </w:r>
      <w:r w:rsidRPr="009414CB">
        <w:rPr>
          <w:color w:val="000000" w:themeColor="text1"/>
        </w:rPr>
        <w:t xml:space="preserve">/concesiune, acest bun va fi luat </w:t>
      </w:r>
      <w:r w:rsidR="003430BA">
        <w:rPr>
          <w:color w:val="000000" w:themeColor="text1"/>
        </w:rPr>
        <w:t>î</w:t>
      </w:r>
      <w:r w:rsidRPr="009414CB">
        <w:rPr>
          <w:color w:val="000000" w:themeColor="text1"/>
        </w:rPr>
        <w:t xml:space="preserve">n calcul pentru persoana/familia care </w:t>
      </w:r>
      <w:r w:rsidR="003430BA">
        <w:rPr>
          <w:color w:val="000000" w:themeColor="text1"/>
        </w:rPr>
        <w:t>î</w:t>
      </w:r>
      <w:r w:rsidRPr="009414CB">
        <w:rPr>
          <w:color w:val="000000" w:themeColor="text1"/>
        </w:rPr>
        <w:t xml:space="preserve">l are </w:t>
      </w:r>
      <w:r w:rsidR="003430BA">
        <w:rPr>
          <w:color w:val="000000" w:themeColor="text1"/>
        </w:rPr>
        <w:t>î</w:t>
      </w:r>
      <w:r w:rsidRPr="009414CB">
        <w:rPr>
          <w:color w:val="000000" w:themeColor="text1"/>
        </w:rPr>
        <w:t xml:space="preserve">n </w:t>
      </w:r>
      <w:r w:rsidR="003430BA">
        <w:rPr>
          <w:color w:val="000000" w:themeColor="text1"/>
        </w:rPr>
        <w:t>î</w:t>
      </w:r>
      <w:r w:rsidRPr="009414CB">
        <w:rPr>
          <w:color w:val="000000" w:themeColor="text1"/>
        </w:rPr>
        <w:t>nchiriere/arend</w:t>
      </w:r>
      <w:r w:rsidR="003430BA">
        <w:rPr>
          <w:color w:val="000000" w:themeColor="text1"/>
        </w:rPr>
        <w:t>ă</w:t>
      </w:r>
      <w:r w:rsidRPr="009414CB">
        <w:rPr>
          <w:color w:val="000000" w:themeColor="text1"/>
        </w:rPr>
        <w:t xml:space="preserve">/concesiune, iar pentru proprietarul de drept se va lua </w:t>
      </w:r>
      <w:r w:rsidR="003430BA">
        <w:rPr>
          <w:color w:val="000000" w:themeColor="text1"/>
        </w:rPr>
        <w:t>î</w:t>
      </w:r>
      <w:r w:rsidRPr="009414CB">
        <w:rPr>
          <w:color w:val="000000" w:themeColor="text1"/>
        </w:rPr>
        <w:t xml:space="preserve">n calcul valoarea </w:t>
      </w:r>
      <w:r w:rsidR="003430BA" w:rsidRPr="009414CB">
        <w:rPr>
          <w:color w:val="000000" w:themeColor="text1"/>
        </w:rPr>
        <w:t>obținută</w:t>
      </w:r>
      <w:r w:rsidRPr="009414CB">
        <w:rPr>
          <w:color w:val="000000" w:themeColor="text1"/>
        </w:rPr>
        <w:t xml:space="preserve"> </w:t>
      </w:r>
      <w:r w:rsidR="003430BA">
        <w:rPr>
          <w:color w:val="000000" w:themeColor="text1"/>
        </w:rPr>
        <w:t>î</w:t>
      </w:r>
      <w:r w:rsidRPr="009414CB">
        <w:rPr>
          <w:color w:val="000000" w:themeColor="text1"/>
        </w:rPr>
        <w:t xml:space="preserve">n urma </w:t>
      </w:r>
      <w:r w:rsidR="003430BA" w:rsidRPr="009414CB">
        <w:rPr>
          <w:color w:val="000000" w:themeColor="text1"/>
        </w:rPr>
        <w:t>cedării</w:t>
      </w:r>
      <w:r w:rsidRPr="009414CB">
        <w:rPr>
          <w:color w:val="000000" w:themeColor="text1"/>
        </w:rPr>
        <w:t xml:space="preserve"> dreptului de </w:t>
      </w:r>
      <w:r w:rsidR="003430BA" w:rsidRPr="009414CB">
        <w:rPr>
          <w:color w:val="000000" w:themeColor="text1"/>
        </w:rPr>
        <w:t>folosință</w:t>
      </w:r>
      <w:r w:rsidRPr="009414CB">
        <w:rPr>
          <w:color w:val="000000" w:themeColor="text1"/>
        </w:rPr>
        <w:t xml:space="preserve"> a bunului.</w:t>
      </w:r>
    </w:p>
    <w:p w14:paraId="187B8F4A" w14:textId="4E2C993C"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 xml:space="preserve">Persoana sau familia care </w:t>
      </w:r>
      <w:r w:rsidR="003430BA" w:rsidRPr="009414CB">
        <w:rPr>
          <w:color w:val="000000" w:themeColor="text1"/>
        </w:rPr>
        <w:t>deține</w:t>
      </w:r>
      <w:r w:rsidRPr="009414CB">
        <w:rPr>
          <w:color w:val="000000" w:themeColor="text1"/>
        </w:rPr>
        <w:t xml:space="preserve"> pe </w:t>
      </w:r>
      <w:r w:rsidR="003430BA" w:rsidRPr="009414CB">
        <w:rPr>
          <w:color w:val="000000" w:themeColor="text1"/>
        </w:rPr>
        <w:t>lângă</w:t>
      </w:r>
      <w:r w:rsidRPr="009414CB">
        <w:rPr>
          <w:color w:val="000000" w:themeColor="text1"/>
        </w:rPr>
        <w:t xml:space="preserve"> </w:t>
      </w:r>
      <w:r w:rsidR="003430BA" w:rsidRPr="009414CB">
        <w:rPr>
          <w:color w:val="000000" w:themeColor="text1"/>
        </w:rPr>
        <w:t>locuința</w:t>
      </w:r>
      <w:r w:rsidRPr="009414CB">
        <w:rPr>
          <w:color w:val="000000" w:themeColor="text1"/>
        </w:rPr>
        <w:t xml:space="preserve"> de domiciliu o cota-parte dintr-o alt</w:t>
      </w:r>
      <w:r w:rsidR="003430BA">
        <w:rPr>
          <w:color w:val="000000" w:themeColor="text1"/>
        </w:rPr>
        <w:t>ă</w:t>
      </w:r>
      <w:r w:rsidRPr="009414CB">
        <w:rPr>
          <w:color w:val="000000" w:themeColor="text1"/>
        </w:rPr>
        <w:t xml:space="preserve"> </w:t>
      </w:r>
      <w:r w:rsidR="003430BA" w:rsidRPr="009414CB">
        <w:rPr>
          <w:color w:val="000000" w:themeColor="text1"/>
        </w:rPr>
        <w:t>clădire</w:t>
      </w:r>
      <w:r w:rsidRPr="009414CB">
        <w:rPr>
          <w:color w:val="000000" w:themeColor="text1"/>
        </w:rPr>
        <w:t>/</w:t>
      </w:r>
      <w:r w:rsidR="003430BA" w:rsidRPr="009414CB">
        <w:rPr>
          <w:color w:val="000000" w:themeColor="text1"/>
        </w:rPr>
        <w:t>spațiu</w:t>
      </w:r>
      <w:r w:rsidRPr="009414CB">
        <w:rPr>
          <w:color w:val="000000" w:themeColor="text1"/>
        </w:rPr>
        <w:t xml:space="preserve"> locativ/imobil poate beneficia de venit minim de incluziune indiferent de </w:t>
      </w:r>
      <w:r w:rsidR="003430BA" w:rsidRPr="009414CB">
        <w:rPr>
          <w:color w:val="000000" w:themeColor="text1"/>
        </w:rPr>
        <w:t>mărimea</w:t>
      </w:r>
      <w:r w:rsidRPr="009414CB">
        <w:rPr>
          <w:color w:val="000000" w:themeColor="text1"/>
        </w:rPr>
        <w:t xml:space="preserve"> cotei, daca prin aceasta posesiune nu poate valorifica bunul respectiv.</w:t>
      </w:r>
    </w:p>
    <w:p w14:paraId="5734BB7C" w14:textId="77777777"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C. Depozite bancare</w:t>
      </w:r>
    </w:p>
    <w:p w14:paraId="1D096754" w14:textId="34272612"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 xml:space="preserve">Cel </w:t>
      </w:r>
      <w:r w:rsidR="003430BA" w:rsidRPr="009414CB">
        <w:rPr>
          <w:color w:val="000000" w:themeColor="text1"/>
        </w:rPr>
        <w:t>puțin</w:t>
      </w:r>
      <w:r w:rsidRPr="009414CB">
        <w:rPr>
          <w:color w:val="000000" w:themeColor="text1"/>
        </w:rPr>
        <w:t xml:space="preserve"> unul dintre membrii familiei </w:t>
      </w:r>
      <w:r w:rsidR="003430BA" w:rsidRPr="009414CB">
        <w:rPr>
          <w:color w:val="000000" w:themeColor="text1"/>
        </w:rPr>
        <w:t>deține</w:t>
      </w:r>
      <w:r w:rsidRPr="009414CB">
        <w:rPr>
          <w:color w:val="000000" w:themeColor="text1"/>
        </w:rPr>
        <w:t xml:space="preserve">, </w:t>
      </w:r>
      <w:r w:rsidR="003430BA">
        <w:rPr>
          <w:color w:val="000000" w:themeColor="text1"/>
        </w:rPr>
        <w:t>î</w:t>
      </w:r>
      <w:r w:rsidRPr="009414CB">
        <w:rPr>
          <w:color w:val="000000" w:themeColor="text1"/>
        </w:rPr>
        <w:t xml:space="preserve">n calitate de titular, unul sau mai multe conturi/depozite bancare, a </w:t>
      </w:r>
      <w:r w:rsidR="003430BA" w:rsidRPr="009414CB">
        <w:rPr>
          <w:color w:val="000000" w:themeColor="text1"/>
        </w:rPr>
        <w:t>căror</w:t>
      </w:r>
      <w:r w:rsidRPr="009414CB">
        <w:rPr>
          <w:color w:val="000000" w:themeColor="text1"/>
        </w:rPr>
        <w:t xml:space="preserve"> sum</w:t>
      </w:r>
      <w:r w:rsidR="003430BA">
        <w:rPr>
          <w:color w:val="000000" w:themeColor="text1"/>
        </w:rPr>
        <w:t>ă</w:t>
      </w:r>
      <w:r w:rsidRPr="009414CB">
        <w:rPr>
          <w:color w:val="000000" w:themeColor="text1"/>
        </w:rPr>
        <w:t xml:space="preserve"> tota</w:t>
      </w:r>
      <w:r w:rsidR="003430BA">
        <w:rPr>
          <w:color w:val="000000" w:themeColor="text1"/>
        </w:rPr>
        <w:t>lă</w:t>
      </w:r>
      <w:r w:rsidRPr="009414CB">
        <w:rPr>
          <w:color w:val="000000" w:themeColor="text1"/>
        </w:rPr>
        <w:t xml:space="preserve"> este mai mare de 3 ori fa</w:t>
      </w:r>
      <w:r w:rsidR="003430BA">
        <w:rPr>
          <w:color w:val="000000" w:themeColor="text1"/>
        </w:rPr>
        <w:t>ță</w:t>
      </w:r>
      <w:r w:rsidRPr="009414CB">
        <w:rPr>
          <w:color w:val="000000" w:themeColor="text1"/>
        </w:rPr>
        <w:t xml:space="preserve"> de valoarea </w:t>
      </w:r>
      <w:r w:rsidR="003430BA" w:rsidRPr="009414CB">
        <w:rPr>
          <w:color w:val="000000" w:themeColor="text1"/>
        </w:rPr>
        <w:t>câștigului</w:t>
      </w:r>
      <w:r w:rsidRPr="009414CB">
        <w:rPr>
          <w:color w:val="000000" w:themeColor="text1"/>
        </w:rPr>
        <w:t xml:space="preserve"> salarial mediu brut </w:t>
      </w:r>
      <w:r w:rsidR="003430BA" w:rsidRPr="009414CB">
        <w:rPr>
          <w:color w:val="000000" w:themeColor="text1"/>
        </w:rPr>
        <w:t>prevăzut</w:t>
      </w:r>
      <w:r w:rsidRPr="009414CB">
        <w:rPr>
          <w:color w:val="000000" w:themeColor="text1"/>
        </w:rPr>
        <w:t xml:space="preserve"> de Legea </w:t>
      </w:r>
      <w:r w:rsidR="003430BA" w:rsidRPr="009414CB">
        <w:rPr>
          <w:color w:val="000000" w:themeColor="text1"/>
        </w:rPr>
        <w:t>asigurărilor</w:t>
      </w:r>
      <w:r w:rsidRPr="009414CB">
        <w:rPr>
          <w:color w:val="000000" w:themeColor="text1"/>
        </w:rPr>
        <w:t xml:space="preserve"> sociale de stat (sens în care se va da o declarație pe propria răspundere în care se va face referire la dispozițiile art. 326 din Codul penal cu privire la falsul în declarații).</w:t>
      </w:r>
    </w:p>
    <w:p w14:paraId="0CCDCED8" w14:textId="77777777" w:rsidR="00652A9A" w:rsidRPr="009414CB" w:rsidRDefault="00652A9A" w:rsidP="009414CB">
      <w:pPr>
        <w:pStyle w:val="NormalWeb"/>
        <w:shd w:val="clear" w:color="auto" w:fill="FFFFFF"/>
        <w:spacing w:before="0" w:beforeAutospacing="0" w:after="0" w:afterAutospacing="0"/>
        <w:jc w:val="both"/>
        <w:rPr>
          <w:color w:val="000000" w:themeColor="text1"/>
        </w:rPr>
      </w:pPr>
      <w:r w:rsidRPr="009414CB">
        <w:rPr>
          <w:color w:val="000000" w:themeColor="text1"/>
        </w:rPr>
        <w:t>Pot beneficia de ajutor de urgență familiile/persoanele singure, ale căror venituri sunt inferioare costurilor generate de situația de dificultate pentru care se solicita ajutorul de urgență, neputându-se asigura un nivel de trai decent, ceea ce ar duce la riscul de excluziune socială.</w:t>
      </w:r>
    </w:p>
    <w:p w14:paraId="4E84F954" w14:textId="77777777" w:rsidR="00652A9A" w:rsidRPr="009414CB" w:rsidRDefault="00652A9A" w:rsidP="009414CB">
      <w:pPr>
        <w:jc w:val="both"/>
        <w:rPr>
          <w:color w:val="000000" w:themeColor="text1"/>
        </w:rPr>
      </w:pPr>
    </w:p>
    <w:p w14:paraId="698DDA5F" w14:textId="77777777" w:rsidR="00587326" w:rsidRPr="009414CB" w:rsidRDefault="00587326">
      <w:pPr>
        <w:pStyle w:val="Default"/>
      </w:pPr>
    </w:p>
    <w:sectPr w:rsidR="00587326" w:rsidRPr="009414CB" w:rsidSect="002C5F66">
      <w:footerReference w:type="default" r:id="rId15"/>
      <w:pgSz w:w="11906" w:h="16838"/>
      <w:pgMar w:top="56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50592" w14:textId="77777777" w:rsidR="0070338D" w:rsidRDefault="0070338D" w:rsidP="00BA0CA2">
      <w:r>
        <w:separator/>
      </w:r>
    </w:p>
  </w:endnote>
  <w:endnote w:type="continuationSeparator" w:id="0">
    <w:p w14:paraId="7F7C4CB1" w14:textId="77777777" w:rsidR="0070338D" w:rsidRDefault="0070338D" w:rsidP="00BA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147C" w14:textId="7A187F39" w:rsidR="00BA0CA2" w:rsidRPr="001E4C3C" w:rsidRDefault="00BA0CA2" w:rsidP="00BA0CA2">
    <w:pPr>
      <w:pStyle w:val="Footer"/>
      <w:rPr>
        <w:b/>
      </w:rPr>
    </w:pPr>
    <w:r w:rsidRPr="001E4C3C">
      <w:rPr>
        <w:b/>
        <w:sz w:val="16"/>
        <w:szCs w:val="16"/>
      </w:rPr>
      <w:t>*</w:t>
    </w:r>
  </w:p>
  <w:p w14:paraId="3A189211" w14:textId="77777777" w:rsidR="00BA0CA2" w:rsidRDefault="00BA0CA2" w:rsidP="00BA0CA2">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ED6CA" w14:textId="77777777" w:rsidR="0070338D" w:rsidRDefault="0070338D" w:rsidP="00BA0CA2">
      <w:r>
        <w:separator/>
      </w:r>
    </w:p>
  </w:footnote>
  <w:footnote w:type="continuationSeparator" w:id="0">
    <w:p w14:paraId="2C9406DC" w14:textId="77777777" w:rsidR="0070338D" w:rsidRDefault="0070338D" w:rsidP="00BA0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12B84CCE"/>
    <w:multiLevelType w:val="multilevel"/>
    <w:tmpl w:val="97C8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4530817"/>
    <w:multiLevelType w:val="multilevel"/>
    <w:tmpl w:val="2D02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6" w15:restartNumberingAfterBreak="0">
    <w:nsid w:val="3FB37A50"/>
    <w:multiLevelType w:val="multilevel"/>
    <w:tmpl w:val="50A4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8" w15:restartNumberingAfterBreak="0">
    <w:nsid w:val="63F200FA"/>
    <w:multiLevelType w:val="multilevel"/>
    <w:tmpl w:val="34CA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05236813">
    <w:abstractNumId w:val="3"/>
  </w:num>
  <w:num w:numId="2" w16cid:durableId="757605958">
    <w:abstractNumId w:val="9"/>
  </w:num>
  <w:num w:numId="3" w16cid:durableId="1517646046">
    <w:abstractNumId w:val="0"/>
  </w:num>
  <w:num w:numId="4" w16cid:durableId="1240405500">
    <w:abstractNumId w:val="7"/>
  </w:num>
  <w:num w:numId="5" w16cid:durableId="272787557">
    <w:abstractNumId w:val="5"/>
  </w:num>
  <w:num w:numId="6" w16cid:durableId="96410520">
    <w:abstractNumId w:val="2"/>
  </w:num>
  <w:num w:numId="7" w16cid:durableId="2080444054">
    <w:abstractNumId w:val="1"/>
  </w:num>
  <w:num w:numId="8" w16cid:durableId="877087743">
    <w:abstractNumId w:val="6"/>
  </w:num>
  <w:num w:numId="9" w16cid:durableId="1436439823">
    <w:abstractNumId w:val="4"/>
  </w:num>
  <w:num w:numId="10" w16cid:durableId="702512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4A"/>
    <w:rsid w:val="0000344A"/>
    <w:rsid w:val="00004765"/>
    <w:rsid w:val="00015E37"/>
    <w:rsid w:val="00030D77"/>
    <w:rsid w:val="00031CD8"/>
    <w:rsid w:val="00057AAF"/>
    <w:rsid w:val="00070F5C"/>
    <w:rsid w:val="000750C5"/>
    <w:rsid w:val="00075AE2"/>
    <w:rsid w:val="000A75A4"/>
    <w:rsid w:val="000B0610"/>
    <w:rsid w:val="000D04A4"/>
    <w:rsid w:val="00106664"/>
    <w:rsid w:val="001107BF"/>
    <w:rsid w:val="0011104A"/>
    <w:rsid w:val="001142F1"/>
    <w:rsid w:val="00120508"/>
    <w:rsid w:val="001227D1"/>
    <w:rsid w:val="00123661"/>
    <w:rsid w:val="001242B1"/>
    <w:rsid w:val="001261CD"/>
    <w:rsid w:val="00160B73"/>
    <w:rsid w:val="001619F0"/>
    <w:rsid w:val="00172358"/>
    <w:rsid w:val="00191991"/>
    <w:rsid w:val="001A3078"/>
    <w:rsid w:val="001B23FD"/>
    <w:rsid w:val="001C061D"/>
    <w:rsid w:val="001E4C3C"/>
    <w:rsid w:val="001F0DB6"/>
    <w:rsid w:val="002025C4"/>
    <w:rsid w:val="0020488B"/>
    <w:rsid w:val="00227936"/>
    <w:rsid w:val="00231CC6"/>
    <w:rsid w:val="0024316E"/>
    <w:rsid w:val="00243BFF"/>
    <w:rsid w:val="00247D50"/>
    <w:rsid w:val="00253136"/>
    <w:rsid w:val="002620AE"/>
    <w:rsid w:val="00266C1B"/>
    <w:rsid w:val="00295798"/>
    <w:rsid w:val="002A3617"/>
    <w:rsid w:val="002A4EB6"/>
    <w:rsid w:val="002A7170"/>
    <w:rsid w:val="002B2C25"/>
    <w:rsid w:val="002C5F66"/>
    <w:rsid w:val="002E1F12"/>
    <w:rsid w:val="002F1813"/>
    <w:rsid w:val="003078E7"/>
    <w:rsid w:val="00334F8E"/>
    <w:rsid w:val="003430BA"/>
    <w:rsid w:val="003456F7"/>
    <w:rsid w:val="00350B31"/>
    <w:rsid w:val="00355CA1"/>
    <w:rsid w:val="00372585"/>
    <w:rsid w:val="003A37F5"/>
    <w:rsid w:val="003B4441"/>
    <w:rsid w:val="003C22B9"/>
    <w:rsid w:val="003E0CF0"/>
    <w:rsid w:val="00400F5F"/>
    <w:rsid w:val="00406456"/>
    <w:rsid w:val="00412F86"/>
    <w:rsid w:val="00414C37"/>
    <w:rsid w:val="0044566C"/>
    <w:rsid w:val="0044727F"/>
    <w:rsid w:val="0045222F"/>
    <w:rsid w:val="004834BD"/>
    <w:rsid w:val="00485B4C"/>
    <w:rsid w:val="00495D7D"/>
    <w:rsid w:val="004F2B55"/>
    <w:rsid w:val="00510EED"/>
    <w:rsid w:val="005170BF"/>
    <w:rsid w:val="00532658"/>
    <w:rsid w:val="005349E3"/>
    <w:rsid w:val="00536849"/>
    <w:rsid w:val="00544AC0"/>
    <w:rsid w:val="00564522"/>
    <w:rsid w:val="005739FB"/>
    <w:rsid w:val="00575853"/>
    <w:rsid w:val="005772AF"/>
    <w:rsid w:val="0058465A"/>
    <w:rsid w:val="00587326"/>
    <w:rsid w:val="00591C86"/>
    <w:rsid w:val="005933A6"/>
    <w:rsid w:val="00593DFC"/>
    <w:rsid w:val="005B1806"/>
    <w:rsid w:val="005C2F4F"/>
    <w:rsid w:val="005D79E6"/>
    <w:rsid w:val="005F18AD"/>
    <w:rsid w:val="005F2D67"/>
    <w:rsid w:val="006015D5"/>
    <w:rsid w:val="0060286B"/>
    <w:rsid w:val="006138A8"/>
    <w:rsid w:val="00625BE0"/>
    <w:rsid w:val="00635843"/>
    <w:rsid w:val="00645323"/>
    <w:rsid w:val="00652A9A"/>
    <w:rsid w:val="00684D49"/>
    <w:rsid w:val="006909D2"/>
    <w:rsid w:val="006927FA"/>
    <w:rsid w:val="00693610"/>
    <w:rsid w:val="006A0030"/>
    <w:rsid w:val="006B7EDC"/>
    <w:rsid w:val="006C110D"/>
    <w:rsid w:val="0070338D"/>
    <w:rsid w:val="00703437"/>
    <w:rsid w:val="00721AA7"/>
    <w:rsid w:val="007257FE"/>
    <w:rsid w:val="00732380"/>
    <w:rsid w:val="00732D54"/>
    <w:rsid w:val="00733D03"/>
    <w:rsid w:val="00740125"/>
    <w:rsid w:val="007775F2"/>
    <w:rsid w:val="00794304"/>
    <w:rsid w:val="007975F5"/>
    <w:rsid w:val="007A2ED5"/>
    <w:rsid w:val="007C546F"/>
    <w:rsid w:val="007D0774"/>
    <w:rsid w:val="007D2489"/>
    <w:rsid w:val="007E12D1"/>
    <w:rsid w:val="008029D7"/>
    <w:rsid w:val="0081010F"/>
    <w:rsid w:val="008118B5"/>
    <w:rsid w:val="00825792"/>
    <w:rsid w:val="008470A9"/>
    <w:rsid w:val="00883A45"/>
    <w:rsid w:val="008860CA"/>
    <w:rsid w:val="008A04B1"/>
    <w:rsid w:val="008B2B40"/>
    <w:rsid w:val="008C16B1"/>
    <w:rsid w:val="008C373D"/>
    <w:rsid w:val="008E6448"/>
    <w:rsid w:val="0090034B"/>
    <w:rsid w:val="009115FA"/>
    <w:rsid w:val="00914F2F"/>
    <w:rsid w:val="0093400D"/>
    <w:rsid w:val="009414CB"/>
    <w:rsid w:val="009615CC"/>
    <w:rsid w:val="0097564E"/>
    <w:rsid w:val="00991725"/>
    <w:rsid w:val="00992D06"/>
    <w:rsid w:val="009C08EB"/>
    <w:rsid w:val="009C74D5"/>
    <w:rsid w:val="009E1CEC"/>
    <w:rsid w:val="009F3BCC"/>
    <w:rsid w:val="00A000CA"/>
    <w:rsid w:val="00A13275"/>
    <w:rsid w:val="00A32F80"/>
    <w:rsid w:val="00A45B87"/>
    <w:rsid w:val="00A52B3A"/>
    <w:rsid w:val="00A92EAE"/>
    <w:rsid w:val="00A95559"/>
    <w:rsid w:val="00AE39EC"/>
    <w:rsid w:val="00AF1B1B"/>
    <w:rsid w:val="00B017AE"/>
    <w:rsid w:val="00B10648"/>
    <w:rsid w:val="00B1539F"/>
    <w:rsid w:val="00B42112"/>
    <w:rsid w:val="00B81410"/>
    <w:rsid w:val="00BA0CA2"/>
    <w:rsid w:val="00BB330D"/>
    <w:rsid w:val="00BC5BF2"/>
    <w:rsid w:val="00BD6348"/>
    <w:rsid w:val="00BF2E63"/>
    <w:rsid w:val="00BF6437"/>
    <w:rsid w:val="00C05BBE"/>
    <w:rsid w:val="00C109DC"/>
    <w:rsid w:val="00C234CA"/>
    <w:rsid w:val="00C36D21"/>
    <w:rsid w:val="00CB4ADD"/>
    <w:rsid w:val="00CC1C1E"/>
    <w:rsid w:val="00D14B51"/>
    <w:rsid w:val="00D20D5F"/>
    <w:rsid w:val="00D3350D"/>
    <w:rsid w:val="00D422CD"/>
    <w:rsid w:val="00D5315D"/>
    <w:rsid w:val="00D53C7C"/>
    <w:rsid w:val="00D61E6F"/>
    <w:rsid w:val="00D72FDE"/>
    <w:rsid w:val="00D75695"/>
    <w:rsid w:val="00DA031C"/>
    <w:rsid w:val="00DA4337"/>
    <w:rsid w:val="00DC4193"/>
    <w:rsid w:val="00DC72CF"/>
    <w:rsid w:val="00DE4490"/>
    <w:rsid w:val="00E05BE9"/>
    <w:rsid w:val="00E05ECC"/>
    <w:rsid w:val="00E44205"/>
    <w:rsid w:val="00E44FE5"/>
    <w:rsid w:val="00E55F56"/>
    <w:rsid w:val="00E7258C"/>
    <w:rsid w:val="00E802C5"/>
    <w:rsid w:val="00E8242B"/>
    <w:rsid w:val="00E85702"/>
    <w:rsid w:val="00EF22AC"/>
    <w:rsid w:val="00F0573A"/>
    <w:rsid w:val="00F23349"/>
    <w:rsid w:val="00F75CC6"/>
    <w:rsid w:val="00F820FE"/>
    <w:rsid w:val="00F83EB7"/>
    <w:rsid w:val="00F9659C"/>
    <w:rsid w:val="00F97225"/>
    <w:rsid w:val="00FB1D91"/>
    <w:rsid w:val="00FC2887"/>
    <w:rsid w:val="00FD32EC"/>
    <w:rsid w:val="00FD56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2B8EBE"/>
  <w15:docId w15:val="{C09E1118-26D3-42BD-9DA1-7302A3F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F1B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C546F"/>
    <w:pPr>
      <w:spacing w:before="100" w:beforeAutospacing="1" w:after="100" w:afterAutospacing="1"/>
    </w:pPr>
  </w:style>
  <w:style w:type="character" w:styleId="Hyperlink">
    <w:name w:val="Hyperlink"/>
    <w:basedOn w:val="DefaultParagraphFont"/>
    <w:uiPriority w:val="99"/>
    <w:semiHidden/>
    <w:unhideWhenUsed/>
    <w:rsid w:val="007C546F"/>
    <w:rPr>
      <w:color w:val="0000FF"/>
      <w:u w:val="single"/>
    </w:rPr>
  </w:style>
  <w:style w:type="character" w:styleId="Strong">
    <w:name w:val="Strong"/>
    <w:basedOn w:val="DefaultParagraphFont"/>
    <w:uiPriority w:val="22"/>
    <w:qFormat/>
    <w:rsid w:val="007C546F"/>
    <w:rPr>
      <w:b/>
      <w:bCs/>
    </w:rPr>
  </w:style>
  <w:style w:type="paragraph" w:styleId="Header">
    <w:name w:val="header"/>
    <w:basedOn w:val="Normal"/>
    <w:link w:val="HeaderChar"/>
    <w:uiPriority w:val="99"/>
    <w:unhideWhenUsed/>
    <w:rsid w:val="00BA0CA2"/>
    <w:pPr>
      <w:tabs>
        <w:tab w:val="center" w:pos="4513"/>
        <w:tab w:val="right" w:pos="9026"/>
      </w:tabs>
    </w:pPr>
  </w:style>
  <w:style w:type="character" w:customStyle="1" w:styleId="HeaderChar">
    <w:name w:val="Header Char"/>
    <w:basedOn w:val="DefaultParagraphFont"/>
    <w:link w:val="Header"/>
    <w:uiPriority w:val="99"/>
    <w:rsid w:val="00BA0CA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6356">
      <w:bodyDiv w:val="1"/>
      <w:marLeft w:val="0"/>
      <w:marRight w:val="0"/>
      <w:marTop w:val="0"/>
      <w:marBottom w:val="0"/>
      <w:divBdr>
        <w:top w:val="none" w:sz="0" w:space="0" w:color="auto"/>
        <w:left w:val="none" w:sz="0" w:space="0" w:color="auto"/>
        <w:bottom w:val="none" w:sz="0" w:space="0" w:color="auto"/>
        <w:right w:val="none" w:sz="0" w:space="0" w:color="auto"/>
      </w:divBdr>
    </w:div>
    <w:div w:id="668800248">
      <w:bodyDiv w:val="1"/>
      <w:marLeft w:val="0"/>
      <w:marRight w:val="0"/>
      <w:marTop w:val="0"/>
      <w:marBottom w:val="0"/>
      <w:divBdr>
        <w:top w:val="none" w:sz="0" w:space="0" w:color="auto"/>
        <w:left w:val="none" w:sz="0" w:space="0" w:color="auto"/>
        <w:bottom w:val="none" w:sz="0" w:space="0" w:color="auto"/>
        <w:right w:val="none" w:sz="0" w:space="0" w:color="auto"/>
      </w:divBdr>
    </w:div>
    <w:div w:id="2005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A1A5-85EF-46DC-959C-7B524659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2513</Words>
  <Characters>15581</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9</cp:revision>
  <cp:lastPrinted>2024-05-16T07:36:00Z</cp:lastPrinted>
  <dcterms:created xsi:type="dcterms:W3CDTF">2024-05-15T11:15:00Z</dcterms:created>
  <dcterms:modified xsi:type="dcterms:W3CDTF">2024-05-23T10:07:00Z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74d257176e7fcccc77bfcd8dada2253af53811cd6d3de6aa1cc4aee4014824e8</vt:lpwstr>
  </property>
</Properties>
</file>