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6F94" w14:textId="77777777" w:rsidR="00550A6E" w:rsidRDefault="00550A6E" w:rsidP="00C9713B">
      <w:pPr>
        <w:spacing w:after="0" w:line="240" w:lineRule="auto"/>
        <w:jc w:val="both"/>
        <w:rPr>
          <w:rFonts w:ascii="Times New Roman" w:eastAsia="Times New Roman" w:hAnsi="Times New Roman"/>
          <w:b/>
          <w:kern w:val="2"/>
          <w:lang w:eastAsia="hi-IN" w:bidi="hi-IN"/>
        </w:rPr>
      </w:pPr>
      <w:bookmarkStart w:id="0" w:name="_Hlk122005256"/>
      <w:bookmarkStart w:id="1" w:name="_Hlk123716734"/>
    </w:p>
    <w:p w14:paraId="2A3BD2AD" w14:textId="77777777" w:rsidR="00550A6E" w:rsidRDefault="00550A6E" w:rsidP="00C9713B">
      <w:pPr>
        <w:spacing w:after="0" w:line="240" w:lineRule="auto"/>
        <w:jc w:val="both"/>
        <w:rPr>
          <w:rFonts w:ascii="Times New Roman" w:eastAsia="Times New Roman" w:hAnsi="Times New Roman"/>
          <w:b/>
          <w:kern w:val="2"/>
          <w:lang w:eastAsia="hi-IN" w:bidi="hi-IN"/>
        </w:rPr>
      </w:pPr>
    </w:p>
    <w:p w14:paraId="5B80F7EF" w14:textId="2C934E9E" w:rsidR="00C9713B" w:rsidRPr="00BD5129" w:rsidRDefault="00C9713B" w:rsidP="00C9713B">
      <w:pPr>
        <w:spacing w:after="0" w:line="240" w:lineRule="auto"/>
        <w:jc w:val="both"/>
        <w:rPr>
          <w:rFonts w:ascii="Times New Roman" w:eastAsia="Times New Roman" w:hAnsi="Times New Roman"/>
          <w:b/>
          <w:kern w:val="2"/>
          <w:lang w:eastAsia="hi-IN" w:bidi="hi-IN"/>
        </w:rPr>
      </w:pPr>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6F84FA3D" wp14:editId="4DEE26FF">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7DB47CBD" w14:textId="6E152453"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r w:rsidR="00E570FD" w:rsidRPr="00BD5129">
        <w:rPr>
          <w:rFonts w:ascii="Times New Roman" w:eastAsia="Times New Roman" w:hAnsi="Times New Roman"/>
          <w:b/>
          <w:kern w:val="2"/>
          <w:lang w:eastAsia="hi-IN" w:bidi="hi-IN"/>
        </w:rPr>
        <w:t>Piața</w:t>
      </w:r>
      <w:r w:rsidRPr="00BD5129">
        <w:rPr>
          <w:rFonts w:ascii="Times New Roman" w:eastAsia="Times New Roman" w:hAnsi="Times New Roman"/>
          <w:b/>
          <w:kern w:val="2"/>
          <w:lang w:eastAsia="hi-IN" w:bidi="hi-IN"/>
        </w:rPr>
        <w:t xml:space="preserve"> Victoriei nr. 3</w:t>
      </w:r>
    </w:p>
    <w:p w14:paraId="1022549A" w14:textId="77777777" w:rsidR="00C9713B" w:rsidRPr="00BD5129" w:rsidRDefault="00C9713B" w:rsidP="00C9713B">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101447D4"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7514461C" w14:textId="2867891E" w:rsidR="00C9713B" w:rsidRPr="0093511D" w:rsidRDefault="00C9713B" w:rsidP="00C9713B">
      <w:pPr>
        <w:widowControl w:val="0"/>
        <w:suppressAutoHyphens/>
        <w:spacing w:after="0" w:line="240" w:lineRule="auto"/>
        <w:rPr>
          <w:rFonts w:ascii="Times New Roman" w:eastAsia="Times New Roman" w:hAnsi="Times New Roman"/>
          <w:b/>
          <w:kern w:val="2"/>
          <w:lang w:eastAsia="hi-IN" w:bidi="hi-IN"/>
        </w:rPr>
      </w:pPr>
      <w:r w:rsidRPr="0093511D">
        <w:rPr>
          <w:rFonts w:ascii="Times New Roman" w:eastAsia="Times New Roman" w:hAnsi="Times New Roman"/>
          <w:b/>
          <w:kern w:val="2"/>
          <w:lang w:eastAsia="hi-IN" w:bidi="hi-IN"/>
        </w:rPr>
        <w:t>nr</w:t>
      </w:r>
      <w:r w:rsidR="000E3633" w:rsidRPr="0093511D">
        <w:rPr>
          <w:rFonts w:ascii="Times New Roman" w:eastAsia="Times New Roman" w:hAnsi="Times New Roman"/>
          <w:b/>
          <w:kern w:val="2"/>
          <w:lang w:eastAsia="hi-IN" w:bidi="hi-IN"/>
        </w:rPr>
        <w:t>.</w:t>
      </w:r>
      <w:r w:rsidR="00A1380F" w:rsidRPr="0093511D">
        <w:rPr>
          <w:rStyle w:val="Hyperlink"/>
          <w:rFonts w:ascii="Tahoma" w:hAnsi="Tahoma" w:cs="Tahoma"/>
          <w:color w:val="auto"/>
          <w:u w:val="none"/>
        </w:rPr>
        <w:t xml:space="preserve"> </w:t>
      </w:r>
      <w:r w:rsidR="0093511D" w:rsidRPr="0093511D">
        <w:rPr>
          <w:rStyle w:val="x-panel-header-text2"/>
          <w:rFonts w:ascii="Tahoma" w:hAnsi="Tahoma" w:cs="Tahoma"/>
        </w:rPr>
        <w:t>7901</w:t>
      </w:r>
      <w:r w:rsidR="002F3C76" w:rsidRPr="0093511D">
        <w:rPr>
          <w:rStyle w:val="x-panel-header-text2"/>
          <w:rFonts w:ascii="Tahoma" w:hAnsi="Tahoma" w:cs="Tahoma"/>
        </w:rPr>
        <w:t xml:space="preserve"> </w:t>
      </w:r>
      <w:r w:rsidRPr="0093511D">
        <w:rPr>
          <w:rFonts w:ascii="Times New Roman" w:eastAsia="Times New Roman" w:hAnsi="Times New Roman"/>
          <w:b/>
          <w:kern w:val="2"/>
          <w:lang w:eastAsia="hi-IN" w:bidi="hi-IN"/>
        </w:rPr>
        <w:t xml:space="preserve">din </w:t>
      </w:r>
      <w:r w:rsidR="00482829" w:rsidRPr="0093511D">
        <w:rPr>
          <w:rFonts w:ascii="Times New Roman" w:eastAsia="Times New Roman" w:hAnsi="Times New Roman"/>
          <w:b/>
          <w:kern w:val="2"/>
          <w:lang w:eastAsia="hi-IN" w:bidi="hi-IN"/>
        </w:rPr>
        <w:t xml:space="preserve"> </w:t>
      </w:r>
      <w:r w:rsidR="009926F1" w:rsidRPr="0093511D">
        <w:rPr>
          <w:rFonts w:ascii="Times New Roman" w:eastAsia="Times New Roman" w:hAnsi="Times New Roman"/>
          <w:b/>
          <w:kern w:val="2"/>
          <w:lang w:eastAsia="hi-IN" w:bidi="hi-IN"/>
        </w:rPr>
        <w:t>07.02.2024</w:t>
      </w:r>
    </w:p>
    <w:p w14:paraId="25D2A5EC" w14:textId="77777777" w:rsidR="00C9713B" w:rsidRPr="00BD5129" w:rsidRDefault="00C9713B" w:rsidP="00C9713B">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1D340B0E" w14:textId="77777777" w:rsidR="00C9713B" w:rsidRPr="005C11D2" w:rsidRDefault="00C9713B" w:rsidP="00C9713B">
      <w:pPr>
        <w:shd w:val="clear" w:color="auto" w:fill="FFFFFF"/>
        <w:tabs>
          <w:tab w:val="left" w:pos="3600"/>
        </w:tabs>
        <w:spacing w:after="0" w:line="240" w:lineRule="auto"/>
        <w:jc w:val="right"/>
        <w:rPr>
          <w:rFonts w:ascii="Times New Roman" w:hAnsi="Times New Roman"/>
          <w:b/>
          <w:bCs/>
          <w:i/>
        </w:rPr>
      </w:pPr>
    </w:p>
    <w:p w14:paraId="7098D407" w14:textId="22D7739B" w:rsidR="00C9713B" w:rsidRPr="0093511D" w:rsidRDefault="00C9713B" w:rsidP="00C9713B">
      <w:pPr>
        <w:shd w:val="clear" w:color="auto" w:fill="FFFFFF"/>
        <w:tabs>
          <w:tab w:val="left" w:pos="3600"/>
        </w:tabs>
        <w:spacing w:after="0" w:line="240" w:lineRule="auto"/>
        <w:jc w:val="right"/>
        <w:rPr>
          <w:rFonts w:ascii="Times New Roman" w:hAnsi="Times New Roman"/>
          <w:b/>
          <w:bCs/>
          <w:i/>
        </w:rPr>
      </w:pPr>
      <w:r w:rsidRPr="005C11D2">
        <w:rPr>
          <w:rFonts w:ascii="Times New Roman" w:hAnsi="Times New Roman"/>
          <w:b/>
          <w:bCs/>
          <w:i/>
        </w:rPr>
        <w:t>Data publicării pe sit</w:t>
      </w:r>
      <w:r w:rsidRPr="002F3C76">
        <w:rPr>
          <w:rFonts w:ascii="Times New Roman" w:hAnsi="Times New Roman"/>
          <w:b/>
          <w:bCs/>
          <w:i/>
        </w:rPr>
        <w:t>e:</w:t>
      </w:r>
      <w:r w:rsidR="002F3C76" w:rsidRPr="002F3C76">
        <w:rPr>
          <w:rFonts w:ascii="Times New Roman" w:eastAsia="Times New Roman" w:hAnsi="Times New Roman"/>
          <w:b/>
          <w:kern w:val="2"/>
          <w:lang w:eastAsia="hi-IN" w:bidi="hi-IN"/>
        </w:rPr>
        <w:t xml:space="preserve"> </w:t>
      </w:r>
      <w:r w:rsidR="009926F1" w:rsidRPr="0093511D">
        <w:rPr>
          <w:rFonts w:ascii="Times New Roman" w:eastAsia="Times New Roman" w:hAnsi="Times New Roman"/>
          <w:b/>
          <w:i/>
          <w:iCs/>
          <w:kern w:val="2"/>
          <w:lang w:eastAsia="hi-IN" w:bidi="hi-IN"/>
        </w:rPr>
        <w:t>07.02.2024</w:t>
      </w:r>
    </w:p>
    <w:p w14:paraId="320AF65F" w14:textId="77777777" w:rsidR="00C9713B" w:rsidRPr="00BD5129" w:rsidRDefault="00C9713B" w:rsidP="00C9713B">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699A6EA7" w14:textId="77777777" w:rsidR="00C9713B" w:rsidRPr="00BD5129" w:rsidRDefault="00C9713B" w:rsidP="00C9713B">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6493FC32" w14:textId="77777777" w:rsidR="00C9713B" w:rsidRPr="00BD5129" w:rsidRDefault="00C9713B" w:rsidP="00C9713B">
      <w:pPr>
        <w:shd w:val="clear" w:color="auto" w:fill="FFFFFF"/>
        <w:tabs>
          <w:tab w:val="left" w:pos="3600"/>
        </w:tabs>
        <w:spacing w:after="0" w:line="240" w:lineRule="auto"/>
        <w:jc w:val="center"/>
        <w:rPr>
          <w:rFonts w:ascii="Times New Roman" w:hAnsi="Times New Roman"/>
          <w:b/>
          <w:bCs/>
          <w:i/>
          <w:color w:val="333333"/>
        </w:rPr>
      </w:pPr>
    </w:p>
    <w:p w14:paraId="1BEFF4E3" w14:textId="77777777" w:rsidR="005F2D44" w:rsidRDefault="00C9713B" w:rsidP="009F1821">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 xml:space="preserve">În conformitate cu prevederile art. 7 Legii nr. 52/2003, privind </w:t>
      </w:r>
      <w:r w:rsidR="00482829" w:rsidRPr="00BD5129">
        <w:rPr>
          <w:rFonts w:ascii="Times New Roman" w:hAnsi="Times New Roman"/>
          <w:bCs/>
          <w:i/>
          <w:color w:val="333333"/>
        </w:rPr>
        <w:t>transparența</w:t>
      </w:r>
      <w:r w:rsidRPr="00BD5129">
        <w:rPr>
          <w:rFonts w:ascii="Times New Roman" w:hAnsi="Times New Roman"/>
          <w:bCs/>
          <w:i/>
          <w:color w:val="333333"/>
        </w:rPr>
        <w:t xml:space="preserve"> decizională în </w:t>
      </w:r>
      <w:r w:rsidR="00482829" w:rsidRPr="00BD5129">
        <w:rPr>
          <w:rFonts w:ascii="Times New Roman" w:hAnsi="Times New Roman"/>
          <w:bCs/>
          <w:i/>
          <w:color w:val="333333"/>
        </w:rPr>
        <w:t>administrația</w:t>
      </w:r>
      <w:r w:rsidRPr="00BD5129">
        <w:rPr>
          <w:rFonts w:ascii="Times New Roman" w:hAnsi="Times New Roman"/>
          <w:bCs/>
          <w:i/>
          <w:color w:val="333333"/>
        </w:rPr>
        <w:t xml:space="preserve"> publică, republicată, se aduce la </w:t>
      </w:r>
      <w:r w:rsidR="00482829" w:rsidRPr="00BD5129">
        <w:rPr>
          <w:rFonts w:ascii="Times New Roman" w:hAnsi="Times New Roman"/>
          <w:bCs/>
          <w:i/>
          <w:color w:val="333333"/>
        </w:rPr>
        <w:t>cunoștința</w:t>
      </w:r>
      <w:r w:rsidRPr="00BD5129">
        <w:rPr>
          <w:rFonts w:ascii="Times New Roman" w:hAnsi="Times New Roman"/>
          <w:bCs/>
          <w:i/>
          <w:color w:val="333333"/>
        </w:rPr>
        <w:t xml:space="preserve"> publică următorul proiect de act normativ:</w:t>
      </w:r>
    </w:p>
    <w:p w14:paraId="0D4299B3" w14:textId="77777777" w:rsidR="005F2D44" w:rsidRDefault="005F2D44" w:rsidP="009F1821">
      <w:pPr>
        <w:shd w:val="clear" w:color="auto" w:fill="FFFFFF"/>
        <w:tabs>
          <w:tab w:val="left" w:pos="3600"/>
        </w:tabs>
        <w:spacing w:after="0" w:line="240" w:lineRule="auto"/>
        <w:ind w:firstLine="851"/>
        <w:jc w:val="both"/>
        <w:rPr>
          <w:rFonts w:ascii="Times New Roman" w:hAnsi="Times New Roman"/>
          <w:bCs/>
          <w:i/>
          <w:color w:val="333333"/>
        </w:rPr>
      </w:pPr>
    </w:p>
    <w:p w14:paraId="3F1999BA" w14:textId="1B592680" w:rsidR="002F3C76" w:rsidRPr="002F3C76" w:rsidRDefault="00A1380F" w:rsidP="002F3C76">
      <w:pPr>
        <w:ind w:right="140" w:firstLine="737"/>
        <w:jc w:val="both"/>
        <w:rPr>
          <w:rFonts w:ascii="Times New Roman" w:eastAsia="Times New Roman" w:hAnsi="Times New Roman"/>
          <w:b/>
          <w:i/>
          <w:iCs/>
          <w:sz w:val="24"/>
          <w:szCs w:val="24"/>
          <w:lang w:eastAsia="ar-SA"/>
        </w:rPr>
      </w:pPr>
      <w:r>
        <w:rPr>
          <w:rFonts w:ascii="Times New Roman" w:eastAsia="Times New Roman" w:hAnsi="Times New Roman"/>
          <w:b/>
          <w:bCs/>
          <w:iCs/>
          <w:color w:val="000000"/>
          <w:sz w:val="24"/>
          <w:szCs w:val="24"/>
        </w:rPr>
        <w:t xml:space="preserve">   </w:t>
      </w:r>
      <w:r w:rsidR="000450B8" w:rsidRPr="002F3C76">
        <w:rPr>
          <w:rFonts w:ascii="Times New Roman" w:eastAsia="Times New Roman" w:hAnsi="Times New Roman"/>
          <w:b/>
          <w:bCs/>
          <w:iCs/>
          <w:color w:val="000000"/>
          <w:sz w:val="24"/>
          <w:szCs w:val="24"/>
        </w:rPr>
        <w:t xml:space="preserve">Proiect de hotărâre </w:t>
      </w:r>
      <w:r w:rsidRPr="002F3C76">
        <w:rPr>
          <w:rFonts w:ascii="Times New Roman" w:eastAsia="Times New Roman" w:hAnsi="Times New Roman"/>
          <w:b/>
          <w:bCs/>
          <w:iCs/>
          <w:color w:val="FF0000"/>
          <w:sz w:val="28"/>
          <w:szCs w:val="28"/>
        </w:rPr>
        <w:t xml:space="preserve"> </w:t>
      </w:r>
      <w:r w:rsidR="002F3C76" w:rsidRPr="002F3C76">
        <w:rPr>
          <w:rFonts w:ascii="Times New Roman" w:eastAsia="Times New Roman" w:hAnsi="Times New Roman"/>
          <w:b/>
          <w:bCs/>
          <w:i/>
          <w:iCs/>
          <w:sz w:val="24"/>
          <w:szCs w:val="24"/>
          <w:lang w:eastAsia="ar-SA"/>
        </w:rPr>
        <w:t>privind aprobarea reorganizării și  modificării O</w:t>
      </w:r>
      <w:r w:rsidR="002F3C76" w:rsidRPr="002F3C76">
        <w:rPr>
          <w:rFonts w:ascii="Times New Roman" w:eastAsia="Times New Roman" w:hAnsi="Times New Roman"/>
          <w:b/>
          <w:i/>
          <w:iCs/>
          <w:sz w:val="24"/>
          <w:szCs w:val="24"/>
          <w:lang w:eastAsia="ar-SA"/>
        </w:rPr>
        <w:t>rganigramei, a Statului de funcții și a Regulamentului de organizare și funcționare, privind  Serviciului Public Ecologie, Peisagistică și Salubrizare Urbană – conform Anexelor nr. 1, 2, 3,  care fac parte integrantă  din prezenta hotărâre</w:t>
      </w:r>
    </w:p>
    <w:p w14:paraId="2CBD9222" w14:textId="593EC493" w:rsidR="00C9713B" w:rsidRPr="003F3B05" w:rsidRDefault="00147031" w:rsidP="002F3C76">
      <w:pPr>
        <w:jc w:val="both"/>
        <w:rPr>
          <w:rFonts w:ascii="Times New Roman" w:hAnsi="Times New Roman"/>
          <w:b/>
          <w:bCs/>
          <w:iCs/>
        </w:rPr>
      </w:pPr>
      <w:r>
        <w:rPr>
          <w:rFonts w:ascii="Times New Roman" w:eastAsia="Times New Roman" w:hAnsi="Times New Roman"/>
          <w:b/>
          <w:i/>
          <w:color w:val="000000"/>
          <w:lang w:eastAsia="ro-RO"/>
        </w:rPr>
        <w:t xml:space="preserve">                </w:t>
      </w:r>
      <w:r w:rsidR="00C9713B" w:rsidRPr="00BD5129">
        <w:rPr>
          <w:rFonts w:ascii="Times New Roman" w:eastAsia="Times New Roman" w:hAnsi="Times New Roman"/>
          <w:b/>
          <w:i/>
          <w:color w:val="000000"/>
          <w:lang w:eastAsia="ro-RO"/>
        </w:rPr>
        <w:t xml:space="preserve">Proiectul de hotărâre, mai sus amintit, cu </w:t>
      </w:r>
      <w:r w:rsidR="00934D9D" w:rsidRPr="00BD5129">
        <w:rPr>
          <w:rFonts w:ascii="Times New Roman" w:eastAsia="Times New Roman" w:hAnsi="Times New Roman"/>
          <w:b/>
          <w:i/>
          <w:color w:val="000000"/>
          <w:lang w:eastAsia="ro-RO"/>
        </w:rPr>
        <w:t>documentația</w:t>
      </w:r>
      <w:r w:rsidR="00C9713B" w:rsidRPr="00BD5129">
        <w:rPr>
          <w:rFonts w:ascii="Times New Roman" w:eastAsia="Times New Roman" w:hAnsi="Times New Roman"/>
          <w:b/>
          <w:i/>
          <w:color w:val="000000"/>
          <w:lang w:eastAsia="ro-RO"/>
        </w:rPr>
        <w:t xml:space="preserve"> de bază poate fi consultat: </w:t>
      </w:r>
    </w:p>
    <w:p w14:paraId="7F9BE76F" w14:textId="0C3B2B4E" w:rsidR="00C9713B" w:rsidRPr="00BD5129" w:rsidRDefault="00C9713B" w:rsidP="009F1821">
      <w:pPr>
        <w:widowControl w:val="0"/>
        <w:shd w:val="clear" w:color="auto" w:fill="FEFFFE"/>
        <w:autoSpaceDE w:val="0"/>
        <w:autoSpaceDN w:val="0"/>
        <w:adjustRightInd w:val="0"/>
        <w:spacing w:after="0" w:line="240" w:lineRule="auto"/>
        <w:ind w:left="1134" w:hanging="283"/>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r w:rsidR="00CD38DF" w:rsidRPr="00BD5129">
        <w:rPr>
          <w:rFonts w:ascii="Times New Roman" w:eastAsia="Times New Roman" w:hAnsi="Times New Roman"/>
          <w:i/>
          <w:color w:val="000000"/>
          <w:lang w:eastAsia="ro-RO"/>
        </w:rPr>
        <w:t>instituției</w:t>
      </w:r>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r w:rsidR="00CD38DF" w:rsidRPr="00BD5129">
        <w:rPr>
          <w:rFonts w:ascii="Times New Roman" w:hAnsi="Times New Roman"/>
          <w:i/>
          <w:color w:val="000000"/>
          <w:u w:val="single"/>
        </w:rPr>
        <w:t>Transparență</w:t>
      </w:r>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1B0A794C" w14:textId="54C9FD92" w:rsidR="00C9713B" w:rsidRPr="00BD5129" w:rsidRDefault="00C9713B" w:rsidP="009F1821">
      <w:pPr>
        <w:widowControl w:val="0"/>
        <w:shd w:val="clear" w:color="auto" w:fill="FEFFFE"/>
        <w:autoSpaceDE w:val="0"/>
        <w:autoSpaceDN w:val="0"/>
        <w:adjustRightInd w:val="0"/>
        <w:spacing w:after="0" w:line="240" w:lineRule="auto"/>
        <w:ind w:right="523" w:firstLine="851"/>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r w:rsidR="00CD38DF" w:rsidRPr="00BD5129">
        <w:rPr>
          <w:rFonts w:ascii="Times New Roman" w:hAnsi="Times New Roman"/>
          <w:i/>
          <w:lang w:eastAsia="ro-RO"/>
        </w:rPr>
        <w:t>instituției</w:t>
      </w:r>
      <w:r w:rsidRPr="00BD5129">
        <w:rPr>
          <w:rFonts w:ascii="Times New Roman" w:hAnsi="Times New Roman"/>
          <w:i/>
          <w:lang w:eastAsia="ro-RO"/>
        </w:rPr>
        <w:t>,  P-</w:t>
      </w:r>
      <w:r w:rsidR="00CD38DF" w:rsidRPr="00BD5129">
        <w:rPr>
          <w:rFonts w:ascii="Times New Roman" w:hAnsi="Times New Roman"/>
          <w:i/>
          <w:lang w:eastAsia="ro-RO"/>
        </w:rPr>
        <w:t>ța</w:t>
      </w:r>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7BDC28B4" w14:textId="15A30B13" w:rsidR="00C9713B" w:rsidRPr="00BD5129" w:rsidRDefault="00C9713B" w:rsidP="009F1821">
      <w:pPr>
        <w:spacing w:after="0" w:line="240" w:lineRule="auto"/>
        <w:ind w:firstLine="851"/>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r w:rsidR="00CD38DF" w:rsidRPr="00BD5129">
        <w:rPr>
          <w:rFonts w:ascii="Times New Roman" w:eastAsia="Times New Roman" w:hAnsi="Times New Roman"/>
          <w:bCs/>
          <w:i/>
          <w:lang w:eastAsia="ro-RO"/>
        </w:rPr>
        <w:t>Relații</w:t>
      </w:r>
      <w:r w:rsidRPr="00BD5129">
        <w:rPr>
          <w:rFonts w:ascii="Times New Roman" w:eastAsia="Times New Roman" w:hAnsi="Times New Roman"/>
          <w:bCs/>
          <w:i/>
          <w:lang w:eastAsia="ro-RO"/>
        </w:rPr>
        <w:t xml:space="preserve"> cu publicul </w:t>
      </w:r>
    </w:p>
    <w:p w14:paraId="48128843" w14:textId="7B5C5F9F" w:rsidR="00C9713B" w:rsidRPr="00BD5129" w:rsidRDefault="00C9713B" w:rsidP="009F1821">
      <w:pPr>
        <w:shd w:val="clear" w:color="auto" w:fill="FFFFFF"/>
        <w:spacing w:after="0" w:line="240" w:lineRule="auto"/>
        <w:ind w:firstLine="851"/>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w:t>
      </w:r>
      <w:r w:rsidR="000E3633">
        <w:rPr>
          <w:rFonts w:ascii="Times New Roman" w:eastAsia="Times New Roman" w:hAnsi="Times New Roman"/>
          <w:i/>
          <w:color w:val="000000"/>
          <w:lang w:eastAsia="ro-RO"/>
        </w:rPr>
        <w:t xml:space="preserve"> </w:t>
      </w:r>
      <w:bookmarkStart w:id="2" w:name="_Hlk147299952"/>
      <w:r w:rsidR="009926F1" w:rsidRPr="0093511D">
        <w:rPr>
          <w:rFonts w:ascii="Times New Roman" w:eastAsia="Times New Roman" w:hAnsi="Times New Roman"/>
          <w:b/>
          <w:bCs/>
          <w:i/>
          <w:lang w:eastAsia="ro-RO"/>
        </w:rPr>
        <w:t>17 februarie 2024</w:t>
      </w:r>
      <w:r w:rsidRPr="0093511D">
        <w:rPr>
          <w:rFonts w:ascii="Times New Roman" w:eastAsia="Times New Roman" w:hAnsi="Times New Roman"/>
          <w:b/>
          <w:i/>
          <w:lang w:eastAsia="ro-RO"/>
        </w:rPr>
        <w:t xml:space="preserve"> </w:t>
      </w:r>
      <w:bookmarkEnd w:id="2"/>
      <w:r w:rsidRPr="00BD5129">
        <w:rPr>
          <w:rFonts w:ascii="Times New Roman" w:eastAsia="Times New Roman" w:hAnsi="Times New Roman"/>
          <w:i/>
          <w:color w:val="000000"/>
          <w:lang w:eastAsia="ro-RO"/>
        </w:rPr>
        <w:t>pe baza formularului de colectare de recomandări:</w:t>
      </w:r>
    </w:p>
    <w:p w14:paraId="0A024A62" w14:textId="2872964F" w:rsidR="00C9713B" w:rsidRPr="00BD5129" w:rsidRDefault="00C9713B" w:rsidP="009F1821">
      <w:pPr>
        <w:shd w:val="clear" w:color="auto" w:fill="FFFFFF"/>
        <w:spacing w:after="0" w:line="240" w:lineRule="auto"/>
        <w:ind w:left="780" w:firstLine="851"/>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r w:rsidR="00556956" w:rsidRPr="00BD5129">
        <w:rPr>
          <w:rFonts w:ascii="Times New Roman" w:hAnsi="Times New Roman"/>
          <w:i/>
          <w:lang w:eastAsia="ro-RO"/>
        </w:rPr>
        <w:t>ța</w:t>
      </w:r>
      <w:r w:rsidRPr="00BD5129">
        <w:rPr>
          <w:rFonts w:ascii="Times New Roman" w:hAnsi="Times New Roman"/>
          <w:i/>
          <w:lang w:eastAsia="ro-RO"/>
        </w:rPr>
        <w:t xml:space="preserve"> Victoriei, nr.3;</w:t>
      </w:r>
    </w:p>
    <w:p w14:paraId="4998659D" w14:textId="10255D1A" w:rsidR="00C9713B" w:rsidRPr="00BD5129" w:rsidRDefault="00C9713B" w:rsidP="009F1821">
      <w:pPr>
        <w:shd w:val="clear" w:color="auto" w:fill="FFFFFF"/>
        <w:spacing w:after="0" w:line="240" w:lineRule="auto"/>
        <w:ind w:left="780" w:firstLine="851"/>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767F23A1" w14:textId="038217C2" w:rsidR="00C9713B" w:rsidRPr="00BD5129" w:rsidRDefault="00C9713B" w:rsidP="009F1821">
      <w:pPr>
        <w:shd w:val="clear" w:color="auto" w:fill="FFFFFF"/>
        <w:spacing w:after="0" w:line="240" w:lineRule="auto"/>
        <w:ind w:firstLine="851"/>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r w:rsidR="00934D9D" w:rsidRPr="00BD5129">
        <w:rPr>
          <w:rFonts w:ascii="Times New Roman" w:hAnsi="Times New Roman"/>
          <w:i/>
          <w:color w:val="000000"/>
          <w:u w:val="single"/>
        </w:rPr>
        <w:t>Transparență</w:t>
      </w:r>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r w:rsidR="00556956" w:rsidRPr="00BD5129">
        <w:rPr>
          <w:rFonts w:ascii="Times New Roman" w:hAnsi="Times New Roman"/>
          <w:i/>
          <w:lang w:eastAsia="ro-RO"/>
        </w:rPr>
        <w:t>ța</w:t>
      </w:r>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r w:rsidR="00934D9D" w:rsidRPr="00BD5129">
        <w:rPr>
          <w:rFonts w:ascii="Times New Roman" w:eastAsia="Times New Roman" w:hAnsi="Times New Roman"/>
          <w:bCs/>
          <w:i/>
          <w:lang w:eastAsia="ro-RO"/>
        </w:rPr>
        <w:t>Relații</w:t>
      </w:r>
      <w:r w:rsidRPr="00BD5129">
        <w:rPr>
          <w:rFonts w:ascii="Times New Roman" w:eastAsia="Times New Roman" w:hAnsi="Times New Roman"/>
          <w:bCs/>
          <w:i/>
          <w:lang w:eastAsia="ro-RO"/>
        </w:rPr>
        <w:t xml:space="preserve"> cu publicul. </w:t>
      </w:r>
    </w:p>
    <w:p w14:paraId="0686D167" w14:textId="77777777" w:rsidR="00C9713B" w:rsidRPr="00BD5129" w:rsidRDefault="00C9713B" w:rsidP="009F1821">
      <w:pPr>
        <w:shd w:val="clear" w:color="auto" w:fill="FFFFFF"/>
        <w:spacing w:after="0" w:line="240" w:lineRule="auto"/>
        <w:ind w:firstLine="851"/>
        <w:jc w:val="both"/>
        <w:rPr>
          <w:rFonts w:ascii="Times New Roman" w:eastAsia="Times New Roman" w:hAnsi="Times New Roman"/>
          <w:color w:val="333333"/>
          <w:lang w:eastAsia="ro-RO"/>
        </w:rPr>
      </w:pPr>
    </w:p>
    <w:p w14:paraId="40FCE0D8" w14:textId="07AF11CC" w:rsidR="00570F56" w:rsidRDefault="00C9713B" w:rsidP="009F1821">
      <w:pPr>
        <w:shd w:val="clear" w:color="auto" w:fill="FFFFFF"/>
        <w:spacing w:after="0" w:line="240" w:lineRule="auto"/>
        <w:ind w:firstLine="851"/>
        <w:jc w:val="both"/>
        <w:rPr>
          <w:rFonts w:ascii="Times New Roman" w:eastAsia="Times New Roman" w:hAnsi="Times New Roman"/>
          <w:i/>
          <w:color w:val="000000"/>
          <w:lang w:eastAsia="ro-RO"/>
        </w:rPr>
      </w:pP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078B6E58" w14:textId="77777777" w:rsidR="00570F56" w:rsidRDefault="00570F56" w:rsidP="009F1821">
      <w:pPr>
        <w:shd w:val="clear" w:color="auto" w:fill="FFFFFF"/>
        <w:spacing w:after="0" w:line="240" w:lineRule="auto"/>
        <w:ind w:firstLine="851"/>
        <w:jc w:val="both"/>
        <w:rPr>
          <w:rFonts w:ascii="Times New Roman" w:eastAsia="Times New Roman" w:hAnsi="Times New Roman"/>
          <w:i/>
          <w:color w:val="000000"/>
          <w:lang w:eastAsia="ro-RO"/>
        </w:rPr>
      </w:pPr>
    </w:p>
    <w:p w14:paraId="77DB521B" w14:textId="0C4EE8BD" w:rsidR="00A1380F" w:rsidRPr="00A1380F" w:rsidRDefault="00A1380F" w:rsidP="00A1380F">
      <w:pPr>
        <w:jc w:val="both"/>
        <w:rPr>
          <w:rFonts w:ascii="Times New Roman" w:eastAsia="Times New Roman" w:hAnsi="Times New Roman"/>
          <w:b/>
          <w:i/>
          <w:iCs/>
          <w:sz w:val="24"/>
          <w:szCs w:val="24"/>
        </w:rPr>
      </w:pPr>
      <w:r>
        <w:rPr>
          <w:rFonts w:ascii="Times New Roman" w:eastAsia="Times New Roman" w:hAnsi="Times New Roman"/>
          <w:b/>
          <w:bCs/>
          <w:iCs/>
          <w:color w:val="000000"/>
          <w:sz w:val="24"/>
          <w:szCs w:val="24"/>
        </w:rPr>
        <w:t xml:space="preserve">              </w:t>
      </w:r>
      <w:r w:rsidR="002F3C76" w:rsidRPr="002F3C76">
        <w:rPr>
          <w:rFonts w:ascii="Times New Roman" w:eastAsia="Times New Roman" w:hAnsi="Times New Roman"/>
          <w:b/>
          <w:bCs/>
          <w:iCs/>
          <w:color w:val="000000"/>
          <w:sz w:val="24"/>
          <w:szCs w:val="24"/>
        </w:rPr>
        <w:t xml:space="preserve">Proiect de hotărâre </w:t>
      </w:r>
      <w:r w:rsidR="002F3C76" w:rsidRPr="002F3C76">
        <w:rPr>
          <w:rFonts w:ascii="Times New Roman" w:eastAsia="Times New Roman" w:hAnsi="Times New Roman"/>
          <w:b/>
          <w:bCs/>
          <w:iCs/>
          <w:color w:val="FF0000"/>
          <w:sz w:val="28"/>
          <w:szCs w:val="28"/>
        </w:rPr>
        <w:t xml:space="preserve"> </w:t>
      </w:r>
      <w:r w:rsidR="002F3C76" w:rsidRPr="002F3C76">
        <w:rPr>
          <w:rFonts w:ascii="Times New Roman" w:eastAsia="Times New Roman" w:hAnsi="Times New Roman"/>
          <w:b/>
          <w:bCs/>
          <w:i/>
          <w:iCs/>
          <w:sz w:val="24"/>
          <w:szCs w:val="24"/>
          <w:lang w:eastAsia="ar-SA"/>
        </w:rPr>
        <w:t>privind aprobarea reorganizării și  modificării O</w:t>
      </w:r>
      <w:r w:rsidR="002F3C76" w:rsidRPr="002F3C76">
        <w:rPr>
          <w:rFonts w:ascii="Times New Roman" w:eastAsia="Times New Roman" w:hAnsi="Times New Roman"/>
          <w:b/>
          <w:i/>
          <w:iCs/>
          <w:sz w:val="24"/>
          <w:szCs w:val="24"/>
          <w:lang w:eastAsia="ar-SA"/>
        </w:rPr>
        <w:t>rganigramei , a Statului de funcții și a Regulamentului de organizare și funcționare, privind  Serviciului Public Ecologie, Peisagistică și Salubrizare Urbană – conform Anexelor nr. 1, 2, 3,  care fac parte integrantă  din prezenta hotărâre</w:t>
      </w:r>
    </w:p>
    <w:p w14:paraId="2D888B9A" w14:textId="3F2C82C8" w:rsidR="00D43D31" w:rsidRPr="00D43D31" w:rsidRDefault="00482829" w:rsidP="009F1821">
      <w:pPr>
        <w:ind w:firstLine="851"/>
        <w:jc w:val="both"/>
        <w:rPr>
          <w:rFonts w:ascii="Times New Roman" w:eastAsia="Times New Roman" w:hAnsi="Times New Roman"/>
          <w:i/>
          <w:color w:val="000000"/>
          <w:u w:val="single"/>
          <w:lang w:eastAsia="ro-RO"/>
        </w:rPr>
      </w:pPr>
      <w:r w:rsidRPr="00482829">
        <w:rPr>
          <w:rFonts w:ascii="Times New Roman" w:eastAsia="Times New Roman" w:hAnsi="Times New Roman"/>
          <w:b/>
          <w:i/>
          <w:color w:val="000000"/>
          <w:lang w:val="en-US" w:eastAsia="ro-RO"/>
        </w:rPr>
        <w:t xml:space="preserve"> </w:t>
      </w:r>
      <w:r w:rsidR="00C9713B"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00C9713B" w:rsidRPr="00BD5129">
        <w:rPr>
          <w:rFonts w:ascii="Times New Roman" w:eastAsia="Times New Roman" w:hAnsi="Times New Roman"/>
          <w:i/>
          <w:color w:val="000000"/>
          <w:lang w:eastAsia="ro-RO"/>
        </w:rPr>
        <w:t>Mureş</w:t>
      </w:r>
      <w:proofErr w:type="spellEnd"/>
      <w:r w:rsidR="00C9713B" w:rsidRPr="00BD5129">
        <w:rPr>
          <w:rFonts w:ascii="Times New Roman" w:eastAsia="Times New Roman" w:hAnsi="Times New Roman"/>
          <w:i/>
          <w:color w:val="000000"/>
          <w:lang w:eastAsia="ro-RO"/>
        </w:rPr>
        <w:t xml:space="preserve"> </w:t>
      </w:r>
      <w:hyperlink r:id="rId8" w:history="1">
        <w:r w:rsidR="00C9713B" w:rsidRPr="00BD5129">
          <w:rPr>
            <w:rFonts w:ascii="Times New Roman" w:hAnsi="Times New Roman"/>
            <w:i/>
            <w:color w:val="000000"/>
            <w:u w:val="single"/>
          </w:rPr>
          <w:t>www.tirgumures.ro</w:t>
        </w:r>
      </w:hyperlink>
      <w:r w:rsidR="00C9713B" w:rsidRPr="00BD5129">
        <w:rPr>
          <w:rFonts w:ascii="Times New Roman" w:eastAsia="Times New Roman" w:hAnsi="Times New Roman"/>
          <w:i/>
          <w:color w:val="000000"/>
          <w:u w:val="single"/>
          <w:lang w:eastAsia="ro-RO"/>
        </w:rPr>
        <w:t xml:space="preserve"> /</w:t>
      </w:r>
      <w:r w:rsidR="00934D9D" w:rsidRPr="00BD5129">
        <w:rPr>
          <w:rFonts w:ascii="Times New Roman" w:eastAsia="Times New Roman" w:hAnsi="Times New Roman"/>
          <w:i/>
          <w:color w:val="000000"/>
          <w:u w:val="single"/>
          <w:lang w:eastAsia="ro-RO"/>
        </w:rPr>
        <w:t>Administrația</w:t>
      </w:r>
      <w:r w:rsidR="00C9713B" w:rsidRPr="00BD5129">
        <w:rPr>
          <w:rFonts w:ascii="Times New Roman" w:eastAsia="Times New Roman" w:hAnsi="Times New Roman"/>
          <w:i/>
          <w:color w:val="000000"/>
          <w:u w:val="single"/>
          <w:lang w:eastAsia="ro-RO"/>
        </w:rPr>
        <w:t xml:space="preserve"> locală/Consiliu local/</w:t>
      </w:r>
      <w:r w:rsidR="00C9713B" w:rsidRPr="00BD5129">
        <w:rPr>
          <w:rFonts w:ascii="Times New Roman" w:hAnsi="Times New Roman"/>
          <w:i/>
          <w:color w:val="000000"/>
          <w:u w:val="single"/>
        </w:rPr>
        <w:t xml:space="preserve"> </w:t>
      </w:r>
      <w:r w:rsidR="00934D9D" w:rsidRPr="00BD5129">
        <w:rPr>
          <w:rFonts w:ascii="Times New Roman" w:hAnsi="Times New Roman"/>
          <w:i/>
          <w:color w:val="000000"/>
          <w:u w:val="single"/>
        </w:rPr>
        <w:t>Transparență</w:t>
      </w:r>
      <w:r w:rsidR="00C9713B" w:rsidRPr="00BD5129">
        <w:rPr>
          <w:rFonts w:ascii="Times New Roman" w:hAnsi="Times New Roman"/>
          <w:i/>
          <w:color w:val="000000"/>
          <w:u w:val="single"/>
        </w:rPr>
        <w:t xml:space="preserve"> Decizională (acte normative)</w:t>
      </w:r>
      <w:r w:rsidR="00C9713B" w:rsidRPr="00BD5129">
        <w:rPr>
          <w:rFonts w:ascii="Times New Roman" w:eastAsia="Times New Roman" w:hAnsi="Times New Roman"/>
          <w:i/>
          <w:color w:val="000000"/>
          <w:lang w:eastAsia="ro-RO"/>
        </w:rPr>
        <w:t>/</w:t>
      </w:r>
      <w:r w:rsidR="00C9713B" w:rsidRPr="00BD5129">
        <w:rPr>
          <w:rFonts w:ascii="Times New Roman" w:eastAsia="Times New Roman" w:hAnsi="Times New Roman"/>
          <w:i/>
          <w:color w:val="000000"/>
          <w:u w:val="single"/>
          <w:lang w:eastAsia="ro-RO"/>
        </w:rPr>
        <w:t>Propuneri,</w:t>
      </w:r>
      <w:r w:rsidR="00934D9D">
        <w:rPr>
          <w:rFonts w:ascii="Times New Roman" w:eastAsia="Times New Roman" w:hAnsi="Times New Roman"/>
          <w:i/>
          <w:color w:val="000000"/>
          <w:u w:val="single"/>
          <w:lang w:eastAsia="ro-RO"/>
        </w:rPr>
        <w:t xml:space="preserve"> </w:t>
      </w:r>
      <w:r w:rsidR="00C9713B" w:rsidRPr="00BD5129">
        <w:rPr>
          <w:rFonts w:ascii="Times New Roman" w:eastAsia="Times New Roman" w:hAnsi="Times New Roman"/>
          <w:i/>
          <w:color w:val="000000"/>
          <w:u w:val="single"/>
          <w:lang w:eastAsia="ro-RO"/>
        </w:rPr>
        <w:t>sugestii,</w:t>
      </w:r>
      <w:r w:rsidR="00934D9D">
        <w:rPr>
          <w:rFonts w:ascii="Times New Roman" w:eastAsia="Times New Roman" w:hAnsi="Times New Roman"/>
          <w:i/>
          <w:color w:val="000000"/>
          <w:u w:val="single"/>
          <w:lang w:eastAsia="ro-RO"/>
        </w:rPr>
        <w:t xml:space="preserve"> </w:t>
      </w:r>
      <w:r w:rsidR="00C9713B" w:rsidRPr="00BD5129">
        <w:rPr>
          <w:rFonts w:ascii="Times New Roman" w:eastAsia="Times New Roman" w:hAnsi="Times New Roman"/>
          <w:i/>
          <w:color w:val="000000"/>
          <w:u w:val="single"/>
          <w:lang w:eastAsia="ro-RO"/>
        </w:rPr>
        <w:t>opinii cu valoare de recomandare</w:t>
      </w:r>
    </w:p>
    <w:p w14:paraId="1B8556E1" w14:textId="46BBEF89" w:rsidR="00C9713B" w:rsidRPr="0093511D" w:rsidRDefault="00C9713B" w:rsidP="009F1821">
      <w:pPr>
        <w:shd w:val="clear" w:color="auto" w:fill="FFFFFF"/>
        <w:spacing w:after="0" w:line="240" w:lineRule="auto"/>
        <w:ind w:firstLine="851"/>
        <w:jc w:val="both"/>
        <w:rPr>
          <w:rFonts w:ascii="Times New Roman" w:eastAsia="Times New Roman" w:hAnsi="Times New Roman"/>
          <w:b/>
          <w:i/>
          <w:lang w:eastAsia="ro-RO"/>
        </w:rPr>
      </w:pPr>
      <w:r w:rsidRPr="00BD5129">
        <w:rPr>
          <w:rFonts w:ascii="Times New Roman" w:eastAsia="Times New Roman" w:hAnsi="Times New Roman"/>
          <w:i/>
          <w:color w:val="000000"/>
          <w:lang w:eastAsia="ro-RO"/>
        </w:rPr>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00482829">
        <w:rPr>
          <w:rFonts w:ascii="Times New Roman" w:eastAsia="Times New Roman" w:hAnsi="Times New Roman"/>
          <w:i/>
          <w:color w:val="000000"/>
          <w:lang w:eastAsia="ro-RO"/>
        </w:rPr>
        <w:t xml:space="preserve"> </w:t>
      </w:r>
      <w:r w:rsidR="009926F1" w:rsidRPr="0093511D">
        <w:rPr>
          <w:rFonts w:ascii="Times New Roman" w:eastAsia="Times New Roman" w:hAnsi="Times New Roman"/>
          <w:b/>
          <w:bCs/>
          <w:i/>
          <w:lang w:eastAsia="ro-RO"/>
        </w:rPr>
        <w:t>17 februarie 2024</w:t>
      </w:r>
      <w:r w:rsidRPr="0093511D">
        <w:rPr>
          <w:rFonts w:ascii="Times New Roman" w:eastAsia="Times New Roman" w:hAnsi="Times New Roman"/>
          <w:b/>
          <w:i/>
          <w:lang w:eastAsia="ro-RO"/>
        </w:rPr>
        <w:t xml:space="preserve">. </w:t>
      </w:r>
    </w:p>
    <w:p w14:paraId="786C3225" w14:textId="77777777" w:rsidR="00D43D31" w:rsidRPr="007B2A74" w:rsidRDefault="00D43D31" w:rsidP="009F1821">
      <w:pPr>
        <w:shd w:val="clear" w:color="auto" w:fill="FFFFFF"/>
        <w:spacing w:after="0" w:line="240" w:lineRule="auto"/>
        <w:ind w:firstLine="851"/>
        <w:jc w:val="both"/>
        <w:rPr>
          <w:rFonts w:ascii="Times New Roman" w:eastAsia="Times New Roman" w:hAnsi="Times New Roman"/>
          <w:b/>
          <w:i/>
          <w:color w:val="000000"/>
          <w:lang w:eastAsia="ro-RO"/>
        </w:rPr>
      </w:pPr>
    </w:p>
    <w:p w14:paraId="35E5F830" w14:textId="4A5FCE95" w:rsidR="00550A6E" w:rsidRPr="00A1380F" w:rsidRDefault="00C9713B" w:rsidP="00A1380F">
      <w:pPr>
        <w:shd w:val="clear" w:color="auto" w:fill="FFFFFF"/>
        <w:spacing w:after="0" w:line="240" w:lineRule="auto"/>
        <w:ind w:firstLine="851"/>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18440F27" w14:textId="382E18D3" w:rsidR="00C9713B" w:rsidRPr="0092730D" w:rsidRDefault="00C9713B" w:rsidP="00C9713B">
      <w:pPr>
        <w:shd w:val="clear" w:color="auto" w:fill="FFFFFF"/>
        <w:spacing w:after="0" w:line="240" w:lineRule="auto"/>
        <w:jc w:val="both"/>
        <w:rPr>
          <w:rFonts w:ascii="Times New Roman" w:eastAsia="Times New Roman" w:hAnsi="Times New Roman"/>
          <w:i/>
          <w:color w:val="000000"/>
          <w:sz w:val="12"/>
          <w:szCs w:val="12"/>
          <w:lang w:eastAsia="ro-RO"/>
        </w:rPr>
      </w:pPr>
    </w:p>
    <w:p w14:paraId="0605F85B" w14:textId="7A11D49F" w:rsidR="00C9713B" w:rsidRPr="003F3B05" w:rsidRDefault="00C9713B" w:rsidP="00C9713B">
      <w:pPr>
        <w:shd w:val="clear" w:color="auto" w:fill="FFFFFF"/>
        <w:spacing w:after="0" w:line="240" w:lineRule="auto"/>
        <w:jc w:val="both"/>
        <w:rPr>
          <w:rFonts w:ascii="Times New Roman" w:eastAsia="Times New Roman" w:hAnsi="Times New Roman"/>
          <w:b/>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2E155C7A" w14:textId="1A841A94" w:rsidR="00C9713B" w:rsidRPr="009F3600" w:rsidRDefault="00FF0BAB" w:rsidP="00C9713B">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sidR="00713FE3">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00C9713B" w:rsidRPr="009F3600">
        <w:rPr>
          <w:rFonts w:ascii="Times New Roman" w:eastAsia="Times New Roman" w:hAnsi="Times New Roman"/>
          <w:b/>
          <w:sz w:val="26"/>
          <w:szCs w:val="26"/>
        </w:rPr>
        <w:t>al Municipiului Târgu Mureș</w:t>
      </w:r>
    </w:p>
    <w:p w14:paraId="7D14CE7B" w14:textId="51EEC19A" w:rsidR="00A76D80" w:rsidRDefault="00C9713B" w:rsidP="00C9713B">
      <w:pPr>
        <w:shd w:val="clear" w:color="auto" w:fill="FFFFFF"/>
        <w:spacing w:after="0" w:line="240" w:lineRule="auto"/>
        <w:ind w:left="1416"/>
      </w:pPr>
      <w:r>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Bordi</w:t>
      </w:r>
      <w:proofErr w:type="spellEnd"/>
      <w:r w:rsidRPr="009F3600">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Kinga</w:t>
      </w:r>
      <w:bookmarkEnd w:id="1"/>
      <w:proofErr w:type="spellEnd"/>
    </w:p>
    <w:sectPr w:rsidR="00A76D80" w:rsidSect="0092730D">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0"/>
    <w:rsid w:val="000450B8"/>
    <w:rsid w:val="00046221"/>
    <w:rsid w:val="0005138C"/>
    <w:rsid w:val="00053E98"/>
    <w:rsid w:val="00065C93"/>
    <w:rsid w:val="0007424F"/>
    <w:rsid w:val="000D1032"/>
    <w:rsid w:val="000E3633"/>
    <w:rsid w:val="0012675C"/>
    <w:rsid w:val="00147031"/>
    <w:rsid w:val="001741F6"/>
    <w:rsid w:val="001A4F17"/>
    <w:rsid w:val="001D4358"/>
    <w:rsid w:val="00260A70"/>
    <w:rsid w:val="00262682"/>
    <w:rsid w:val="0029761D"/>
    <w:rsid w:val="002F3C76"/>
    <w:rsid w:val="00316699"/>
    <w:rsid w:val="00324550"/>
    <w:rsid w:val="00374427"/>
    <w:rsid w:val="00380221"/>
    <w:rsid w:val="003A04C3"/>
    <w:rsid w:val="003F3B05"/>
    <w:rsid w:val="00416250"/>
    <w:rsid w:val="00482829"/>
    <w:rsid w:val="00494467"/>
    <w:rsid w:val="004B090B"/>
    <w:rsid w:val="00550A6E"/>
    <w:rsid w:val="00556956"/>
    <w:rsid w:val="00570F56"/>
    <w:rsid w:val="005A59CE"/>
    <w:rsid w:val="005A630A"/>
    <w:rsid w:val="005C11D2"/>
    <w:rsid w:val="005D2E67"/>
    <w:rsid w:val="005F2D44"/>
    <w:rsid w:val="00633E6A"/>
    <w:rsid w:val="0064296C"/>
    <w:rsid w:val="00662AD8"/>
    <w:rsid w:val="006827DF"/>
    <w:rsid w:val="006967DB"/>
    <w:rsid w:val="00707936"/>
    <w:rsid w:val="00713FE3"/>
    <w:rsid w:val="007304C3"/>
    <w:rsid w:val="007544C1"/>
    <w:rsid w:val="007B2A74"/>
    <w:rsid w:val="007C3F83"/>
    <w:rsid w:val="007E59AC"/>
    <w:rsid w:val="00812D1E"/>
    <w:rsid w:val="00840F7A"/>
    <w:rsid w:val="00895F01"/>
    <w:rsid w:val="00924A72"/>
    <w:rsid w:val="0092730D"/>
    <w:rsid w:val="00934D9D"/>
    <w:rsid w:val="0093511D"/>
    <w:rsid w:val="00985C85"/>
    <w:rsid w:val="009926F1"/>
    <w:rsid w:val="009F1821"/>
    <w:rsid w:val="00A1380F"/>
    <w:rsid w:val="00A36F46"/>
    <w:rsid w:val="00A76D80"/>
    <w:rsid w:val="00AA7BDB"/>
    <w:rsid w:val="00B00E6F"/>
    <w:rsid w:val="00BA45F5"/>
    <w:rsid w:val="00BA47F6"/>
    <w:rsid w:val="00C01AD1"/>
    <w:rsid w:val="00C85942"/>
    <w:rsid w:val="00C9713B"/>
    <w:rsid w:val="00CD38DF"/>
    <w:rsid w:val="00D11332"/>
    <w:rsid w:val="00D32972"/>
    <w:rsid w:val="00D43D31"/>
    <w:rsid w:val="00E01B8B"/>
    <w:rsid w:val="00E570FD"/>
    <w:rsid w:val="00EA2258"/>
    <w:rsid w:val="00F523E0"/>
    <w:rsid w:val="00F557BC"/>
    <w:rsid w:val="00FA423A"/>
    <w:rsid w:val="00FA6166"/>
    <w:rsid w:val="00FF0B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F135"/>
  <w15:chartTrackingRefBased/>
  <w15:docId w15:val="{40559D8E-708D-4932-8AAF-35F9C40E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713B"/>
    <w:rPr>
      <w:color w:val="0000FF"/>
      <w:u w:val="single"/>
    </w:rPr>
  </w:style>
  <w:style w:type="character" w:customStyle="1" w:styleId="x-panel-header-text2">
    <w:name w:val="x-panel-header-text2"/>
    <w:basedOn w:val="DefaultParagraphFont"/>
    <w:rsid w:val="00D43D31"/>
    <w:rPr>
      <w:b/>
      <w:bCs/>
      <w:sz w:val="20"/>
      <w:szCs w:val="20"/>
    </w:rPr>
  </w:style>
  <w:style w:type="paragraph" w:styleId="BodyText2">
    <w:name w:val="Body Text 2"/>
    <w:basedOn w:val="Normal"/>
    <w:link w:val="BodyText2Char"/>
    <w:uiPriority w:val="99"/>
    <w:semiHidden/>
    <w:unhideWhenUsed/>
    <w:rsid w:val="0007424F"/>
    <w:pPr>
      <w:spacing w:after="120" w:line="480" w:lineRule="auto"/>
    </w:pPr>
  </w:style>
  <w:style w:type="character" w:customStyle="1" w:styleId="BodyText2Char">
    <w:name w:val="Body Text 2 Char"/>
    <w:basedOn w:val="DefaultParagraphFont"/>
    <w:link w:val="BodyText2"/>
    <w:uiPriority w:val="99"/>
    <w:semiHidden/>
    <w:rsid w:val="0007424F"/>
    <w:rPr>
      <w:rFonts w:ascii="Calibri" w:eastAsia="Calibri" w:hAnsi="Calibri" w:cs="Times New Roman"/>
    </w:rPr>
  </w:style>
  <w:style w:type="paragraph" w:styleId="BodyText">
    <w:name w:val="Body Text"/>
    <w:basedOn w:val="Normal"/>
    <w:link w:val="BodyTextChar"/>
    <w:uiPriority w:val="99"/>
    <w:unhideWhenUsed/>
    <w:rsid w:val="00985C85"/>
    <w:pPr>
      <w:spacing w:after="120"/>
    </w:pPr>
  </w:style>
  <w:style w:type="character" w:customStyle="1" w:styleId="BodyTextChar">
    <w:name w:val="Body Text Char"/>
    <w:basedOn w:val="DefaultParagraphFont"/>
    <w:link w:val="BodyText"/>
    <w:uiPriority w:val="99"/>
    <w:rsid w:val="00985C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016">
      <w:bodyDiv w:val="1"/>
      <w:marLeft w:val="0"/>
      <w:marRight w:val="0"/>
      <w:marTop w:val="0"/>
      <w:marBottom w:val="0"/>
      <w:divBdr>
        <w:top w:val="none" w:sz="0" w:space="0" w:color="auto"/>
        <w:left w:val="none" w:sz="0" w:space="0" w:color="auto"/>
        <w:bottom w:val="none" w:sz="0" w:space="0" w:color="auto"/>
        <w:right w:val="none" w:sz="0" w:space="0" w:color="auto"/>
      </w:divBdr>
    </w:div>
    <w:div w:id="75715978">
      <w:bodyDiv w:val="1"/>
      <w:marLeft w:val="0"/>
      <w:marRight w:val="0"/>
      <w:marTop w:val="0"/>
      <w:marBottom w:val="0"/>
      <w:divBdr>
        <w:top w:val="none" w:sz="0" w:space="0" w:color="auto"/>
        <w:left w:val="none" w:sz="0" w:space="0" w:color="auto"/>
        <w:bottom w:val="none" w:sz="0" w:space="0" w:color="auto"/>
        <w:right w:val="none" w:sz="0" w:space="0" w:color="auto"/>
      </w:divBdr>
    </w:div>
    <w:div w:id="180750787">
      <w:bodyDiv w:val="1"/>
      <w:marLeft w:val="0"/>
      <w:marRight w:val="0"/>
      <w:marTop w:val="0"/>
      <w:marBottom w:val="0"/>
      <w:divBdr>
        <w:top w:val="none" w:sz="0" w:space="0" w:color="auto"/>
        <w:left w:val="none" w:sz="0" w:space="0" w:color="auto"/>
        <w:bottom w:val="none" w:sz="0" w:space="0" w:color="auto"/>
        <w:right w:val="none" w:sz="0" w:space="0" w:color="auto"/>
      </w:divBdr>
    </w:div>
    <w:div w:id="276572709">
      <w:bodyDiv w:val="1"/>
      <w:marLeft w:val="0"/>
      <w:marRight w:val="0"/>
      <w:marTop w:val="0"/>
      <w:marBottom w:val="0"/>
      <w:divBdr>
        <w:top w:val="none" w:sz="0" w:space="0" w:color="auto"/>
        <w:left w:val="none" w:sz="0" w:space="0" w:color="auto"/>
        <w:bottom w:val="none" w:sz="0" w:space="0" w:color="auto"/>
        <w:right w:val="none" w:sz="0" w:space="0" w:color="auto"/>
      </w:divBdr>
    </w:div>
    <w:div w:id="442458571">
      <w:bodyDiv w:val="1"/>
      <w:marLeft w:val="0"/>
      <w:marRight w:val="0"/>
      <w:marTop w:val="0"/>
      <w:marBottom w:val="0"/>
      <w:divBdr>
        <w:top w:val="none" w:sz="0" w:space="0" w:color="auto"/>
        <w:left w:val="none" w:sz="0" w:space="0" w:color="auto"/>
        <w:bottom w:val="none" w:sz="0" w:space="0" w:color="auto"/>
        <w:right w:val="none" w:sz="0" w:space="0" w:color="auto"/>
      </w:divBdr>
    </w:div>
    <w:div w:id="491798876">
      <w:bodyDiv w:val="1"/>
      <w:marLeft w:val="0"/>
      <w:marRight w:val="0"/>
      <w:marTop w:val="0"/>
      <w:marBottom w:val="0"/>
      <w:divBdr>
        <w:top w:val="none" w:sz="0" w:space="0" w:color="auto"/>
        <w:left w:val="none" w:sz="0" w:space="0" w:color="auto"/>
        <w:bottom w:val="none" w:sz="0" w:space="0" w:color="auto"/>
        <w:right w:val="none" w:sz="0" w:space="0" w:color="auto"/>
      </w:divBdr>
    </w:div>
    <w:div w:id="548684109">
      <w:bodyDiv w:val="1"/>
      <w:marLeft w:val="0"/>
      <w:marRight w:val="0"/>
      <w:marTop w:val="0"/>
      <w:marBottom w:val="0"/>
      <w:divBdr>
        <w:top w:val="none" w:sz="0" w:space="0" w:color="auto"/>
        <w:left w:val="none" w:sz="0" w:space="0" w:color="auto"/>
        <w:bottom w:val="none" w:sz="0" w:space="0" w:color="auto"/>
        <w:right w:val="none" w:sz="0" w:space="0" w:color="auto"/>
      </w:divBdr>
    </w:div>
    <w:div w:id="560405825">
      <w:bodyDiv w:val="1"/>
      <w:marLeft w:val="0"/>
      <w:marRight w:val="0"/>
      <w:marTop w:val="0"/>
      <w:marBottom w:val="0"/>
      <w:divBdr>
        <w:top w:val="none" w:sz="0" w:space="0" w:color="auto"/>
        <w:left w:val="none" w:sz="0" w:space="0" w:color="auto"/>
        <w:bottom w:val="none" w:sz="0" w:space="0" w:color="auto"/>
        <w:right w:val="none" w:sz="0" w:space="0" w:color="auto"/>
      </w:divBdr>
    </w:div>
    <w:div w:id="587547272">
      <w:bodyDiv w:val="1"/>
      <w:marLeft w:val="0"/>
      <w:marRight w:val="0"/>
      <w:marTop w:val="0"/>
      <w:marBottom w:val="0"/>
      <w:divBdr>
        <w:top w:val="none" w:sz="0" w:space="0" w:color="auto"/>
        <w:left w:val="none" w:sz="0" w:space="0" w:color="auto"/>
        <w:bottom w:val="none" w:sz="0" w:space="0" w:color="auto"/>
        <w:right w:val="none" w:sz="0" w:space="0" w:color="auto"/>
      </w:divBdr>
    </w:div>
    <w:div w:id="601256141">
      <w:bodyDiv w:val="1"/>
      <w:marLeft w:val="0"/>
      <w:marRight w:val="0"/>
      <w:marTop w:val="0"/>
      <w:marBottom w:val="0"/>
      <w:divBdr>
        <w:top w:val="none" w:sz="0" w:space="0" w:color="auto"/>
        <w:left w:val="none" w:sz="0" w:space="0" w:color="auto"/>
        <w:bottom w:val="none" w:sz="0" w:space="0" w:color="auto"/>
        <w:right w:val="none" w:sz="0" w:space="0" w:color="auto"/>
      </w:divBdr>
    </w:div>
    <w:div w:id="643895350">
      <w:bodyDiv w:val="1"/>
      <w:marLeft w:val="0"/>
      <w:marRight w:val="0"/>
      <w:marTop w:val="0"/>
      <w:marBottom w:val="0"/>
      <w:divBdr>
        <w:top w:val="none" w:sz="0" w:space="0" w:color="auto"/>
        <w:left w:val="none" w:sz="0" w:space="0" w:color="auto"/>
        <w:bottom w:val="none" w:sz="0" w:space="0" w:color="auto"/>
        <w:right w:val="none" w:sz="0" w:space="0" w:color="auto"/>
      </w:divBdr>
    </w:div>
    <w:div w:id="787546965">
      <w:bodyDiv w:val="1"/>
      <w:marLeft w:val="0"/>
      <w:marRight w:val="0"/>
      <w:marTop w:val="0"/>
      <w:marBottom w:val="0"/>
      <w:divBdr>
        <w:top w:val="none" w:sz="0" w:space="0" w:color="auto"/>
        <w:left w:val="none" w:sz="0" w:space="0" w:color="auto"/>
        <w:bottom w:val="none" w:sz="0" w:space="0" w:color="auto"/>
        <w:right w:val="none" w:sz="0" w:space="0" w:color="auto"/>
      </w:divBdr>
    </w:div>
    <w:div w:id="801457325">
      <w:bodyDiv w:val="1"/>
      <w:marLeft w:val="0"/>
      <w:marRight w:val="0"/>
      <w:marTop w:val="0"/>
      <w:marBottom w:val="0"/>
      <w:divBdr>
        <w:top w:val="none" w:sz="0" w:space="0" w:color="auto"/>
        <w:left w:val="none" w:sz="0" w:space="0" w:color="auto"/>
        <w:bottom w:val="none" w:sz="0" w:space="0" w:color="auto"/>
        <w:right w:val="none" w:sz="0" w:space="0" w:color="auto"/>
      </w:divBdr>
    </w:div>
    <w:div w:id="906917930">
      <w:bodyDiv w:val="1"/>
      <w:marLeft w:val="0"/>
      <w:marRight w:val="0"/>
      <w:marTop w:val="0"/>
      <w:marBottom w:val="0"/>
      <w:divBdr>
        <w:top w:val="none" w:sz="0" w:space="0" w:color="auto"/>
        <w:left w:val="none" w:sz="0" w:space="0" w:color="auto"/>
        <w:bottom w:val="none" w:sz="0" w:space="0" w:color="auto"/>
        <w:right w:val="none" w:sz="0" w:space="0" w:color="auto"/>
      </w:divBdr>
    </w:div>
    <w:div w:id="1055540671">
      <w:bodyDiv w:val="1"/>
      <w:marLeft w:val="0"/>
      <w:marRight w:val="0"/>
      <w:marTop w:val="0"/>
      <w:marBottom w:val="0"/>
      <w:divBdr>
        <w:top w:val="none" w:sz="0" w:space="0" w:color="auto"/>
        <w:left w:val="none" w:sz="0" w:space="0" w:color="auto"/>
        <w:bottom w:val="none" w:sz="0" w:space="0" w:color="auto"/>
        <w:right w:val="none" w:sz="0" w:space="0" w:color="auto"/>
      </w:divBdr>
    </w:div>
    <w:div w:id="1159999717">
      <w:bodyDiv w:val="1"/>
      <w:marLeft w:val="0"/>
      <w:marRight w:val="0"/>
      <w:marTop w:val="0"/>
      <w:marBottom w:val="0"/>
      <w:divBdr>
        <w:top w:val="none" w:sz="0" w:space="0" w:color="auto"/>
        <w:left w:val="none" w:sz="0" w:space="0" w:color="auto"/>
        <w:bottom w:val="none" w:sz="0" w:space="0" w:color="auto"/>
        <w:right w:val="none" w:sz="0" w:space="0" w:color="auto"/>
      </w:divBdr>
    </w:div>
    <w:div w:id="1174032830">
      <w:bodyDiv w:val="1"/>
      <w:marLeft w:val="0"/>
      <w:marRight w:val="0"/>
      <w:marTop w:val="0"/>
      <w:marBottom w:val="0"/>
      <w:divBdr>
        <w:top w:val="none" w:sz="0" w:space="0" w:color="auto"/>
        <w:left w:val="none" w:sz="0" w:space="0" w:color="auto"/>
        <w:bottom w:val="none" w:sz="0" w:space="0" w:color="auto"/>
        <w:right w:val="none" w:sz="0" w:space="0" w:color="auto"/>
      </w:divBdr>
    </w:div>
    <w:div w:id="1206481634">
      <w:bodyDiv w:val="1"/>
      <w:marLeft w:val="0"/>
      <w:marRight w:val="0"/>
      <w:marTop w:val="0"/>
      <w:marBottom w:val="0"/>
      <w:divBdr>
        <w:top w:val="none" w:sz="0" w:space="0" w:color="auto"/>
        <w:left w:val="none" w:sz="0" w:space="0" w:color="auto"/>
        <w:bottom w:val="none" w:sz="0" w:space="0" w:color="auto"/>
        <w:right w:val="none" w:sz="0" w:space="0" w:color="auto"/>
      </w:divBdr>
    </w:div>
    <w:div w:id="1222248012">
      <w:bodyDiv w:val="1"/>
      <w:marLeft w:val="0"/>
      <w:marRight w:val="0"/>
      <w:marTop w:val="0"/>
      <w:marBottom w:val="0"/>
      <w:divBdr>
        <w:top w:val="none" w:sz="0" w:space="0" w:color="auto"/>
        <w:left w:val="none" w:sz="0" w:space="0" w:color="auto"/>
        <w:bottom w:val="none" w:sz="0" w:space="0" w:color="auto"/>
        <w:right w:val="none" w:sz="0" w:space="0" w:color="auto"/>
      </w:divBdr>
    </w:div>
    <w:div w:id="1283727026">
      <w:bodyDiv w:val="1"/>
      <w:marLeft w:val="0"/>
      <w:marRight w:val="0"/>
      <w:marTop w:val="0"/>
      <w:marBottom w:val="0"/>
      <w:divBdr>
        <w:top w:val="none" w:sz="0" w:space="0" w:color="auto"/>
        <w:left w:val="none" w:sz="0" w:space="0" w:color="auto"/>
        <w:bottom w:val="none" w:sz="0" w:space="0" w:color="auto"/>
        <w:right w:val="none" w:sz="0" w:space="0" w:color="auto"/>
      </w:divBdr>
    </w:div>
    <w:div w:id="1293707736">
      <w:bodyDiv w:val="1"/>
      <w:marLeft w:val="0"/>
      <w:marRight w:val="0"/>
      <w:marTop w:val="0"/>
      <w:marBottom w:val="0"/>
      <w:divBdr>
        <w:top w:val="none" w:sz="0" w:space="0" w:color="auto"/>
        <w:left w:val="none" w:sz="0" w:space="0" w:color="auto"/>
        <w:bottom w:val="none" w:sz="0" w:space="0" w:color="auto"/>
        <w:right w:val="none" w:sz="0" w:space="0" w:color="auto"/>
      </w:divBdr>
    </w:div>
    <w:div w:id="1452750175">
      <w:bodyDiv w:val="1"/>
      <w:marLeft w:val="0"/>
      <w:marRight w:val="0"/>
      <w:marTop w:val="0"/>
      <w:marBottom w:val="0"/>
      <w:divBdr>
        <w:top w:val="none" w:sz="0" w:space="0" w:color="auto"/>
        <w:left w:val="none" w:sz="0" w:space="0" w:color="auto"/>
        <w:bottom w:val="none" w:sz="0" w:space="0" w:color="auto"/>
        <w:right w:val="none" w:sz="0" w:space="0" w:color="auto"/>
      </w:divBdr>
    </w:div>
    <w:div w:id="1459107145">
      <w:bodyDiv w:val="1"/>
      <w:marLeft w:val="0"/>
      <w:marRight w:val="0"/>
      <w:marTop w:val="0"/>
      <w:marBottom w:val="0"/>
      <w:divBdr>
        <w:top w:val="none" w:sz="0" w:space="0" w:color="auto"/>
        <w:left w:val="none" w:sz="0" w:space="0" w:color="auto"/>
        <w:bottom w:val="none" w:sz="0" w:space="0" w:color="auto"/>
        <w:right w:val="none" w:sz="0" w:space="0" w:color="auto"/>
      </w:divBdr>
    </w:div>
    <w:div w:id="1469471101">
      <w:bodyDiv w:val="1"/>
      <w:marLeft w:val="0"/>
      <w:marRight w:val="0"/>
      <w:marTop w:val="0"/>
      <w:marBottom w:val="0"/>
      <w:divBdr>
        <w:top w:val="none" w:sz="0" w:space="0" w:color="auto"/>
        <w:left w:val="none" w:sz="0" w:space="0" w:color="auto"/>
        <w:bottom w:val="none" w:sz="0" w:space="0" w:color="auto"/>
        <w:right w:val="none" w:sz="0" w:space="0" w:color="auto"/>
      </w:divBdr>
    </w:div>
    <w:div w:id="1506243911">
      <w:bodyDiv w:val="1"/>
      <w:marLeft w:val="0"/>
      <w:marRight w:val="0"/>
      <w:marTop w:val="0"/>
      <w:marBottom w:val="0"/>
      <w:divBdr>
        <w:top w:val="none" w:sz="0" w:space="0" w:color="auto"/>
        <w:left w:val="none" w:sz="0" w:space="0" w:color="auto"/>
        <w:bottom w:val="none" w:sz="0" w:space="0" w:color="auto"/>
        <w:right w:val="none" w:sz="0" w:space="0" w:color="auto"/>
      </w:divBdr>
    </w:div>
    <w:div w:id="1529028659">
      <w:bodyDiv w:val="1"/>
      <w:marLeft w:val="0"/>
      <w:marRight w:val="0"/>
      <w:marTop w:val="0"/>
      <w:marBottom w:val="0"/>
      <w:divBdr>
        <w:top w:val="none" w:sz="0" w:space="0" w:color="auto"/>
        <w:left w:val="none" w:sz="0" w:space="0" w:color="auto"/>
        <w:bottom w:val="none" w:sz="0" w:space="0" w:color="auto"/>
        <w:right w:val="none" w:sz="0" w:space="0" w:color="auto"/>
      </w:divBdr>
    </w:div>
    <w:div w:id="1575895229">
      <w:bodyDiv w:val="1"/>
      <w:marLeft w:val="0"/>
      <w:marRight w:val="0"/>
      <w:marTop w:val="0"/>
      <w:marBottom w:val="0"/>
      <w:divBdr>
        <w:top w:val="none" w:sz="0" w:space="0" w:color="auto"/>
        <w:left w:val="none" w:sz="0" w:space="0" w:color="auto"/>
        <w:bottom w:val="none" w:sz="0" w:space="0" w:color="auto"/>
        <w:right w:val="none" w:sz="0" w:space="0" w:color="auto"/>
      </w:divBdr>
    </w:div>
    <w:div w:id="1676154945">
      <w:bodyDiv w:val="1"/>
      <w:marLeft w:val="0"/>
      <w:marRight w:val="0"/>
      <w:marTop w:val="0"/>
      <w:marBottom w:val="0"/>
      <w:divBdr>
        <w:top w:val="none" w:sz="0" w:space="0" w:color="auto"/>
        <w:left w:val="none" w:sz="0" w:space="0" w:color="auto"/>
        <w:bottom w:val="none" w:sz="0" w:space="0" w:color="auto"/>
        <w:right w:val="none" w:sz="0" w:space="0" w:color="auto"/>
      </w:divBdr>
    </w:div>
    <w:div w:id="1778209961">
      <w:bodyDiv w:val="1"/>
      <w:marLeft w:val="0"/>
      <w:marRight w:val="0"/>
      <w:marTop w:val="0"/>
      <w:marBottom w:val="0"/>
      <w:divBdr>
        <w:top w:val="none" w:sz="0" w:space="0" w:color="auto"/>
        <w:left w:val="none" w:sz="0" w:space="0" w:color="auto"/>
        <w:bottom w:val="none" w:sz="0" w:space="0" w:color="auto"/>
        <w:right w:val="none" w:sz="0" w:space="0" w:color="auto"/>
      </w:divBdr>
    </w:div>
    <w:div w:id="1793860718">
      <w:bodyDiv w:val="1"/>
      <w:marLeft w:val="0"/>
      <w:marRight w:val="0"/>
      <w:marTop w:val="0"/>
      <w:marBottom w:val="0"/>
      <w:divBdr>
        <w:top w:val="none" w:sz="0" w:space="0" w:color="auto"/>
        <w:left w:val="none" w:sz="0" w:space="0" w:color="auto"/>
        <w:bottom w:val="none" w:sz="0" w:space="0" w:color="auto"/>
        <w:right w:val="none" w:sz="0" w:space="0" w:color="auto"/>
      </w:divBdr>
    </w:div>
    <w:div w:id="1899508494">
      <w:bodyDiv w:val="1"/>
      <w:marLeft w:val="0"/>
      <w:marRight w:val="0"/>
      <w:marTop w:val="0"/>
      <w:marBottom w:val="0"/>
      <w:divBdr>
        <w:top w:val="none" w:sz="0" w:space="0" w:color="auto"/>
        <w:left w:val="none" w:sz="0" w:space="0" w:color="auto"/>
        <w:bottom w:val="none" w:sz="0" w:space="0" w:color="auto"/>
        <w:right w:val="none" w:sz="0" w:space="0" w:color="auto"/>
      </w:divBdr>
    </w:div>
    <w:div w:id="1934168015">
      <w:bodyDiv w:val="1"/>
      <w:marLeft w:val="0"/>
      <w:marRight w:val="0"/>
      <w:marTop w:val="0"/>
      <w:marBottom w:val="0"/>
      <w:divBdr>
        <w:top w:val="none" w:sz="0" w:space="0" w:color="auto"/>
        <w:left w:val="none" w:sz="0" w:space="0" w:color="auto"/>
        <w:bottom w:val="none" w:sz="0" w:space="0" w:color="auto"/>
        <w:right w:val="none" w:sz="0" w:space="0" w:color="auto"/>
      </w:divBdr>
    </w:div>
    <w:div w:id="1990551353">
      <w:bodyDiv w:val="1"/>
      <w:marLeft w:val="0"/>
      <w:marRight w:val="0"/>
      <w:marTop w:val="0"/>
      <w:marBottom w:val="0"/>
      <w:divBdr>
        <w:top w:val="none" w:sz="0" w:space="0" w:color="auto"/>
        <w:left w:val="none" w:sz="0" w:space="0" w:color="auto"/>
        <w:bottom w:val="none" w:sz="0" w:space="0" w:color="auto"/>
        <w:right w:val="none" w:sz="0" w:space="0" w:color="auto"/>
      </w:divBdr>
    </w:div>
    <w:div w:id="20864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482</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72</cp:revision>
  <cp:lastPrinted>2023-12-15T12:05:00Z</cp:lastPrinted>
  <dcterms:created xsi:type="dcterms:W3CDTF">2023-03-14T11:02:00Z</dcterms:created>
  <dcterms:modified xsi:type="dcterms:W3CDTF">2024-02-07T12:47:00Z</dcterms:modified>
</cp:coreProperties>
</file>