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9049" w14:textId="77777777" w:rsidR="00103B07" w:rsidRPr="00B33974" w:rsidRDefault="00103B07" w:rsidP="00103B07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B33974">
        <w:rPr>
          <w:rFonts w:ascii="Times New Roman" w:hAnsi="Times New Roman" w:cs="Times New Roman"/>
          <w:b/>
          <w:noProof/>
        </w:rPr>
        <w:t xml:space="preserve">                                                                                                                                        </w:t>
      </w:r>
    </w:p>
    <w:p w14:paraId="476D266C" w14:textId="77777777" w:rsidR="00103B07" w:rsidRPr="00B33974" w:rsidRDefault="00103B07" w:rsidP="00103B07">
      <w:pPr>
        <w:spacing w:after="0" w:line="240" w:lineRule="auto"/>
        <w:ind w:left="-1350" w:firstLine="1350"/>
        <w:jc w:val="both"/>
        <w:rPr>
          <w:rFonts w:ascii="Times New Roman" w:hAnsi="Times New Roman" w:cs="Times New Roman"/>
          <w:b/>
          <w:noProof/>
        </w:rPr>
      </w:pPr>
    </w:p>
    <w:p w14:paraId="4167D846" w14:textId="77777777" w:rsidR="00103B07" w:rsidRPr="00B33974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B33974">
        <w:rPr>
          <w:rFonts w:ascii="Times New Roman" w:hAnsi="Times New Roman" w:cs="Times New Roman"/>
          <w:b/>
          <w:noProof/>
        </w:rPr>
        <w:t xml:space="preserve">R O M Â N I A </w:t>
      </w:r>
      <w:r w:rsidRPr="00B33974">
        <w:rPr>
          <w:rFonts w:ascii="Times New Roman" w:hAnsi="Times New Roman" w:cs="Times New Roman"/>
          <w:b/>
          <w:noProof/>
        </w:rPr>
        <w:tab/>
      </w:r>
      <w:r w:rsidRPr="00B33974">
        <w:rPr>
          <w:rFonts w:ascii="Times New Roman" w:hAnsi="Times New Roman" w:cs="Times New Roman"/>
          <w:b/>
          <w:noProof/>
        </w:rPr>
        <w:tab/>
      </w:r>
      <w:r w:rsidRPr="00B33974">
        <w:rPr>
          <w:rFonts w:ascii="Times New Roman" w:hAnsi="Times New Roman" w:cs="Times New Roman"/>
          <w:b/>
          <w:noProof/>
        </w:rPr>
        <w:tab/>
      </w:r>
      <w:r w:rsidRPr="00B33974">
        <w:rPr>
          <w:rFonts w:ascii="Times New Roman" w:hAnsi="Times New Roman" w:cs="Times New Roman"/>
          <w:b/>
          <w:noProof/>
        </w:rPr>
        <w:tab/>
      </w:r>
      <w:r w:rsidRPr="00B33974">
        <w:rPr>
          <w:rFonts w:ascii="Times New Roman" w:hAnsi="Times New Roman" w:cs="Times New Roman"/>
          <w:b/>
          <w:noProof/>
        </w:rPr>
        <w:tab/>
      </w:r>
      <w:r w:rsidRPr="00B33974">
        <w:rPr>
          <w:rFonts w:ascii="Times New Roman" w:hAnsi="Times New Roman" w:cs="Times New Roman"/>
          <w:b/>
          <w:noProof/>
        </w:rPr>
        <w:tab/>
      </w:r>
      <w:r w:rsidRPr="00B33974">
        <w:rPr>
          <w:rFonts w:ascii="Times New Roman" w:hAnsi="Times New Roman" w:cs="Times New Roman"/>
          <w:b/>
          <w:noProof/>
        </w:rPr>
        <w:tab/>
      </w:r>
    </w:p>
    <w:p w14:paraId="47E0C381" w14:textId="77777777" w:rsidR="00103B07" w:rsidRPr="00B33974" w:rsidRDefault="00E444F4" w:rsidP="00103B07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eastAsia="Calibri" w:hAnsi="Times New Roman" w:cs="Times New Roman"/>
          <w:noProof/>
        </w:rPr>
        <w:object w:dxaOrig="1440" w:dyaOrig="1440" w14:anchorId="63AE1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2050" DrawAspect="Content" ObjectID="_1766230493" r:id="rId9"/>
        </w:object>
      </w:r>
      <w:r w:rsidR="00103B07" w:rsidRPr="00B33974">
        <w:rPr>
          <w:rFonts w:ascii="Times New Roman" w:hAnsi="Times New Roman" w:cs="Times New Roman"/>
          <w:b/>
          <w:noProof/>
        </w:rPr>
        <w:t>JUDEŢUL MUREŞ</w:t>
      </w:r>
    </w:p>
    <w:p w14:paraId="14B9100C" w14:textId="77777777" w:rsidR="00103B07" w:rsidRPr="00B33974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B33974">
        <w:rPr>
          <w:rFonts w:ascii="Times New Roman" w:hAnsi="Times New Roman" w:cs="Times New Roman"/>
          <w:b/>
          <w:noProof/>
        </w:rPr>
        <w:t>CONSILIUL</w:t>
      </w:r>
      <w:r w:rsidR="00B77EE9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 xml:space="preserve"> LOCAL </w:t>
      </w:r>
      <w:r w:rsidR="00542845" w:rsidRPr="00B33974">
        <w:rPr>
          <w:rFonts w:ascii="Times New Roman" w:hAnsi="Times New Roman" w:cs="Times New Roman"/>
          <w:b/>
          <w:noProof/>
        </w:rPr>
        <w:t xml:space="preserve">AL </w:t>
      </w:r>
      <w:r w:rsidRPr="00B33974">
        <w:rPr>
          <w:rFonts w:ascii="Times New Roman" w:hAnsi="Times New Roman" w:cs="Times New Roman"/>
          <w:b/>
          <w:noProof/>
        </w:rPr>
        <w:t>MUNICIP</w:t>
      </w:r>
      <w:r w:rsidR="00542845" w:rsidRPr="00B33974">
        <w:rPr>
          <w:rFonts w:ascii="Times New Roman" w:hAnsi="Times New Roman" w:cs="Times New Roman"/>
          <w:b/>
          <w:noProof/>
        </w:rPr>
        <w:t xml:space="preserve">IULUI </w:t>
      </w:r>
      <w:r w:rsidRPr="00B33974">
        <w:rPr>
          <w:rFonts w:ascii="Times New Roman" w:hAnsi="Times New Roman" w:cs="Times New Roman"/>
          <w:b/>
          <w:noProof/>
        </w:rPr>
        <w:t xml:space="preserve"> TÂRGU MUREŞ  </w:t>
      </w:r>
    </w:p>
    <w:p w14:paraId="1AA94A38" w14:textId="77777777" w:rsidR="00103B07" w:rsidRPr="00B33974" w:rsidRDefault="00103B07" w:rsidP="00103B0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B91001C" w14:textId="77777777" w:rsidR="00542845" w:rsidRPr="00B33974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1"/>
          <w:szCs w:val="21"/>
          <w:lang w:bidi="en-US"/>
        </w:rPr>
      </w:pPr>
      <w:r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2A659F"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B33974">
        <w:rPr>
          <w:rFonts w:ascii="Times New Roman" w:eastAsia="Times New Roman" w:hAnsi="Times New Roman"/>
          <w:b/>
          <w:noProof/>
          <w:sz w:val="21"/>
          <w:szCs w:val="21"/>
          <w:lang w:bidi="en-US"/>
        </w:rPr>
        <w:t>Proiect</w:t>
      </w:r>
    </w:p>
    <w:p w14:paraId="34BE3419" w14:textId="77777777" w:rsidR="00542845" w:rsidRPr="00B33974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1"/>
          <w:szCs w:val="21"/>
          <w:lang w:bidi="en-US"/>
        </w:rPr>
      </w:pPr>
      <w:r w:rsidRPr="00B33974">
        <w:rPr>
          <w:rFonts w:ascii="Times New Roman" w:eastAsia="Times New Roman" w:hAnsi="Times New Roman"/>
          <w:b/>
          <w:noProof/>
          <w:sz w:val="21"/>
          <w:szCs w:val="21"/>
          <w:lang w:bidi="en-US"/>
        </w:rPr>
        <w:t xml:space="preserve">(nu produce efecte juridice) * </w:t>
      </w:r>
    </w:p>
    <w:p w14:paraId="7FE17BB8" w14:textId="77777777" w:rsidR="00542845" w:rsidRPr="00B33974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1"/>
          <w:szCs w:val="21"/>
          <w:lang w:bidi="en-US"/>
        </w:rPr>
      </w:pPr>
    </w:p>
    <w:p w14:paraId="08543D7B" w14:textId="77777777" w:rsidR="00542845" w:rsidRPr="00B33974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1"/>
          <w:szCs w:val="21"/>
          <w:lang w:bidi="en-US"/>
        </w:rPr>
      </w:pPr>
      <w:r w:rsidRPr="00B33974">
        <w:rPr>
          <w:rFonts w:ascii="Times New Roman" w:eastAsia="Times New Roman" w:hAnsi="Times New Roman"/>
          <w:b/>
          <w:noProof/>
          <w:sz w:val="21"/>
          <w:szCs w:val="21"/>
          <w:lang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14:paraId="22C74012" w14:textId="77777777" w:rsidR="00542845" w:rsidRPr="00B33974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1"/>
          <w:szCs w:val="21"/>
          <w:lang w:bidi="en-US"/>
        </w:rPr>
      </w:pPr>
      <w:r w:rsidRPr="00B33974">
        <w:rPr>
          <w:rFonts w:ascii="Times New Roman" w:eastAsia="Times New Roman" w:hAnsi="Times New Roman"/>
          <w:b/>
          <w:noProof/>
          <w:sz w:val="21"/>
          <w:szCs w:val="21"/>
          <w:lang w:bidi="en-US"/>
        </w:rPr>
        <w:t xml:space="preserve">                                                                                                                         PRIMAR</w:t>
      </w:r>
    </w:p>
    <w:p w14:paraId="50F1C8B5" w14:textId="77777777" w:rsidR="00542845" w:rsidRPr="00B33974" w:rsidRDefault="00542845" w:rsidP="005428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noProof/>
          <w:sz w:val="21"/>
          <w:szCs w:val="21"/>
          <w:lang w:bidi="en-US"/>
        </w:rPr>
      </w:pPr>
      <w:r w:rsidRPr="00B33974">
        <w:rPr>
          <w:rFonts w:ascii="Times New Roman" w:eastAsia="Times New Roman" w:hAnsi="Times New Roman"/>
          <w:b/>
          <w:noProof/>
          <w:sz w:val="21"/>
          <w:szCs w:val="21"/>
          <w:lang w:bidi="en-US"/>
        </w:rPr>
        <w:t xml:space="preserve">                                                                                                                        SOÓS ZOLTÁN</w:t>
      </w:r>
    </w:p>
    <w:p w14:paraId="66AD9D3F" w14:textId="77777777" w:rsidR="00542845" w:rsidRPr="00B33974" w:rsidRDefault="00542845" w:rsidP="00542845">
      <w:pPr>
        <w:spacing w:after="0" w:line="240" w:lineRule="auto"/>
        <w:jc w:val="both"/>
        <w:rPr>
          <w:b/>
          <w:noProof/>
          <w:color w:val="000000" w:themeColor="text1"/>
        </w:rPr>
      </w:pPr>
      <w:r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="00103B07"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</w:t>
      </w:r>
      <w:r w:rsidR="004F3CA8"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103B07" w:rsidRPr="00B33974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14:paraId="2D765D65" w14:textId="77777777" w:rsidR="00103B07" w:rsidRPr="00B33974" w:rsidRDefault="00103B07" w:rsidP="00B66FC8">
      <w:pPr>
        <w:spacing w:after="0" w:line="360" w:lineRule="auto"/>
        <w:ind w:left="6372"/>
        <w:rPr>
          <w:b/>
          <w:noProof/>
          <w:color w:val="000000" w:themeColor="text1"/>
        </w:rPr>
      </w:pPr>
    </w:p>
    <w:p w14:paraId="30E9A78F" w14:textId="45A5C4B0" w:rsidR="00103B07" w:rsidRPr="00B33974" w:rsidRDefault="00103B07" w:rsidP="00B66FC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1"/>
          <w:szCs w:val="21"/>
        </w:rPr>
      </w:pPr>
      <w:r w:rsidRPr="00B33974">
        <w:rPr>
          <w:rFonts w:ascii="Times New Roman" w:hAnsi="Times New Roman" w:cs="Times New Roman"/>
          <w:b/>
          <w:noProof/>
          <w:sz w:val="21"/>
          <w:szCs w:val="21"/>
        </w:rPr>
        <w:t>H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O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T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Ă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R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Â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R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E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A</w:t>
      </w:r>
      <w:r w:rsidR="002031F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nr.__</w:t>
      </w:r>
      <w:r w:rsidR="00D37BD0">
        <w:rPr>
          <w:rFonts w:ascii="Times New Roman" w:hAnsi="Times New Roman" w:cs="Times New Roman"/>
          <w:b/>
          <w:noProof/>
          <w:sz w:val="21"/>
          <w:szCs w:val="21"/>
        </w:rPr>
        <w:t>__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>__</w:t>
      </w:r>
    </w:p>
    <w:p w14:paraId="0ECDF7D0" w14:textId="1EC04939" w:rsidR="00103B07" w:rsidRPr="00B33974" w:rsidRDefault="009A6645" w:rsidP="00B66FC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1"/>
          <w:szCs w:val="21"/>
        </w:rPr>
      </w:pPr>
      <w:r w:rsidRPr="00B33974">
        <w:rPr>
          <w:rFonts w:ascii="Times New Roman" w:hAnsi="Times New Roman" w:cs="Times New Roman"/>
          <w:b/>
          <w:noProof/>
          <w:sz w:val="21"/>
          <w:szCs w:val="21"/>
        </w:rPr>
        <w:t>din __________</w:t>
      </w:r>
      <w:r w:rsidR="004F3CA8"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  </w:t>
      </w:r>
      <w:r w:rsidR="00103B07" w:rsidRPr="00B33974">
        <w:rPr>
          <w:rFonts w:ascii="Times New Roman" w:hAnsi="Times New Roman" w:cs="Times New Roman"/>
          <w:b/>
          <w:noProof/>
          <w:sz w:val="21"/>
          <w:szCs w:val="21"/>
        </w:rPr>
        <w:t>20</w:t>
      </w:r>
      <w:r w:rsidR="00553577" w:rsidRPr="00B33974">
        <w:rPr>
          <w:rFonts w:ascii="Times New Roman" w:hAnsi="Times New Roman" w:cs="Times New Roman"/>
          <w:b/>
          <w:noProof/>
          <w:sz w:val="21"/>
          <w:szCs w:val="21"/>
        </w:rPr>
        <w:t>2</w:t>
      </w:r>
      <w:r w:rsidR="00A53059" w:rsidRPr="00B33974">
        <w:rPr>
          <w:rFonts w:ascii="Times New Roman" w:hAnsi="Times New Roman" w:cs="Times New Roman"/>
          <w:b/>
          <w:noProof/>
          <w:sz w:val="21"/>
          <w:szCs w:val="21"/>
        </w:rPr>
        <w:t>4</w:t>
      </w:r>
    </w:p>
    <w:p w14:paraId="0EA89865" w14:textId="77777777" w:rsidR="003531F1" w:rsidRPr="00B33974" w:rsidRDefault="003531F1" w:rsidP="00B66FC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1"/>
          <w:szCs w:val="21"/>
        </w:rPr>
      </w:pPr>
    </w:p>
    <w:p w14:paraId="74EB0626" w14:textId="2B0E918D" w:rsidR="004F3CA8" w:rsidRPr="00B33974" w:rsidRDefault="00542845" w:rsidP="00B66FC8">
      <w:pPr>
        <w:pStyle w:val="Header"/>
        <w:tabs>
          <w:tab w:val="center" w:pos="-1418"/>
          <w:tab w:val="right" w:pos="-1276"/>
        </w:tabs>
        <w:spacing w:line="360" w:lineRule="auto"/>
        <w:jc w:val="center"/>
        <w:rPr>
          <w:rFonts w:ascii="Times New Roman" w:hAnsi="Times New Roman"/>
          <w:noProof/>
        </w:rPr>
      </w:pPr>
      <w:r w:rsidRPr="00B33974">
        <w:rPr>
          <w:rFonts w:ascii="Times New Roman" w:hAnsi="Times New Roman"/>
          <w:bCs/>
          <w:noProof/>
        </w:rPr>
        <w:t>privind aprobarea</w:t>
      </w:r>
      <w:r w:rsidR="004F3CA8" w:rsidRPr="00B33974">
        <w:rPr>
          <w:rFonts w:ascii="Times New Roman" w:hAnsi="Times New Roman"/>
          <w:bCs/>
          <w:noProof/>
        </w:rPr>
        <w:t xml:space="preserve"> </w:t>
      </w:r>
      <w:r w:rsidR="004F3CA8" w:rsidRPr="00B33974">
        <w:rPr>
          <w:rFonts w:ascii="Times New Roman" w:hAnsi="Times New Roman"/>
          <w:b/>
          <w:bCs/>
          <w:noProof/>
        </w:rPr>
        <w:t>Costului mediu lunar de întreținere</w:t>
      </w:r>
      <w:r w:rsidR="004F3CA8" w:rsidRPr="00B33974">
        <w:rPr>
          <w:rFonts w:ascii="Times New Roman" w:hAnsi="Times New Roman"/>
          <w:bCs/>
          <w:noProof/>
        </w:rPr>
        <w:t xml:space="preserve"> și </w:t>
      </w:r>
      <w:r w:rsidR="004F3CA8" w:rsidRPr="00B33974">
        <w:rPr>
          <w:rFonts w:ascii="Times New Roman" w:hAnsi="Times New Roman"/>
          <w:b/>
          <w:bCs/>
          <w:noProof/>
        </w:rPr>
        <w:t>a  Contribuției lunare de întreținere,</w:t>
      </w:r>
      <w:r w:rsidR="004F3CA8" w:rsidRPr="00B33974">
        <w:rPr>
          <w:rFonts w:ascii="Times New Roman" w:hAnsi="Times New Roman"/>
          <w:bCs/>
          <w:noProof/>
        </w:rPr>
        <w:t xml:space="preserve"> </w:t>
      </w:r>
      <w:r w:rsidR="004F3CA8" w:rsidRPr="00B33974">
        <w:rPr>
          <w:rFonts w:ascii="Times New Roman" w:hAnsi="Times New Roman"/>
          <w:b/>
          <w:bCs/>
          <w:noProof/>
        </w:rPr>
        <w:t>pentru anul 202</w:t>
      </w:r>
      <w:r w:rsidR="00A53059" w:rsidRPr="00B33974">
        <w:rPr>
          <w:rFonts w:ascii="Times New Roman" w:hAnsi="Times New Roman"/>
          <w:b/>
          <w:bCs/>
          <w:noProof/>
        </w:rPr>
        <w:t>4</w:t>
      </w:r>
      <w:r w:rsidR="004F3CA8" w:rsidRPr="00B33974">
        <w:rPr>
          <w:rFonts w:ascii="Times New Roman" w:hAnsi="Times New Roman"/>
          <w:bCs/>
          <w:noProof/>
        </w:rPr>
        <w:t>, datorate de persoanele vârstnice be</w:t>
      </w:r>
      <w:r w:rsidR="005E33FA" w:rsidRPr="00B33974">
        <w:rPr>
          <w:rFonts w:ascii="Times New Roman" w:hAnsi="Times New Roman"/>
          <w:bCs/>
          <w:noProof/>
        </w:rPr>
        <w:t>neficiare ale Căminului pentru Persoane V</w:t>
      </w:r>
      <w:r w:rsidR="004F3CA8" w:rsidRPr="00B33974">
        <w:rPr>
          <w:rFonts w:ascii="Times New Roman" w:hAnsi="Times New Roman"/>
          <w:bCs/>
          <w:noProof/>
        </w:rPr>
        <w:t>ârstnice Târgu-Mureș</w:t>
      </w:r>
      <w:r w:rsidR="004F3CA8" w:rsidRPr="00B33974">
        <w:rPr>
          <w:rFonts w:ascii="Times New Roman" w:hAnsi="Times New Roman"/>
          <w:noProof/>
        </w:rPr>
        <w:t xml:space="preserve"> şi </w:t>
      </w:r>
      <w:r w:rsidR="004F3CA8" w:rsidRPr="00B33974">
        <w:rPr>
          <w:rFonts w:ascii="Times New Roman" w:hAnsi="Times New Roman"/>
          <w:b/>
          <w:noProof/>
        </w:rPr>
        <w:t xml:space="preserve">a Categoriilor de venituri luate în calcul la stabilirea venitului lunar pe membru de  familie </w:t>
      </w:r>
      <w:r w:rsidR="004F3CA8" w:rsidRPr="00B33974">
        <w:rPr>
          <w:rFonts w:ascii="Times New Roman" w:hAnsi="Times New Roman"/>
          <w:noProof/>
        </w:rPr>
        <w:t>în baza căruia se stabilește contribuția lunară de întreținere datorată de susținătorii legali ai persoanelor vârstnice</w:t>
      </w:r>
    </w:p>
    <w:p w14:paraId="7757C721" w14:textId="77777777" w:rsidR="0025253B" w:rsidRPr="00B33974" w:rsidRDefault="0025253B" w:rsidP="00B66FC8">
      <w:pPr>
        <w:pStyle w:val="Header"/>
        <w:tabs>
          <w:tab w:val="center" w:pos="-1418"/>
          <w:tab w:val="right" w:pos="-1276"/>
        </w:tabs>
        <w:spacing w:line="360" w:lineRule="auto"/>
        <w:rPr>
          <w:rFonts w:ascii="Times New Roman" w:hAnsi="Times New Roman"/>
          <w:b/>
          <w:noProof/>
        </w:rPr>
      </w:pPr>
    </w:p>
    <w:p w14:paraId="7D7F2968" w14:textId="77777777" w:rsidR="0025253B" w:rsidRPr="00B33974" w:rsidRDefault="0025253B" w:rsidP="00B66FC8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b/>
          <w:i/>
          <w:noProof/>
          <w:lang w:bidi="en-US"/>
        </w:rPr>
      </w:pPr>
      <w:r w:rsidRPr="00B33974">
        <w:rPr>
          <w:rFonts w:ascii="Times New Roman" w:eastAsia="Times New Roman" w:hAnsi="Times New Roman" w:cs="Times New Roman"/>
          <w:b/>
          <w:i/>
          <w:noProof/>
          <w:lang w:bidi="en-US"/>
        </w:rPr>
        <w:t xml:space="preserve">              Consiliul Local al Municipiului Târgu Mureş, întrunit în ședință ordinară </w:t>
      </w:r>
      <w:r w:rsidRPr="00B33974">
        <w:rPr>
          <w:rFonts w:ascii="Times New Roman" w:eastAsia="Times New Roman" w:hAnsi="Times New Roman" w:cs="Times New Roman"/>
          <w:b/>
          <w:noProof/>
          <w:lang w:bidi="en-US"/>
        </w:rPr>
        <w:t>de lucru,</w:t>
      </w:r>
    </w:p>
    <w:p w14:paraId="126474B1" w14:textId="77777777" w:rsidR="00103B07" w:rsidRPr="00B33974" w:rsidRDefault="00103B07" w:rsidP="0025253B">
      <w:pPr>
        <w:jc w:val="center"/>
        <w:rPr>
          <w:rFonts w:ascii="Times New Roman" w:hAnsi="Times New Roman" w:cs="Times New Roman"/>
          <w:b/>
          <w:noProof/>
        </w:rPr>
      </w:pPr>
      <w:r w:rsidRPr="00B33974">
        <w:rPr>
          <w:rFonts w:ascii="Times New Roman" w:eastAsia="Times New Roman" w:hAnsi="Times New Roman" w:cs="Times New Roman"/>
          <w:b/>
          <w:noProof/>
        </w:rPr>
        <w:t xml:space="preserve">                                                                                          </w:t>
      </w:r>
    </w:p>
    <w:p w14:paraId="32DD7228" w14:textId="77777777" w:rsidR="0025253B" w:rsidRPr="00B33974" w:rsidRDefault="0025253B" w:rsidP="00EB0FA8">
      <w:pPr>
        <w:pStyle w:val="ListParagraph"/>
        <w:widowControl w:val="0"/>
        <w:autoSpaceDE w:val="0"/>
        <w:autoSpaceDN w:val="0"/>
        <w:spacing w:after="0" w:line="240" w:lineRule="auto"/>
        <w:ind w:left="630"/>
        <w:rPr>
          <w:rFonts w:ascii="Times New Roman" w:eastAsia="Times New Roman" w:hAnsi="Times New Roman" w:cs="Times New Roman"/>
          <w:b/>
          <w:noProof/>
          <w:lang w:bidi="en-US"/>
        </w:rPr>
      </w:pPr>
      <w:r w:rsidRPr="00B33974">
        <w:rPr>
          <w:rFonts w:ascii="Times New Roman" w:eastAsia="Times New Roman" w:hAnsi="Times New Roman" w:cs="Times New Roman"/>
          <w:b/>
          <w:noProof/>
          <w:lang w:bidi="en-US"/>
        </w:rPr>
        <w:t>Având în</w:t>
      </w:r>
      <w:r w:rsidRPr="00B33974">
        <w:rPr>
          <w:rFonts w:ascii="Times New Roman" w:eastAsia="Times New Roman" w:hAnsi="Times New Roman" w:cs="Times New Roman"/>
          <w:b/>
          <w:noProof/>
          <w:spacing w:val="61"/>
          <w:lang w:bidi="en-US"/>
        </w:rPr>
        <w:t xml:space="preserve"> </w:t>
      </w:r>
      <w:r w:rsidRPr="00B33974">
        <w:rPr>
          <w:rFonts w:ascii="Times New Roman" w:eastAsia="Times New Roman" w:hAnsi="Times New Roman" w:cs="Times New Roman"/>
          <w:b/>
          <w:noProof/>
          <w:lang w:bidi="en-US"/>
        </w:rPr>
        <w:t>vedere:</w:t>
      </w:r>
    </w:p>
    <w:p w14:paraId="747149C9" w14:textId="77777777" w:rsidR="005E33FA" w:rsidRPr="00B33974" w:rsidRDefault="005E33FA" w:rsidP="005E33FA">
      <w:pPr>
        <w:pStyle w:val="Header"/>
        <w:tabs>
          <w:tab w:val="clear" w:pos="4680"/>
          <w:tab w:val="center" w:pos="-1418"/>
          <w:tab w:val="right" w:pos="-1276"/>
          <w:tab w:val="center" w:pos="270"/>
        </w:tabs>
        <w:spacing w:line="360" w:lineRule="auto"/>
        <w:jc w:val="both"/>
        <w:rPr>
          <w:rFonts w:ascii="Times New Roman" w:eastAsia="Times New Roman" w:hAnsi="Times New Roman"/>
          <w:noProof/>
          <w:lang w:bidi="en-US"/>
        </w:rPr>
      </w:pPr>
    </w:p>
    <w:p w14:paraId="39289B62" w14:textId="3455F8BC" w:rsidR="0025253B" w:rsidRPr="00B33974" w:rsidRDefault="0025253B" w:rsidP="005E33FA">
      <w:pPr>
        <w:pStyle w:val="Header"/>
        <w:numPr>
          <w:ilvl w:val="1"/>
          <w:numId w:val="6"/>
        </w:numPr>
        <w:tabs>
          <w:tab w:val="clear" w:pos="4680"/>
          <w:tab w:val="clear" w:pos="9360"/>
          <w:tab w:val="center" w:pos="-1418"/>
          <w:tab w:val="right" w:pos="-1276"/>
          <w:tab w:val="right" w:pos="270"/>
        </w:tabs>
        <w:spacing w:line="360" w:lineRule="auto"/>
        <w:ind w:left="90" w:firstLine="270"/>
        <w:jc w:val="both"/>
        <w:rPr>
          <w:rFonts w:ascii="Times New Roman" w:hAnsi="Times New Roman"/>
          <w:noProof/>
        </w:rPr>
      </w:pPr>
      <w:r w:rsidRPr="00B33974">
        <w:rPr>
          <w:rFonts w:ascii="Times New Roman" w:eastAsia="Times New Roman" w:hAnsi="Times New Roman"/>
          <w:noProof/>
          <w:lang w:bidi="en-US"/>
        </w:rPr>
        <w:t>Referatul de aprobare nr</w:t>
      </w:r>
      <w:r w:rsidR="00234E14" w:rsidRPr="00B33974">
        <w:rPr>
          <w:rFonts w:ascii="Times New Roman" w:eastAsia="Times New Roman" w:hAnsi="Times New Roman"/>
          <w:noProof/>
          <w:lang w:bidi="en-US"/>
        </w:rPr>
        <w:t xml:space="preserve">. </w:t>
      </w:r>
      <w:r w:rsidR="00B33974" w:rsidRPr="00B33974">
        <w:rPr>
          <w:rFonts w:ascii="Times New Roman" w:eastAsia="Times New Roman" w:hAnsi="Times New Roman"/>
          <w:noProof/>
          <w:lang w:bidi="en-US"/>
        </w:rPr>
        <w:t>11</w:t>
      </w:r>
      <w:r w:rsidR="00B77EE9" w:rsidRPr="00B33974">
        <w:rPr>
          <w:rFonts w:ascii="Times New Roman" w:eastAsia="Times New Roman" w:hAnsi="Times New Roman"/>
          <w:noProof/>
          <w:lang w:bidi="en-US"/>
        </w:rPr>
        <w:t>/</w:t>
      </w:r>
      <w:r w:rsidR="00B33974" w:rsidRPr="00B33974">
        <w:rPr>
          <w:rFonts w:ascii="Times New Roman" w:eastAsia="Times New Roman" w:hAnsi="Times New Roman"/>
          <w:noProof/>
          <w:lang w:bidi="en-US"/>
        </w:rPr>
        <w:t>04.01.2024</w:t>
      </w:r>
      <w:r w:rsidRPr="00B33974">
        <w:rPr>
          <w:rFonts w:ascii="Times New Roman" w:eastAsia="Times New Roman" w:hAnsi="Times New Roman"/>
          <w:noProof/>
          <w:lang w:bidi="en-US"/>
        </w:rPr>
        <w:t xml:space="preserve"> iniţiat de Primarul Municipiului Târgu Mureș prin </w:t>
      </w:r>
      <w:r w:rsidRPr="00B33974">
        <w:rPr>
          <w:rFonts w:ascii="Times New Roman" w:hAnsi="Times New Roman"/>
          <w:noProof/>
        </w:rPr>
        <w:t xml:space="preserve">Căminul pentru </w:t>
      </w:r>
      <w:r w:rsidR="005E33FA" w:rsidRPr="00B33974">
        <w:rPr>
          <w:rFonts w:ascii="Times New Roman" w:hAnsi="Times New Roman"/>
          <w:noProof/>
        </w:rPr>
        <w:t>P</w:t>
      </w:r>
      <w:r w:rsidRPr="00B33974">
        <w:rPr>
          <w:rFonts w:ascii="Times New Roman" w:hAnsi="Times New Roman"/>
          <w:noProof/>
        </w:rPr>
        <w:t xml:space="preserve">ersoane </w:t>
      </w:r>
      <w:r w:rsidR="005E33FA" w:rsidRPr="00B33974">
        <w:rPr>
          <w:rFonts w:ascii="Times New Roman" w:hAnsi="Times New Roman"/>
          <w:noProof/>
        </w:rPr>
        <w:t>V</w:t>
      </w:r>
      <w:r w:rsidRPr="00B33974">
        <w:rPr>
          <w:rFonts w:ascii="Times New Roman" w:hAnsi="Times New Roman"/>
          <w:noProof/>
        </w:rPr>
        <w:t>ârstnice Târgu Mureș</w:t>
      </w:r>
      <w:r w:rsidRPr="00B33974">
        <w:rPr>
          <w:rFonts w:ascii="Times New Roman" w:hAnsi="Times New Roman"/>
          <w:bCs/>
          <w:noProof/>
        </w:rPr>
        <w:t xml:space="preserve"> privind stabilirea Costului mediu lunar de întreținere și a  Contribuției lunare de întreținere, pentru anul 202</w:t>
      </w:r>
      <w:r w:rsidR="002F31DC">
        <w:rPr>
          <w:rFonts w:ascii="Times New Roman" w:hAnsi="Times New Roman"/>
          <w:bCs/>
          <w:noProof/>
        </w:rPr>
        <w:t>4</w:t>
      </w:r>
      <w:r w:rsidRPr="00B33974">
        <w:rPr>
          <w:rFonts w:ascii="Times New Roman" w:hAnsi="Times New Roman"/>
          <w:bCs/>
          <w:noProof/>
        </w:rPr>
        <w:t>, datorate de persoanele vârstnice be</w:t>
      </w:r>
      <w:r w:rsidR="002F31EF" w:rsidRPr="00B33974">
        <w:rPr>
          <w:rFonts w:ascii="Times New Roman" w:hAnsi="Times New Roman"/>
          <w:bCs/>
          <w:noProof/>
        </w:rPr>
        <w:t>neficiare ale Căminului pentru P</w:t>
      </w:r>
      <w:r w:rsidRPr="00B33974">
        <w:rPr>
          <w:rFonts w:ascii="Times New Roman" w:hAnsi="Times New Roman"/>
          <w:bCs/>
          <w:noProof/>
        </w:rPr>
        <w:t xml:space="preserve">ersoane </w:t>
      </w:r>
      <w:r w:rsidR="002F31EF" w:rsidRPr="00B33974">
        <w:rPr>
          <w:rFonts w:ascii="Times New Roman" w:hAnsi="Times New Roman"/>
          <w:bCs/>
          <w:noProof/>
        </w:rPr>
        <w:t>V</w:t>
      </w:r>
      <w:r w:rsidRPr="00B33974">
        <w:rPr>
          <w:rFonts w:ascii="Times New Roman" w:hAnsi="Times New Roman"/>
          <w:bCs/>
          <w:noProof/>
        </w:rPr>
        <w:t>ârstnice Târgu-Mureș</w:t>
      </w:r>
      <w:r w:rsidRPr="00B33974">
        <w:rPr>
          <w:rFonts w:ascii="Times New Roman" w:hAnsi="Times New Roman"/>
          <w:noProof/>
        </w:rPr>
        <w:t xml:space="preserve"> şi a Categoriilor de venituri luate în calcul la stabilirea venitului lunar pe membru de  familie în baza căruia se stabilește contribuția lunară de întreținere datorată de susținătorii legali ai persoanelor vârstnice</w:t>
      </w:r>
    </w:p>
    <w:p w14:paraId="65DDBFB6" w14:textId="320BFB0B" w:rsidR="0025253B" w:rsidRPr="00B33974" w:rsidRDefault="0025253B" w:rsidP="00B66FC8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B33974">
        <w:rPr>
          <w:rFonts w:ascii="Times New Roman" w:hAnsi="Times New Roman" w:cs="Times New Roman"/>
          <w:noProof/>
        </w:rPr>
        <w:t>Raportul de specialitate nr. …..</w:t>
      </w:r>
      <w:r w:rsidR="00B33974">
        <w:rPr>
          <w:rFonts w:ascii="Times New Roman" w:hAnsi="Times New Roman" w:cs="Times New Roman"/>
          <w:noProof/>
        </w:rPr>
        <w:t>.....................</w:t>
      </w:r>
      <w:r w:rsidRPr="00B33974">
        <w:rPr>
          <w:rFonts w:ascii="Times New Roman" w:hAnsi="Times New Roman" w:cs="Times New Roman"/>
          <w:noProof/>
        </w:rPr>
        <w:t xml:space="preserve">al Direcţiei juridice </w:t>
      </w:r>
      <w:r w:rsidRPr="00B33974">
        <w:rPr>
          <w:rFonts w:ascii="Times New Roman" w:eastAsia="Times New Roman" w:hAnsi="Times New Roman" w:cs="Times New Roman"/>
          <w:noProof/>
          <w:lang w:bidi="en-US"/>
        </w:rPr>
        <w:t>contencios administrativ şi administraţie publică locală</w:t>
      </w:r>
      <w:r w:rsidRPr="00B33974">
        <w:rPr>
          <w:rFonts w:ascii="Times New Roman" w:hAnsi="Times New Roman" w:cs="Times New Roman"/>
          <w:noProof/>
        </w:rPr>
        <w:t xml:space="preserve">  </w:t>
      </w:r>
    </w:p>
    <w:p w14:paraId="0710A367" w14:textId="77777777" w:rsidR="0025253B" w:rsidRPr="00B33974" w:rsidRDefault="0025253B" w:rsidP="00B66FC8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B33974">
        <w:rPr>
          <w:rFonts w:ascii="Times New Roman" w:eastAsia="Times New Roman" w:hAnsi="Times New Roman" w:cs="Times New Roman"/>
          <w:noProof/>
          <w:lang w:bidi="en-US"/>
        </w:rPr>
        <w:t>Raportul Comisiilor de specialitate din cadrul Consiliului local al Municipiului Târgu Mureş</w:t>
      </w:r>
    </w:p>
    <w:p w14:paraId="24596AAE" w14:textId="77777777" w:rsidR="0025253B" w:rsidRPr="00B33974" w:rsidRDefault="0025253B" w:rsidP="00B66FC8">
      <w:pPr>
        <w:widowControl w:val="0"/>
        <w:numPr>
          <w:ilvl w:val="0"/>
          <w:numId w:val="6"/>
        </w:numPr>
        <w:tabs>
          <w:tab w:val="center" w:pos="270"/>
        </w:tabs>
        <w:autoSpaceDE w:val="0"/>
        <w:autoSpaceDN w:val="0"/>
        <w:adjustRightInd w:val="0"/>
        <w:spacing w:after="0" w:line="360" w:lineRule="auto"/>
        <w:ind w:left="90" w:firstLine="270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B33974">
        <w:rPr>
          <w:rFonts w:ascii="Times New Roman" w:eastAsia="Times New Roman" w:hAnsi="Times New Roman" w:cs="Times New Roman"/>
          <w:noProof/>
          <w:lang w:bidi="en-US"/>
        </w:rPr>
        <w:t xml:space="preserve">Avizul </w:t>
      </w:r>
      <w:r w:rsidR="000C0E56" w:rsidRPr="00B33974">
        <w:rPr>
          <w:rFonts w:ascii="Times New Roman" w:eastAsia="Times New Roman" w:hAnsi="Times New Roman" w:cs="Times New Roman"/>
          <w:noProof/>
          <w:lang w:bidi="en-US"/>
        </w:rPr>
        <w:t xml:space="preserve"> favorabil </w:t>
      </w:r>
      <w:r w:rsidRPr="00B33974">
        <w:rPr>
          <w:rFonts w:ascii="Times New Roman" w:eastAsia="Times New Roman" w:hAnsi="Times New Roman" w:cs="Times New Roman"/>
          <w:noProof/>
          <w:lang w:bidi="en-US"/>
        </w:rPr>
        <w:t>al Direcţiei de Asistenţă Socială Târgu Mureş</w:t>
      </w:r>
    </w:p>
    <w:p w14:paraId="155E5AE6" w14:textId="77777777" w:rsidR="00B06CE3" w:rsidRPr="00B33974" w:rsidRDefault="00B06CE3" w:rsidP="00B66FC8">
      <w:pPr>
        <w:pStyle w:val="ListParagraph"/>
        <w:spacing w:after="0" w:line="360" w:lineRule="auto"/>
        <w:ind w:left="1068"/>
        <w:jc w:val="both"/>
        <w:rPr>
          <w:rFonts w:ascii="Times New Roman" w:hAnsi="Times New Roman" w:cs="Times New Roman"/>
          <w:noProof/>
        </w:rPr>
      </w:pPr>
    </w:p>
    <w:p w14:paraId="5FD1DA2E" w14:textId="77777777" w:rsidR="00103B07" w:rsidRPr="00B33974" w:rsidRDefault="00103B07" w:rsidP="00B66FC8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noProof/>
        </w:rPr>
      </w:pPr>
      <w:r w:rsidRPr="00B33974">
        <w:rPr>
          <w:rFonts w:ascii="Times New Roman" w:hAnsi="Times New Roman" w:cs="Times New Roman"/>
          <w:b/>
          <w:bCs/>
          <w:noProof/>
        </w:rPr>
        <w:t>În conformitate cu prevederile:</w:t>
      </w:r>
    </w:p>
    <w:p w14:paraId="10AC127F" w14:textId="77777777" w:rsidR="00B06CE3" w:rsidRPr="00B33974" w:rsidRDefault="00B06CE3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  <w:noProof/>
        </w:rPr>
      </w:pPr>
      <w:bookmarkStart w:id="0" w:name="_Hlk25907358"/>
      <w:r w:rsidRPr="00B33974">
        <w:rPr>
          <w:rFonts w:ascii="Times New Roman" w:eastAsia="Times New Roman" w:hAnsi="Times New Roman" w:cs="Times New Roman"/>
          <w:noProof/>
          <w:color w:val="000000"/>
        </w:rPr>
        <w:t>Legii Nr. 17/2000  privind asistenţa socială a persoanelor vârstnice, republicată, cu modifică</w:t>
      </w:r>
      <w:r w:rsidR="00F8678C" w:rsidRPr="00B33974">
        <w:rPr>
          <w:rFonts w:ascii="Times New Roman" w:eastAsia="Times New Roman" w:hAnsi="Times New Roman" w:cs="Times New Roman"/>
          <w:noProof/>
          <w:color w:val="000000"/>
        </w:rPr>
        <w:t>rile și completările ulterioare:</w:t>
      </w:r>
      <w:r w:rsidR="00E672B2" w:rsidRPr="00B33974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F8678C" w:rsidRPr="00B33974">
        <w:rPr>
          <w:rFonts w:ascii="Times New Roman" w:eastAsia="Times New Roman" w:hAnsi="Times New Roman" w:cs="Times New Roman"/>
          <w:noProof/>
          <w:color w:val="000000"/>
        </w:rPr>
        <w:t>art.1 alin.(1);</w:t>
      </w:r>
      <w:r w:rsidR="00E672B2" w:rsidRPr="00B33974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F8678C" w:rsidRPr="00B33974">
        <w:rPr>
          <w:rFonts w:ascii="Times New Roman" w:eastAsia="Times New Roman" w:hAnsi="Times New Roman" w:cs="Times New Roman"/>
          <w:noProof/>
          <w:color w:val="000000"/>
        </w:rPr>
        <w:t>art.18 alin.(1)-(2);</w:t>
      </w:r>
      <w:r w:rsidR="00E672B2" w:rsidRPr="00B33974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F8678C" w:rsidRPr="00B33974">
        <w:rPr>
          <w:rFonts w:ascii="Times New Roman" w:eastAsia="Times New Roman" w:hAnsi="Times New Roman" w:cs="Times New Roman"/>
          <w:noProof/>
          <w:color w:val="000000"/>
        </w:rPr>
        <w:t>art.24 alin.(1)-(2);</w:t>
      </w:r>
      <w:r w:rsidR="00E672B2" w:rsidRPr="00B33974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F8678C" w:rsidRPr="00B33974">
        <w:rPr>
          <w:rFonts w:ascii="Times New Roman" w:eastAsia="Times New Roman" w:hAnsi="Times New Roman" w:cs="Times New Roman"/>
          <w:noProof/>
          <w:color w:val="000000"/>
        </w:rPr>
        <w:t>art.25,</w:t>
      </w:r>
      <w:r w:rsidRPr="00B33974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</w:p>
    <w:p w14:paraId="344E4850" w14:textId="00C60566" w:rsidR="00A51FE9" w:rsidRPr="00B33974" w:rsidRDefault="00D62429" w:rsidP="00B66FC8">
      <w:pPr>
        <w:pStyle w:val="ListParagraph"/>
        <w:numPr>
          <w:ilvl w:val="0"/>
          <w:numId w:val="7"/>
        </w:numPr>
        <w:spacing w:after="0" w:line="360" w:lineRule="auto"/>
        <w:ind w:left="90" w:firstLine="270"/>
        <w:rPr>
          <w:rFonts w:ascii="Times New Roman" w:hAnsi="Times New Roman" w:cs="Times New Roman"/>
          <w:noProof/>
        </w:rPr>
      </w:pPr>
      <w:r w:rsidRPr="00B33974">
        <w:rPr>
          <w:rFonts w:ascii="Times New Roman" w:hAnsi="Times New Roman" w:cs="Times New Roman"/>
          <w:noProof/>
          <w:color w:val="000000"/>
        </w:rPr>
        <w:lastRenderedPageBreak/>
        <w:t>Hotărârii Guvernului nr. 426/2020 privind aprobarea standardelor de</w:t>
      </w:r>
      <w:r w:rsidR="00F8678C" w:rsidRPr="00B33974">
        <w:rPr>
          <w:rFonts w:ascii="Times New Roman" w:hAnsi="Times New Roman" w:cs="Times New Roman"/>
          <w:noProof/>
          <w:color w:val="000000"/>
        </w:rPr>
        <w:t xml:space="preserve"> cost pentru serviciile sociale</w:t>
      </w:r>
      <w:r w:rsidR="00975568">
        <w:rPr>
          <w:rFonts w:ascii="Times New Roman" w:hAnsi="Times New Roman" w:cs="Times New Roman"/>
          <w:noProof/>
          <w:color w:val="000000"/>
        </w:rPr>
        <w:t xml:space="preserve"> </w:t>
      </w:r>
      <w:r w:rsidR="00975568" w:rsidRPr="00B33974">
        <w:rPr>
          <w:rFonts w:ascii="Times New Roman" w:eastAsia="Times New Roman" w:hAnsi="Times New Roman" w:cs="Times New Roman"/>
          <w:noProof/>
          <w:color w:val="000000"/>
        </w:rPr>
        <w:t>cu modificările și completările ulterioare</w:t>
      </w:r>
      <w:r w:rsidR="00F8678C" w:rsidRPr="00B33974">
        <w:rPr>
          <w:rFonts w:ascii="Times New Roman" w:hAnsi="Times New Roman" w:cs="Times New Roman"/>
          <w:noProof/>
          <w:color w:val="000000"/>
        </w:rPr>
        <w:t>:</w:t>
      </w:r>
      <w:r w:rsidR="00E672B2"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234E14" w:rsidRPr="00B33974">
        <w:rPr>
          <w:rFonts w:ascii="Times New Roman" w:hAnsi="Times New Roman" w:cs="Times New Roman"/>
          <w:noProof/>
          <w:color w:val="000000"/>
        </w:rPr>
        <w:t>art.2 alin.(1)</w:t>
      </w:r>
      <w:r w:rsidR="00F8678C" w:rsidRPr="00B33974">
        <w:rPr>
          <w:rFonts w:ascii="Times New Roman" w:hAnsi="Times New Roman" w:cs="Times New Roman"/>
          <w:noProof/>
          <w:color w:val="000000"/>
        </w:rPr>
        <w:t>;</w:t>
      </w:r>
      <w:r w:rsidR="00E672B2"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F8678C" w:rsidRPr="00B33974">
        <w:rPr>
          <w:rFonts w:ascii="Times New Roman" w:hAnsi="Times New Roman" w:cs="Times New Roman"/>
          <w:noProof/>
          <w:color w:val="000000"/>
        </w:rPr>
        <w:t>Anexa 3,</w:t>
      </w:r>
      <w:r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Pr="00B33974">
        <w:rPr>
          <w:rFonts w:ascii="Times New Roman" w:hAnsi="Times New Roman" w:cs="Times New Roman"/>
          <w:noProof/>
        </w:rPr>
        <w:t xml:space="preserve"> </w:t>
      </w:r>
    </w:p>
    <w:p w14:paraId="3A38E50D" w14:textId="45BAFAF4" w:rsidR="00A51FE9" w:rsidRPr="00B33974" w:rsidRDefault="00A51FE9" w:rsidP="00B66FC8">
      <w:pPr>
        <w:pStyle w:val="ListParagraph"/>
        <w:numPr>
          <w:ilvl w:val="0"/>
          <w:numId w:val="7"/>
        </w:numPr>
        <w:spacing w:after="0" w:line="360" w:lineRule="auto"/>
        <w:ind w:left="90" w:firstLine="270"/>
        <w:rPr>
          <w:rFonts w:ascii="Times New Roman" w:hAnsi="Times New Roman" w:cs="Times New Roman"/>
          <w:noProof/>
        </w:rPr>
      </w:pPr>
      <w:r w:rsidRPr="00B33974">
        <w:rPr>
          <w:rFonts w:ascii="Times New Roman" w:hAnsi="Times New Roman" w:cs="Times New Roman"/>
          <w:noProof/>
        </w:rPr>
        <w:t>Legii asistenţei sociale nr.292/2011,</w:t>
      </w:r>
      <w:r w:rsidRPr="00B33974">
        <w:rPr>
          <w:rFonts w:ascii="Times New Roman" w:hAnsi="Times New Roman" w:cs="Times New Roman"/>
          <w:noProof/>
          <w:color w:val="000000"/>
        </w:rPr>
        <w:t xml:space="preserve"> cu modificările ulterioare</w:t>
      </w:r>
      <w:r w:rsidR="00F8678C" w:rsidRPr="00B33974">
        <w:rPr>
          <w:rFonts w:ascii="Times New Roman" w:hAnsi="Times New Roman" w:cs="Times New Roman"/>
          <w:noProof/>
          <w:color w:val="000000"/>
        </w:rPr>
        <w:t>:art.49 alin. (1</w:t>
      </w:r>
      <w:r w:rsidR="00975568">
        <w:rPr>
          <w:rFonts w:ascii="Times New Roman" w:hAnsi="Times New Roman" w:cs="Times New Roman"/>
          <w:noProof/>
          <w:color w:val="000000"/>
        </w:rPr>
        <w:t>)-(</w:t>
      </w:r>
      <w:r w:rsidR="00F8678C" w:rsidRPr="00B33974">
        <w:rPr>
          <w:rFonts w:ascii="Times New Roman" w:hAnsi="Times New Roman" w:cs="Times New Roman"/>
          <w:noProof/>
          <w:color w:val="000000"/>
        </w:rPr>
        <w:t>2);</w:t>
      </w:r>
      <w:r w:rsidR="00E672B2"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F8678C" w:rsidRPr="00B33974">
        <w:rPr>
          <w:rFonts w:ascii="Times New Roman" w:hAnsi="Times New Roman" w:cs="Times New Roman"/>
          <w:noProof/>
          <w:color w:val="000000"/>
        </w:rPr>
        <w:t>art.129</w:t>
      </w:r>
      <w:r w:rsidR="00975568">
        <w:rPr>
          <w:rFonts w:ascii="Times New Roman" w:hAnsi="Times New Roman" w:cs="Times New Roman"/>
          <w:noProof/>
          <w:color w:val="000000"/>
        </w:rPr>
        <w:t>;</w:t>
      </w:r>
    </w:p>
    <w:p w14:paraId="33B80235" w14:textId="2D462763" w:rsidR="001329DF" w:rsidRPr="00B33974" w:rsidRDefault="001329DF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  <w:noProof/>
        </w:rPr>
      </w:pPr>
      <w:r w:rsidRPr="00B33974">
        <w:rPr>
          <w:rFonts w:ascii="Times New Roman" w:hAnsi="Times New Roman" w:cs="Times New Roman"/>
          <w:noProof/>
          <w:color w:val="000000"/>
        </w:rPr>
        <w:t>Ordinului ministrului muncii şi justiţiei sociale nr.29/2019 pentru aprobarea standardelor minime de calitate pentru acreditarea serviciilor sociale destinate persoanelor vârstnice</w:t>
      </w:r>
      <w:r w:rsidR="00F8678C" w:rsidRPr="00B33974">
        <w:rPr>
          <w:rFonts w:ascii="Times New Roman" w:hAnsi="Times New Roman" w:cs="Times New Roman"/>
          <w:noProof/>
          <w:color w:val="000000"/>
        </w:rPr>
        <w:t>,</w:t>
      </w:r>
      <w:r w:rsidR="00975568">
        <w:rPr>
          <w:rFonts w:ascii="Times New Roman" w:hAnsi="Times New Roman" w:cs="Times New Roman"/>
          <w:noProof/>
          <w:color w:val="000000"/>
        </w:rPr>
        <w:t xml:space="preserve"> </w:t>
      </w:r>
      <w:r w:rsidR="00975568" w:rsidRPr="00B33974">
        <w:rPr>
          <w:rFonts w:ascii="Times New Roman" w:eastAsia="Times New Roman" w:hAnsi="Times New Roman" w:cs="Times New Roman"/>
          <w:noProof/>
          <w:color w:val="000000"/>
        </w:rPr>
        <w:t>cu modificările și completările ulterioare</w:t>
      </w:r>
      <w:r w:rsidR="00975568">
        <w:rPr>
          <w:rFonts w:ascii="Times New Roman" w:eastAsia="Times New Roman" w:hAnsi="Times New Roman" w:cs="Times New Roman"/>
          <w:noProof/>
          <w:color w:val="000000"/>
        </w:rPr>
        <w:t>;</w:t>
      </w:r>
    </w:p>
    <w:p w14:paraId="353986F8" w14:textId="77777777" w:rsidR="00E76D3D" w:rsidRPr="00B33974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  <w:noProof/>
        </w:rPr>
      </w:pPr>
      <w:r w:rsidRPr="00B33974">
        <w:rPr>
          <w:rFonts w:ascii="Times New Roman" w:hAnsi="Times New Roman" w:cs="Times New Roman"/>
          <w:noProof/>
          <w:color w:val="000000"/>
        </w:rPr>
        <w:t>Hotărârii Guvernului nr.</w:t>
      </w:r>
      <w:r w:rsidRPr="00B33974">
        <w:rPr>
          <w:rFonts w:ascii="Times New Roman" w:hAnsi="Times New Roman" w:cs="Times New Roman"/>
          <w:noProof/>
        </w:rPr>
        <w:t xml:space="preserve"> 886/ 2000 pentru aprobarea Grilei naţionale de evaluare a nevoilor persoanelor vârstnice: Anexa 1,</w:t>
      </w:r>
    </w:p>
    <w:p w14:paraId="7AFB9827" w14:textId="77777777" w:rsidR="00E76D3D" w:rsidRPr="00B33974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  <w:noProof/>
        </w:rPr>
      </w:pPr>
      <w:r w:rsidRPr="00B33974">
        <w:rPr>
          <w:rFonts w:ascii="Times New Roman" w:hAnsi="Times New Roman" w:cs="Times New Roman"/>
          <w:noProof/>
          <w:color w:val="000000"/>
        </w:rPr>
        <w:t>Legii nr. 287/2009 privind Codul civil, republicată, cu modificările ulterioare: art.527 alin.(1)-(2); art.529 alin.(1),</w:t>
      </w:r>
    </w:p>
    <w:p w14:paraId="21091BFD" w14:textId="77777777" w:rsidR="00E76D3D" w:rsidRPr="00B33974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  <w:noProof/>
        </w:rPr>
      </w:pPr>
      <w:r w:rsidRPr="00B33974">
        <w:rPr>
          <w:rFonts w:ascii="Times New Roman" w:hAnsi="Times New Roman" w:cs="Times New Roman"/>
          <w:noProof/>
          <w:color w:val="000000"/>
        </w:rPr>
        <w:t>Legii nr.227/2015 privind Codul fiscal, cu modificările ulterioare: art.61,</w:t>
      </w:r>
    </w:p>
    <w:p w14:paraId="75836A49" w14:textId="77777777" w:rsidR="00E76D3D" w:rsidRPr="00B33974" w:rsidRDefault="00E76D3D" w:rsidP="00B66FC8">
      <w:pPr>
        <w:pStyle w:val="ListParagraph"/>
        <w:numPr>
          <w:ilvl w:val="0"/>
          <w:numId w:val="7"/>
        </w:numPr>
        <w:spacing w:line="360" w:lineRule="auto"/>
        <w:ind w:left="90" w:firstLine="270"/>
        <w:jc w:val="both"/>
        <w:rPr>
          <w:rFonts w:ascii="Times New Roman" w:hAnsi="Times New Roman" w:cs="Times New Roman"/>
          <w:iCs/>
          <w:noProof/>
        </w:rPr>
      </w:pPr>
      <w:r w:rsidRPr="00B33974">
        <w:rPr>
          <w:rFonts w:ascii="Times New Roman" w:hAnsi="Times New Roman" w:cs="Times New Roman"/>
          <w:iCs/>
          <w:noProof/>
        </w:rPr>
        <w:t>Legii nr. 24/2004 privind normele de tehnică legislativă pentru elaborarea actelor normative, republicată, a Legii nr. 52/2003 privind transparența decizională în administrația publică, republicată,</w:t>
      </w:r>
    </w:p>
    <w:p w14:paraId="4D916742" w14:textId="77777777" w:rsidR="00BA0CB9" w:rsidRPr="00B33974" w:rsidRDefault="00BA0CB9" w:rsidP="00B66FC8">
      <w:pPr>
        <w:pStyle w:val="ListParagraph"/>
        <w:spacing w:line="360" w:lineRule="auto"/>
        <w:jc w:val="both"/>
        <w:rPr>
          <w:rFonts w:ascii="Times New Roman" w:hAnsi="Times New Roman" w:cs="Times New Roman"/>
          <w:iCs/>
          <w:noProof/>
        </w:rPr>
      </w:pPr>
    </w:p>
    <w:p w14:paraId="5E3328D0" w14:textId="77777777" w:rsidR="00103B07" w:rsidRPr="00B33974" w:rsidRDefault="00103B07" w:rsidP="00B66FC8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iCs/>
          <w:noProof/>
        </w:rPr>
      </w:pPr>
      <w:r w:rsidRPr="00B33974">
        <w:rPr>
          <w:rFonts w:ascii="Times New Roman" w:hAnsi="Times New Roman" w:cs="Times New Roman"/>
          <w:iCs/>
          <w:noProof/>
        </w:rPr>
        <w:t>În temeiul prevederilor art. 129 alin.</w:t>
      </w:r>
      <w:r w:rsidR="00B06CE3" w:rsidRPr="00B33974">
        <w:rPr>
          <w:rFonts w:ascii="Times New Roman" w:hAnsi="Times New Roman" w:cs="Times New Roman"/>
          <w:iCs/>
          <w:noProof/>
        </w:rPr>
        <w:t>(</w:t>
      </w:r>
      <w:r w:rsidRPr="00B33974">
        <w:rPr>
          <w:rFonts w:ascii="Times New Roman" w:hAnsi="Times New Roman" w:cs="Times New Roman"/>
          <w:iCs/>
          <w:noProof/>
        </w:rPr>
        <w:t xml:space="preserve"> 1</w:t>
      </w:r>
      <w:r w:rsidR="00B06CE3" w:rsidRPr="00B33974">
        <w:rPr>
          <w:rFonts w:ascii="Times New Roman" w:hAnsi="Times New Roman" w:cs="Times New Roman"/>
          <w:iCs/>
          <w:noProof/>
        </w:rPr>
        <w:t>)</w:t>
      </w:r>
      <w:r w:rsidRPr="00B33974">
        <w:rPr>
          <w:rFonts w:ascii="Times New Roman" w:hAnsi="Times New Roman" w:cs="Times New Roman"/>
          <w:iCs/>
          <w:noProof/>
        </w:rPr>
        <w:t>, alin.</w:t>
      </w:r>
      <w:r w:rsidR="00B06CE3" w:rsidRPr="00B33974">
        <w:rPr>
          <w:rFonts w:ascii="Times New Roman" w:hAnsi="Times New Roman" w:cs="Times New Roman"/>
          <w:iCs/>
          <w:noProof/>
        </w:rPr>
        <w:t>(14),</w:t>
      </w:r>
      <w:r w:rsidR="00487821" w:rsidRPr="00B33974">
        <w:rPr>
          <w:rFonts w:ascii="Times New Roman" w:hAnsi="Times New Roman" w:cs="Times New Roman"/>
          <w:iCs/>
          <w:noProof/>
        </w:rPr>
        <w:t xml:space="preserve">  art. 196,ali</w:t>
      </w:r>
      <w:r w:rsidR="001329DF" w:rsidRPr="00B33974">
        <w:rPr>
          <w:rFonts w:ascii="Times New Roman" w:hAnsi="Times New Roman" w:cs="Times New Roman"/>
          <w:iCs/>
          <w:noProof/>
        </w:rPr>
        <w:t>n.(1),lit.”a”ş</w:t>
      </w:r>
      <w:r w:rsidR="00487821" w:rsidRPr="00B33974">
        <w:rPr>
          <w:rFonts w:ascii="Times New Roman" w:hAnsi="Times New Roman" w:cs="Times New Roman"/>
          <w:iCs/>
          <w:noProof/>
        </w:rPr>
        <w:t>i ale art.243, alin.(1), lit.”a”</w:t>
      </w:r>
      <w:r w:rsidRPr="00B33974">
        <w:rPr>
          <w:rFonts w:ascii="Times New Roman" w:hAnsi="Times New Roman" w:cs="Times New Roman"/>
          <w:iCs/>
          <w:noProof/>
        </w:rPr>
        <w:t xml:space="preserve"> din OUG nr. 57/2019 privind Codul administrativ, </w:t>
      </w:r>
      <w:bookmarkEnd w:id="0"/>
      <w:r w:rsidR="00BA0CB9" w:rsidRPr="00B33974">
        <w:rPr>
          <w:rFonts w:ascii="Times New Roman" w:hAnsi="Times New Roman" w:cs="Times New Roman"/>
          <w:iCs/>
          <w:noProof/>
        </w:rPr>
        <w:t xml:space="preserve">cu </w:t>
      </w:r>
      <w:r w:rsidR="00BA0CB9" w:rsidRPr="00B33974">
        <w:rPr>
          <w:rFonts w:ascii="Times New Roman" w:eastAsia="Times New Roman" w:hAnsi="Times New Roman" w:cs="Times New Roman"/>
          <w:noProof/>
          <w:color w:val="000000"/>
        </w:rPr>
        <w:t>modificările și completările ulterioare,</w:t>
      </w:r>
    </w:p>
    <w:p w14:paraId="6BB1AB98" w14:textId="77777777" w:rsidR="00962524" w:rsidRPr="00B33974" w:rsidRDefault="00962524" w:rsidP="00B66FC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14:paraId="1A10E5F9" w14:textId="77777777" w:rsidR="00103B07" w:rsidRPr="00B33974" w:rsidRDefault="002F31EF" w:rsidP="00B66FC8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B33974">
        <w:rPr>
          <w:rFonts w:ascii="Times New Roman" w:hAnsi="Times New Roman" w:cs="Times New Roman"/>
          <w:b/>
          <w:noProof/>
        </w:rPr>
        <w:t>H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o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t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ă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r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ă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ș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t</w:t>
      </w:r>
      <w:r w:rsidR="00183273" w:rsidRPr="00B33974">
        <w:rPr>
          <w:rFonts w:ascii="Times New Roman" w:hAnsi="Times New Roman" w:cs="Times New Roman"/>
          <w:b/>
          <w:noProof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>e</w:t>
      </w:r>
      <w:r w:rsidRPr="00B33974">
        <w:rPr>
          <w:rFonts w:ascii="Times New Roman" w:hAnsi="Times New Roman" w:cs="Times New Roman"/>
          <w:noProof/>
        </w:rPr>
        <w:t>:</w:t>
      </w:r>
    </w:p>
    <w:p w14:paraId="15534FC3" w14:textId="77777777" w:rsidR="00103B07" w:rsidRPr="00B33974" w:rsidRDefault="00103B07" w:rsidP="00B66FC8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38279833" w14:textId="379C7D92" w:rsidR="00D57B6F" w:rsidRPr="00B33974" w:rsidRDefault="00103B07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noProof/>
          <w:color w:val="000000"/>
        </w:rPr>
      </w:pPr>
      <w:r w:rsidRPr="00B33974">
        <w:rPr>
          <w:rFonts w:ascii="Times New Roman" w:hAnsi="Times New Roman" w:cs="Times New Roman"/>
          <w:b/>
          <w:noProof/>
        </w:rPr>
        <w:t>Art.1</w:t>
      </w:r>
      <w:r w:rsidR="00487821" w:rsidRPr="00B33974">
        <w:rPr>
          <w:rFonts w:ascii="Times New Roman" w:hAnsi="Times New Roman" w:cs="Times New Roman"/>
          <w:b/>
          <w:noProof/>
        </w:rPr>
        <w:t>.</w:t>
      </w:r>
      <w:r w:rsidR="00487821" w:rsidRPr="00B33974">
        <w:rPr>
          <w:rFonts w:ascii="Times New Roman" w:hAnsi="Times New Roman" w:cs="Times New Roman"/>
          <w:noProof/>
        </w:rPr>
        <w:t xml:space="preserve"> </w:t>
      </w:r>
      <w:r w:rsidR="00487821" w:rsidRPr="00B33974">
        <w:rPr>
          <w:rFonts w:ascii="Times New Roman" w:eastAsia="Times New Roman" w:hAnsi="Times New Roman" w:cs="Times New Roman"/>
          <w:noProof/>
        </w:rPr>
        <w:t xml:space="preserve"> </w:t>
      </w:r>
      <w:r w:rsidR="00487821" w:rsidRPr="00B33974">
        <w:rPr>
          <w:rFonts w:ascii="Times New Roman" w:hAnsi="Times New Roman" w:cs="Times New Roman"/>
          <w:noProof/>
        </w:rPr>
        <w:t xml:space="preserve">Se aprobă </w:t>
      </w:r>
      <w:r w:rsidR="00A51FE9" w:rsidRPr="00B33974">
        <w:rPr>
          <w:rFonts w:ascii="Times New Roman" w:eastAsia="Times New Roman" w:hAnsi="Times New Roman" w:cs="Times New Roman"/>
          <w:b/>
          <w:noProof/>
          <w:color w:val="000000"/>
        </w:rPr>
        <w:t>"</w:t>
      </w:r>
      <w:r w:rsidR="00A51FE9" w:rsidRPr="00B33974">
        <w:rPr>
          <w:rFonts w:ascii="Times New Roman" w:hAnsi="Times New Roman" w:cs="Times New Roman"/>
          <w:b/>
          <w:noProof/>
          <w:color w:val="000000"/>
        </w:rPr>
        <w:t>Costul mediu lunar de întreţinere/</w:t>
      </w:r>
      <w:r w:rsidR="008E746B" w:rsidRPr="00B33974">
        <w:rPr>
          <w:rFonts w:ascii="Times New Roman" w:hAnsi="Times New Roman" w:cs="Times New Roman"/>
          <w:b/>
          <w:noProof/>
          <w:color w:val="000000"/>
        </w:rPr>
        <w:t>beneficiar al Căminului pentru Persoane V</w:t>
      </w:r>
      <w:r w:rsidR="00A51FE9" w:rsidRPr="00B33974">
        <w:rPr>
          <w:rFonts w:ascii="Times New Roman" w:hAnsi="Times New Roman" w:cs="Times New Roman"/>
          <w:b/>
          <w:noProof/>
          <w:color w:val="000000"/>
        </w:rPr>
        <w:t>ârstnice Târgu Mureş / pe grade</w:t>
      </w:r>
      <w:r w:rsidR="00234E14" w:rsidRPr="00B33974">
        <w:rPr>
          <w:rFonts w:ascii="Times New Roman" w:hAnsi="Times New Roman" w:cs="Times New Roman"/>
          <w:b/>
          <w:noProof/>
          <w:color w:val="000000"/>
        </w:rPr>
        <w:t xml:space="preserve"> de dependenţă, pentru anul 202</w:t>
      </w:r>
      <w:r w:rsidR="006D7C95">
        <w:rPr>
          <w:rFonts w:ascii="Times New Roman" w:hAnsi="Times New Roman" w:cs="Times New Roman"/>
          <w:b/>
          <w:noProof/>
          <w:color w:val="000000"/>
        </w:rPr>
        <w:t>4</w:t>
      </w:r>
      <w:r w:rsidR="002A659F" w:rsidRPr="00B33974">
        <w:rPr>
          <w:rFonts w:ascii="Times New Roman" w:hAnsi="Times New Roman" w:cs="Times New Roman"/>
          <w:b/>
          <w:noProof/>
          <w:color w:val="000000"/>
        </w:rPr>
        <w:t>”</w:t>
      </w:r>
      <w:r w:rsidR="0014659A" w:rsidRPr="00B33974">
        <w:rPr>
          <w:rFonts w:ascii="Times New Roman" w:hAnsi="Times New Roman" w:cs="Times New Roman"/>
          <w:noProof/>
          <w:color w:val="000000"/>
        </w:rPr>
        <w:t>conform A</w:t>
      </w:r>
      <w:r w:rsidR="00BA0CB9" w:rsidRPr="00B33974">
        <w:rPr>
          <w:rFonts w:ascii="Times New Roman" w:hAnsi="Times New Roman" w:cs="Times New Roman"/>
          <w:noProof/>
          <w:color w:val="000000"/>
        </w:rPr>
        <w:t>nexei</w:t>
      </w:r>
      <w:r w:rsidR="0014659A" w:rsidRPr="00B33974">
        <w:rPr>
          <w:rFonts w:ascii="Times New Roman" w:hAnsi="Times New Roman" w:cs="Times New Roman"/>
          <w:noProof/>
          <w:color w:val="000000"/>
        </w:rPr>
        <w:t xml:space="preserve"> nr. 1</w:t>
      </w:r>
      <w:r w:rsidR="00BA0CB9" w:rsidRPr="00B33974">
        <w:rPr>
          <w:rFonts w:ascii="Times New Roman" w:hAnsi="Times New Roman" w:cs="Times New Roman"/>
          <w:noProof/>
          <w:color w:val="000000"/>
        </w:rPr>
        <w:t xml:space="preserve"> care face parte</w:t>
      </w:r>
      <w:r w:rsidR="00553577" w:rsidRPr="00B33974">
        <w:rPr>
          <w:rFonts w:ascii="Times New Roman" w:hAnsi="Times New Roman" w:cs="Times New Roman"/>
          <w:noProof/>
          <w:color w:val="000000"/>
        </w:rPr>
        <w:t xml:space="preserve"> integrantă </w:t>
      </w:r>
      <w:r w:rsidR="00BA0CB9" w:rsidRPr="00B33974">
        <w:rPr>
          <w:rFonts w:ascii="Times New Roman" w:hAnsi="Times New Roman" w:cs="Times New Roman"/>
          <w:noProof/>
          <w:color w:val="000000"/>
        </w:rPr>
        <w:t xml:space="preserve"> din prezenta hotărâre</w:t>
      </w:r>
      <w:r w:rsidR="00A51FE9"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553577" w:rsidRPr="00B33974">
        <w:rPr>
          <w:rFonts w:ascii="Times New Roman" w:hAnsi="Times New Roman" w:cs="Times New Roman"/>
          <w:noProof/>
          <w:color w:val="000000"/>
        </w:rPr>
        <w:t>.</w:t>
      </w:r>
    </w:p>
    <w:p w14:paraId="6206A462" w14:textId="1466D6B7" w:rsidR="00A51FE9" w:rsidRPr="00B33974" w:rsidRDefault="00D61B40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noProof/>
          <w:color w:val="000000"/>
        </w:rPr>
      </w:pPr>
      <w:r w:rsidRPr="00B33974">
        <w:rPr>
          <w:rFonts w:ascii="Times New Roman" w:hAnsi="Times New Roman" w:cs="Times New Roman"/>
          <w:b/>
          <w:noProof/>
        </w:rPr>
        <w:t>Art.</w:t>
      </w:r>
      <w:r w:rsidR="00103B07" w:rsidRPr="00B33974">
        <w:rPr>
          <w:rFonts w:ascii="Times New Roman" w:hAnsi="Times New Roman" w:cs="Times New Roman"/>
          <w:b/>
          <w:noProof/>
        </w:rPr>
        <w:t>2</w:t>
      </w:r>
      <w:r w:rsidR="00487821" w:rsidRPr="00B33974">
        <w:rPr>
          <w:rFonts w:ascii="Times New Roman" w:eastAsia="Times New Roman" w:hAnsi="Times New Roman" w:cs="Times New Roman"/>
          <w:b/>
          <w:noProof/>
        </w:rPr>
        <w:t>.</w:t>
      </w:r>
      <w:r w:rsidR="00487821" w:rsidRPr="00B33974">
        <w:rPr>
          <w:rFonts w:ascii="Times New Roman" w:eastAsia="Times New Roman" w:hAnsi="Times New Roman" w:cs="Times New Roman"/>
          <w:noProof/>
        </w:rPr>
        <w:t xml:space="preserve"> </w:t>
      </w:r>
      <w:r w:rsidRPr="00B33974">
        <w:rPr>
          <w:rFonts w:ascii="Times New Roman" w:eastAsia="Times New Roman" w:hAnsi="Times New Roman" w:cs="Times New Roman"/>
          <w:noProof/>
        </w:rPr>
        <w:t xml:space="preserve"> </w:t>
      </w:r>
      <w:r w:rsidR="00487821" w:rsidRPr="00B33974">
        <w:rPr>
          <w:rFonts w:ascii="Times New Roman" w:hAnsi="Times New Roman" w:cs="Times New Roman"/>
          <w:noProof/>
        </w:rPr>
        <w:t xml:space="preserve">Se aprobă </w:t>
      </w:r>
      <w:r w:rsidR="002A659F" w:rsidRPr="00B33974">
        <w:rPr>
          <w:rFonts w:ascii="Times New Roman" w:hAnsi="Times New Roman" w:cs="Times New Roman"/>
          <w:noProof/>
        </w:rPr>
        <w:t>„</w:t>
      </w:r>
      <w:r w:rsidR="00A51FE9" w:rsidRPr="00B33974">
        <w:rPr>
          <w:rFonts w:ascii="Times New Roman" w:hAnsi="Times New Roman" w:cs="Times New Roman"/>
          <w:b/>
          <w:noProof/>
          <w:color w:val="000000"/>
        </w:rPr>
        <w:t>Contribuţia</w:t>
      </w:r>
      <w:r w:rsidR="002A659F" w:rsidRPr="00B33974">
        <w:rPr>
          <w:rFonts w:ascii="Times New Roman" w:hAnsi="Times New Roman" w:cs="Times New Roman"/>
          <w:b/>
          <w:noProof/>
          <w:color w:val="000000"/>
        </w:rPr>
        <w:t xml:space="preserve"> lunară</w:t>
      </w:r>
      <w:r w:rsidR="00A51FE9" w:rsidRPr="00B33974">
        <w:rPr>
          <w:rFonts w:ascii="Times New Roman" w:hAnsi="Times New Roman" w:cs="Times New Roman"/>
          <w:b/>
          <w:noProof/>
          <w:color w:val="000000"/>
        </w:rPr>
        <w:t xml:space="preserve"> de întreţinere/beneficiar /pe grade de dependenţă </w:t>
      </w:r>
      <w:r w:rsidR="00A51FE9" w:rsidRPr="00B33974">
        <w:rPr>
          <w:rFonts w:ascii="Times New Roman" w:eastAsia="Times New Roman" w:hAnsi="Times New Roman" w:cs="Times New Roman"/>
          <w:b/>
          <w:bCs/>
          <w:noProof/>
        </w:rPr>
        <w:t xml:space="preserve">datorată de persoanele vârstnice îngrijite în Căminul </w:t>
      </w:r>
      <w:r w:rsidR="002A659F" w:rsidRPr="00B33974">
        <w:rPr>
          <w:rFonts w:ascii="Times New Roman" w:eastAsia="Times New Roman" w:hAnsi="Times New Roman" w:cs="Times New Roman"/>
          <w:b/>
          <w:bCs/>
          <w:noProof/>
        </w:rPr>
        <w:t xml:space="preserve">pentru Persoane Vârstnice Târgu </w:t>
      </w:r>
      <w:r w:rsidR="00A51FE9" w:rsidRPr="00B33974">
        <w:rPr>
          <w:rFonts w:ascii="Times New Roman" w:eastAsia="Times New Roman" w:hAnsi="Times New Roman" w:cs="Times New Roman"/>
          <w:b/>
          <w:bCs/>
          <w:noProof/>
        </w:rPr>
        <w:t>Mureș,</w:t>
      </w:r>
      <w:r w:rsidR="00234E14" w:rsidRPr="00B33974">
        <w:rPr>
          <w:rFonts w:ascii="Times New Roman" w:hAnsi="Times New Roman" w:cs="Times New Roman"/>
          <w:b/>
          <w:noProof/>
          <w:color w:val="000000"/>
        </w:rPr>
        <w:t xml:space="preserve"> pentru anul 202</w:t>
      </w:r>
      <w:r w:rsidR="006D7C95">
        <w:rPr>
          <w:rFonts w:ascii="Times New Roman" w:hAnsi="Times New Roman" w:cs="Times New Roman"/>
          <w:b/>
          <w:noProof/>
          <w:color w:val="000000"/>
        </w:rPr>
        <w:t>4</w:t>
      </w:r>
      <w:r w:rsidR="002A659F" w:rsidRPr="00B33974">
        <w:rPr>
          <w:rFonts w:ascii="Times New Roman" w:hAnsi="Times New Roman" w:cs="Times New Roman"/>
          <w:b/>
          <w:noProof/>
          <w:color w:val="000000"/>
        </w:rPr>
        <w:t>”</w:t>
      </w:r>
      <w:r w:rsidR="00A51FE9"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553577" w:rsidRPr="00B33974">
        <w:rPr>
          <w:rFonts w:ascii="Times New Roman" w:hAnsi="Times New Roman" w:cs="Times New Roman"/>
          <w:noProof/>
          <w:color w:val="000000"/>
        </w:rPr>
        <w:t xml:space="preserve">conform </w:t>
      </w:r>
      <w:r w:rsidR="0014659A" w:rsidRPr="00B33974">
        <w:rPr>
          <w:rFonts w:ascii="Times New Roman" w:hAnsi="Times New Roman" w:cs="Times New Roman"/>
          <w:noProof/>
          <w:color w:val="000000"/>
        </w:rPr>
        <w:t>A</w:t>
      </w:r>
      <w:r w:rsidR="00553577" w:rsidRPr="00B33974">
        <w:rPr>
          <w:rFonts w:ascii="Times New Roman" w:hAnsi="Times New Roman" w:cs="Times New Roman"/>
          <w:noProof/>
          <w:color w:val="000000"/>
        </w:rPr>
        <w:t>nexei</w:t>
      </w:r>
      <w:r w:rsidR="0014659A" w:rsidRPr="00B33974">
        <w:rPr>
          <w:rFonts w:ascii="Times New Roman" w:hAnsi="Times New Roman" w:cs="Times New Roman"/>
          <w:noProof/>
          <w:color w:val="000000"/>
        </w:rPr>
        <w:t xml:space="preserve"> nr. 1</w:t>
      </w:r>
      <w:r w:rsidR="00553577" w:rsidRPr="00B33974">
        <w:rPr>
          <w:rFonts w:ascii="Times New Roman" w:hAnsi="Times New Roman" w:cs="Times New Roman"/>
          <w:noProof/>
          <w:color w:val="000000"/>
        </w:rPr>
        <w:t xml:space="preserve"> care face parte integrantă din prezenta hotărâre.</w:t>
      </w:r>
    </w:p>
    <w:p w14:paraId="33DD24DC" w14:textId="77777777" w:rsidR="00487821" w:rsidRPr="00B33974" w:rsidRDefault="002A659F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noProof/>
          <w:color w:val="000000"/>
        </w:rPr>
      </w:pPr>
      <w:r w:rsidRPr="00B33974">
        <w:rPr>
          <w:rFonts w:ascii="Times New Roman" w:eastAsia="Times New Roman" w:hAnsi="Times New Roman" w:cs="Times New Roman"/>
          <w:b/>
          <w:noProof/>
          <w:color w:val="000000"/>
          <w:shd w:val="clear" w:color="auto" w:fill="FFFFFF"/>
        </w:rPr>
        <w:t>Art.3.</w:t>
      </w:r>
      <w:r w:rsidR="00D61B40" w:rsidRPr="00B33974">
        <w:rPr>
          <w:rFonts w:ascii="Times New Roman" w:eastAsia="Times New Roman" w:hAnsi="Times New Roman" w:cs="Times New Roman"/>
          <w:b/>
          <w:noProof/>
          <w:color w:val="000000"/>
          <w:shd w:val="clear" w:color="auto" w:fill="FFFFFF"/>
        </w:rPr>
        <w:t xml:space="preserve"> </w:t>
      </w:r>
      <w:r w:rsidRPr="00B33974">
        <w:rPr>
          <w:rFonts w:ascii="Times New Roman" w:eastAsia="Times New Roman" w:hAnsi="Times New Roman" w:cs="Times New Roman"/>
          <w:noProof/>
          <w:color w:val="000000"/>
          <w:shd w:val="clear" w:color="auto" w:fill="FFFFFF"/>
        </w:rPr>
        <w:t xml:space="preserve"> Se aprobă </w:t>
      </w:r>
      <w:r w:rsidRPr="00B33974">
        <w:rPr>
          <w:rFonts w:ascii="Times New Roman" w:hAnsi="Times New Roman" w:cs="Times New Roman"/>
          <w:b/>
          <w:noProof/>
          <w:color w:val="000000"/>
        </w:rPr>
        <w:t>Categoriile de venituri luate în calcul la stabilirea venitului lunar pe membru de familie</w:t>
      </w:r>
      <w:r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8C3A72" w:rsidRPr="00B33974">
        <w:rPr>
          <w:rFonts w:ascii="Times New Roman" w:hAnsi="Times New Roman" w:cs="Times New Roman"/>
          <w:noProof/>
        </w:rPr>
        <w:t>în baza căruia se stabilește contribuția lunară de întreținere datorată de susținătorii legali ai persoanelor vârstnice</w:t>
      </w:r>
      <w:r w:rsidR="008C3A72" w:rsidRPr="00B33974">
        <w:rPr>
          <w:rFonts w:ascii="Times New Roman" w:hAnsi="Times New Roman" w:cs="Times New Roman"/>
          <w:noProof/>
          <w:color w:val="000000"/>
        </w:rPr>
        <w:t xml:space="preserve"> </w:t>
      </w:r>
      <w:r w:rsidR="00553577" w:rsidRPr="00B33974">
        <w:rPr>
          <w:rFonts w:ascii="Times New Roman" w:hAnsi="Times New Roman" w:cs="Times New Roman"/>
          <w:noProof/>
          <w:color w:val="000000"/>
        </w:rPr>
        <w:t xml:space="preserve">conform </w:t>
      </w:r>
      <w:r w:rsidR="0014659A" w:rsidRPr="00B33974">
        <w:rPr>
          <w:rFonts w:ascii="Times New Roman" w:hAnsi="Times New Roman" w:cs="Times New Roman"/>
          <w:noProof/>
          <w:color w:val="000000"/>
        </w:rPr>
        <w:t>A</w:t>
      </w:r>
      <w:r w:rsidR="00CC3301" w:rsidRPr="00B33974">
        <w:rPr>
          <w:rFonts w:ascii="Times New Roman" w:hAnsi="Times New Roman" w:cs="Times New Roman"/>
          <w:noProof/>
          <w:color w:val="000000"/>
        </w:rPr>
        <w:t>nexei</w:t>
      </w:r>
      <w:r w:rsidR="0014659A" w:rsidRPr="00B33974">
        <w:rPr>
          <w:rFonts w:ascii="Times New Roman" w:hAnsi="Times New Roman" w:cs="Times New Roman"/>
          <w:noProof/>
          <w:color w:val="000000"/>
        </w:rPr>
        <w:t xml:space="preserve"> nr. 2</w:t>
      </w:r>
      <w:r w:rsidR="00CC3301" w:rsidRPr="00B33974">
        <w:rPr>
          <w:rFonts w:ascii="Times New Roman" w:hAnsi="Times New Roman" w:cs="Times New Roman"/>
          <w:noProof/>
          <w:color w:val="000000"/>
        </w:rPr>
        <w:t xml:space="preserve"> care face parte integrantă din prezenta hotărâre.</w:t>
      </w:r>
    </w:p>
    <w:p w14:paraId="45DBDCEB" w14:textId="1C45D674" w:rsidR="00D61B40" w:rsidRPr="00B33974" w:rsidRDefault="00D61B40" w:rsidP="00B66FC8">
      <w:pPr>
        <w:pStyle w:val="Header"/>
        <w:tabs>
          <w:tab w:val="center" w:pos="-1418"/>
          <w:tab w:val="right" w:pos="-1276"/>
        </w:tabs>
        <w:spacing w:line="360" w:lineRule="auto"/>
        <w:ind w:firstLine="360"/>
        <w:jc w:val="both"/>
        <w:rPr>
          <w:rFonts w:ascii="Times New Roman" w:hAnsi="Times New Roman"/>
          <w:noProof/>
          <w:color w:val="000000"/>
        </w:rPr>
      </w:pPr>
      <w:r w:rsidRPr="00B33974">
        <w:rPr>
          <w:rFonts w:ascii="Times New Roman" w:eastAsia="Times New Roman" w:hAnsi="Times New Roman"/>
          <w:b/>
          <w:noProof/>
          <w:color w:val="000000"/>
          <w:shd w:val="clear" w:color="auto" w:fill="FFFFFF"/>
        </w:rPr>
        <w:t>Art.4.</w:t>
      </w:r>
      <w:r w:rsidRPr="00B33974">
        <w:rPr>
          <w:rFonts w:ascii="Times New Roman" w:eastAsia="Times New Roman" w:hAnsi="Times New Roman"/>
          <w:noProof/>
          <w:lang w:bidi="en-US"/>
        </w:rPr>
        <w:t xml:space="preserve">  O dată cu intrarea în vigoare a prezentei hotărâri, îşi încetează aplicabilitatea Hotărârea Consiliului </w:t>
      </w:r>
      <w:r w:rsidR="006D7C95">
        <w:rPr>
          <w:rFonts w:ascii="Times New Roman" w:eastAsia="Times New Roman" w:hAnsi="Times New Roman"/>
          <w:noProof/>
          <w:lang w:bidi="en-US"/>
        </w:rPr>
        <w:t>L</w:t>
      </w:r>
      <w:r w:rsidR="00234E14" w:rsidRPr="00B33974">
        <w:rPr>
          <w:rFonts w:ascii="Times New Roman" w:eastAsia="Times New Roman" w:hAnsi="Times New Roman"/>
          <w:noProof/>
          <w:lang w:bidi="en-US"/>
        </w:rPr>
        <w:t xml:space="preserve">ocal </w:t>
      </w:r>
      <w:r w:rsidR="006D7C95">
        <w:rPr>
          <w:rFonts w:ascii="Times New Roman" w:eastAsia="Times New Roman" w:hAnsi="Times New Roman"/>
          <w:noProof/>
          <w:lang w:bidi="en-US"/>
        </w:rPr>
        <w:t>M</w:t>
      </w:r>
      <w:r w:rsidR="00234E14" w:rsidRPr="00B33974">
        <w:rPr>
          <w:rFonts w:ascii="Times New Roman" w:eastAsia="Times New Roman" w:hAnsi="Times New Roman"/>
          <w:noProof/>
          <w:lang w:bidi="en-US"/>
        </w:rPr>
        <w:t xml:space="preserve">unicipal Târgu Mureş nr. </w:t>
      </w:r>
      <w:r w:rsidR="006D7C95">
        <w:rPr>
          <w:rFonts w:ascii="Times New Roman" w:eastAsia="Times New Roman" w:hAnsi="Times New Roman"/>
          <w:noProof/>
          <w:lang w:bidi="en-US"/>
        </w:rPr>
        <w:t>462</w:t>
      </w:r>
      <w:r w:rsidR="00234E14" w:rsidRPr="00B33974">
        <w:rPr>
          <w:rFonts w:ascii="Times New Roman" w:eastAsia="Times New Roman" w:hAnsi="Times New Roman"/>
          <w:noProof/>
          <w:lang w:bidi="en-US"/>
        </w:rPr>
        <w:t>/ 2</w:t>
      </w:r>
      <w:r w:rsidR="006D7C95">
        <w:rPr>
          <w:rFonts w:ascii="Times New Roman" w:eastAsia="Times New Roman" w:hAnsi="Times New Roman"/>
          <w:noProof/>
          <w:lang w:bidi="en-US"/>
        </w:rPr>
        <w:t>0</w:t>
      </w:r>
      <w:r w:rsidR="00234E14" w:rsidRPr="00B33974">
        <w:rPr>
          <w:rFonts w:ascii="Times New Roman" w:eastAsia="Times New Roman" w:hAnsi="Times New Roman"/>
          <w:noProof/>
          <w:lang w:bidi="en-US"/>
        </w:rPr>
        <w:t xml:space="preserve"> </w:t>
      </w:r>
      <w:r w:rsidR="006D7C95">
        <w:rPr>
          <w:rFonts w:ascii="Times New Roman" w:eastAsia="Times New Roman" w:hAnsi="Times New Roman"/>
          <w:noProof/>
          <w:lang w:bidi="en-US"/>
        </w:rPr>
        <w:t>decembrie</w:t>
      </w:r>
      <w:r w:rsidR="00234E14" w:rsidRPr="00B33974">
        <w:rPr>
          <w:rFonts w:ascii="Times New Roman" w:eastAsia="Times New Roman" w:hAnsi="Times New Roman"/>
          <w:noProof/>
          <w:lang w:bidi="en-US"/>
        </w:rPr>
        <w:t xml:space="preserve"> 202</w:t>
      </w:r>
      <w:r w:rsidR="006D7C95">
        <w:rPr>
          <w:rFonts w:ascii="Times New Roman" w:eastAsia="Times New Roman" w:hAnsi="Times New Roman"/>
          <w:noProof/>
          <w:lang w:bidi="en-US"/>
        </w:rPr>
        <w:t>2</w:t>
      </w:r>
      <w:r w:rsidRPr="00B33974">
        <w:rPr>
          <w:rFonts w:ascii="Times New Roman" w:eastAsia="Times New Roman" w:hAnsi="Times New Roman"/>
          <w:noProof/>
          <w:lang w:bidi="en-US"/>
        </w:rPr>
        <w:t xml:space="preserve"> privind </w:t>
      </w:r>
      <w:r w:rsidRPr="00B33974">
        <w:rPr>
          <w:rFonts w:ascii="Times New Roman" w:hAnsi="Times New Roman"/>
          <w:bCs/>
          <w:noProof/>
        </w:rPr>
        <w:t xml:space="preserve">stabilirea </w:t>
      </w:r>
      <w:r w:rsidRPr="00B33974">
        <w:rPr>
          <w:rFonts w:ascii="Times New Roman" w:hAnsi="Times New Roman"/>
          <w:b/>
          <w:bCs/>
          <w:noProof/>
        </w:rPr>
        <w:t>Costului mediu lunar de întreținere</w:t>
      </w:r>
      <w:r w:rsidRPr="00B33974">
        <w:rPr>
          <w:rFonts w:ascii="Times New Roman" w:hAnsi="Times New Roman"/>
          <w:bCs/>
          <w:noProof/>
        </w:rPr>
        <w:t xml:space="preserve"> și </w:t>
      </w:r>
      <w:r w:rsidRPr="00B33974">
        <w:rPr>
          <w:rFonts w:ascii="Times New Roman" w:hAnsi="Times New Roman"/>
          <w:b/>
          <w:bCs/>
          <w:noProof/>
        </w:rPr>
        <w:t>a  Contribuției lunare de întreținere,</w:t>
      </w:r>
      <w:r w:rsidRPr="00B33974">
        <w:rPr>
          <w:rFonts w:ascii="Times New Roman" w:hAnsi="Times New Roman"/>
          <w:bCs/>
          <w:noProof/>
        </w:rPr>
        <w:t xml:space="preserve"> </w:t>
      </w:r>
      <w:r w:rsidRPr="00B33974">
        <w:rPr>
          <w:rFonts w:ascii="Times New Roman" w:hAnsi="Times New Roman"/>
          <w:b/>
          <w:bCs/>
          <w:noProof/>
        </w:rPr>
        <w:t>pentru anul 202</w:t>
      </w:r>
      <w:r w:rsidR="006D7C95">
        <w:rPr>
          <w:rFonts w:ascii="Times New Roman" w:hAnsi="Times New Roman"/>
          <w:b/>
          <w:bCs/>
          <w:noProof/>
        </w:rPr>
        <w:t>3</w:t>
      </w:r>
      <w:r w:rsidRPr="00B33974">
        <w:rPr>
          <w:rFonts w:ascii="Times New Roman" w:hAnsi="Times New Roman"/>
          <w:bCs/>
          <w:noProof/>
        </w:rPr>
        <w:t>, datorate de persoanele vârstnice beneficiare ale Căminului pentru Persoane Vârstnice Târgu-Mureș</w:t>
      </w:r>
      <w:r w:rsidRPr="00B33974">
        <w:rPr>
          <w:rFonts w:ascii="Times New Roman" w:hAnsi="Times New Roman"/>
          <w:noProof/>
        </w:rPr>
        <w:t xml:space="preserve"> şi </w:t>
      </w:r>
      <w:r w:rsidRPr="00B33974">
        <w:rPr>
          <w:rFonts w:ascii="Times New Roman" w:hAnsi="Times New Roman"/>
          <w:b/>
          <w:noProof/>
        </w:rPr>
        <w:t xml:space="preserve">a Categoriilor de venituri luate în calcul la stabilirea venitului lunar pe membru de  familie </w:t>
      </w:r>
      <w:r w:rsidRPr="00B33974">
        <w:rPr>
          <w:rFonts w:ascii="Times New Roman" w:hAnsi="Times New Roman"/>
          <w:noProof/>
        </w:rPr>
        <w:t>în baza căruia se stabilește contribuția lunară de întreținere datorată de susținătorii legali ai persoanelor vârstnice</w:t>
      </w:r>
    </w:p>
    <w:p w14:paraId="1EB70AC6" w14:textId="77777777" w:rsidR="00103B07" w:rsidRPr="00B33974" w:rsidRDefault="002A659F" w:rsidP="00B66FC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hd w:val="clear" w:color="auto" w:fill="FFFFFF"/>
        </w:rPr>
      </w:pPr>
      <w:r w:rsidRPr="00B33974">
        <w:rPr>
          <w:rFonts w:ascii="Times New Roman" w:eastAsia="Times New Roman" w:hAnsi="Times New Roman" w:cs="Times New Roman"/>
          <w:b/>
          <w:noProof/>
          <w:color w:val="000000"/>
          <w:shd w:val="clear" w:color="auto" w:fill="FFFFFF"/>
        </w:rPr>
        <w:lastRenderedPageBreak/>
        <w:t>Art.</w:t>
      </w:r>
      <w:r w:rsidR="00D61B40" w:rsidRPr="00B33974">
        <w:rPr>
          <w:rFonts w:ascii="Times New Roman" w:eastAsia="Times New Roman" w:hAnsi="Times New Roman" w:cs="Times New Roman"/>
          <w:b/>
          <w:noProof/>
          <w:color w:val="000000"/>
          <w:shd w:val="clear" w:color="auto" w:fill="FFFFFF"/>
        </w:rPr>
        <w:t>5</w:t>
      </w:r>
      <w:r w:rsidR="00487821" w:rsidRPr="00B33974">
        <w:rPr>
          <w:rFonts w:ascii="Times New Roman" w:eastAsia="Times New Roman" w:hAnsi="Times New Roman" w:cs="Times New Roman"/>
          <w:b/>
          <w:noProof/>
          <w:color w:val="000000"/>
          <w:shd w:val="clear" w:color="auto" w:fill="FFFFFF"/>
        </w:rPr>
        <w:t>.</w:t>
      </w:r>
      <w:r w:rsidR="00487821" w:rsidRPr="00B33974">
        <w:rPr>
          <w:rFonts w:ascii="Times New Roman" w:hAnsi="Times New Roman" w:cs="Times New Roman"/>
          <w:noProof/>
        </w:rPr>
        <w:t xml:space="preserve"> </w:t>
      </w:r>
      <w:r w:rsidR="00D61B40" w:rsidRPr="00B33974">
        <w:rPr>
          <w:rFonts w:ascii="Times New Roman" w:hAnsi="Times New Roman" w:cs="Times New Roman"/>
          <w:noProof/>
        </w:rPr>
        <w:t xml:space="preserve"> </w:t>
      </w:r>
      <w:r w:rsidR="00487821" w:rsidRPr="00B33974">
        <w:rPr>
          <w:rFonts w:ascii="Times New Roman" w:hAnsi="Times New Roman" w:cs="Times New Roman"/>
          <w:noProof/>
        </w:rPr>
        <w:t>Cu aducerea la îndeplinire a prevederilor prezentei hotărâri se încredinţează Cămi</w:t>
      </w:r>
      <w:r w:rsidR="00E672B2" w:rsidRPr="00B33974">
        <w:rPr>
          <w:rFonts w:ascii="Times New Roman" w:hAnsi="Times New Roman" w:cs="Times New Roman"/>
          <w:noProof/>
        </w:rPr>
        <w:t xml:space="preserve">nul pentru </w:t>
      </w:r>
      <w:r w:rsidR="004031CD" w:rsidRPr="00B33974">
        <w:rPr>
          <w:rFonts w:ascii="Times New Roman" w:hAnsi="Times New Roman" w:cs="Times New Roman"/>
          <w:noProof/>
        </w:rPr>
        <w:t>P</w:t>
      </w:r>
      <w:r w:rsidR="00E672B2" w:rsidRPr="00B33974">
        <w:rPr>
          <w:rFonts w:ascii="Times New Roman" w:hAnsi="Times New Roman" w:cs="Times New Roman"/>
          <w:noProof/>
        </w:rPr>
        <w:t xml:space="preserve">ersoane </w:t>
      </w:r>
      <w:r w:rsidR="004031CD" w:rsidRPr="00B33974">
        <w:rPr>
          <w:rFonts w:ascii="Times New Roman" w:hAnsi="Times New Roman" w:cs="Times New Roman"/>
          <w:noProof/>
        </w:rPr>
        <w:t>V</w:t>
      </w:r>
      <w:r w:rsidR="00E672B2" w:rsidRPr="00B33974">
        <w:rPr>
          <w:rFonts w:ascii="Times New Roman" w:hAnsi="Times New Roman" w:cs="Times New Roman"/>
          <w:noProof/>
        </w:rPr>
        <w:t>ârstnice Tâ</w:t>
      </w:r>
      <w:r w:rsidR="00487821" w:rsidRPr="00B33974">
        <w:rPr>
          <w:rFonts w:ascii="Times New Roman" w:hAnsi="Times New Roman" w:cs="Times New Roman"/>
          <w:noProof/>
        </w:rPr>
        <w:t>rgu Mureş prin  director.</w:t>
      </w:r>
      <w:r w:rsidR="00487821" w:rsidRPr="00B33974">
        <w:rPr>
          <w:rFonts w:ascii="Times New Roman" w:eastAsia="Times New Roman" w:hAnsi="Times New Roman" w:cs="Times New Roman"/>
          <w:noProof/>
          <w:color w:val="000000"/>
          <w:shd w:val="clear" w:color="auto" w:fill="FFFFFF"/>
        </w:rPr>
        <w:t xml:space="preserve"> </w:t>
      </w:r>
    </w:p>
    <w:p w14:paraId="6F251AE1" w14:textId="77777777" w:rsidR="004031CD" w:rsidRPr="00B33974" w:rsidRDefault="00D61B40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noProof/>
        </w:rPr>
      </w:pPr>
      <w:bookmarkStart w:id="1" w:name="_Hlk25907389"/>
      <w:r w:rsidRPr="00B33974">
        <w:rPr>
          <w:rFonts w:ascii="Times New Roman" w:hAnsi="Times New Roman" w:cs="Times New Roman"/>
          <w:b/>
          <w:noProof/>
        </w:rPr>
        <w:t>Art.6</w:t>
      </w:r>
      <w:r w:rsidR="00487821" w:rsidRPr="00B33974">
        <w:rPr>
          <w:rFonts w:ascii="Times New Roman" w:hAnsi="Times New Roman" w:cs="Times New Roman"/>
          <w:b/>
          <w:noProof/>
        </w:rPr>
        <w:t>.</w:t>
      </w:r>
      <w:r w:rsidR="00103B07" w:rsidRPr="00B33974">
        <w:rPr>
          <w:rFonts w:ascii="Times New Roman" w:hAnsi="Times New Roman" w:cs="Times New Roman"/>
          <w:noProof/>
        </w:rPr>
        <w:t xml:space="preserve"> </w:t>
      </w:r>
      <w:r w:rsidRPr="00B33974">
        <w:rPr>
          <w:rFonts w:ascii="Times New Roman" w:hAnsi="Times New Roman" w:cs="Times New Roman"/>
          <w:noProof/>
        </w:rPr>
        <w:t xml:space="preserve"> </w:t>
      </w:r>
      <w:r w:rsidR="00103B07" w:rsidRPr="00B33974">
        <w:rPr>
          <w:rFonts w:ascii="Times New Roman" w:hAnsi="Times New Roman" w:cs="Times New Roman"/>
          <w:noProof/>
        </w:rPr>
        <w:t xml:space="preserve">În conformitate cu prevederile art. 252 alin. 1 lit. c și ale art. 255 din OUG nr. 57/2019 privind Codul Administrativ </w:t>
      </w:r>
      <w:r w:rsidR="00487821" w:rsidRPr="00B33974">
        <w:rPr>
          <w:rFonts w:ascii="Times New Roman" w:hAnsi="Times New Roman" w:cs="Times New Roman"/>
          <w:noProof/>
        </w:rPr>
        <w:t xml:space="preserve">precum </w:t>
      </w:r>
      <w:r w:rsidR="00103B07" w:rsidRPr="00B33974">
        <w:rPr>
          <w:rFonts w:ascii="Times New Roman" w:hAnsi="Times New Roman" w:cs="Times New Roman"/>
          <w:noProof/>
        </w:rPr>
        <w:t>și ale art. 3 alin. 1 din Legea nr. 554/2004, privind contenciosul administrativ, prezenta Hotărâre se înaintează Prefectului Județului Mureș pentru exercitarea controlului de legalitate.</w:t>
      </w:r>
      <w:bookmarkEnd w:id="1"/>
    </w:p>
    <w:p w14:paraId="7D85187B" w14:textId="77777777" w:rsidR="00553577" w:rsidRPr="00B33974" w:rsidRDefault="00553577" w:rsidP="00B66FC8">
      <w:pPr>
        <w:spacing w:after="0" w:line="360" w:lineRule="auto"/>
        <w:ind w:firstLine="360"/>
        <w:jc w:val="both"/>
        <w:rPr>
          <w:rFonts w:ascii="Times New Roman" w:hAnsi="Times New Roman" w:cs="Times New Roman"/>
          <w:noProof/>
        </w:rPr>
      </w:pPr>
      <w:r w:rsidRPr="00B33974">
        <w:rPr>
          <w:rFonts w:ascii="Times New Roman" w:hAnsi="Times New Roman" w:cs="Times New Roman"/>
          <w:b/>
          <w:noProof/>
        </w:rPr>
        <w:t>Art.</w:t>
      </w:r>
      <w:r w:rsidR="00D61B40" w:rsidRPr="00B33974">
        <w:rPr>
          <w:rFonts w:ascii="Times New Roman" w:hAnsi="Times New Roman" w:cs="Times New Roman"/>
          <w:b/>
          <w:noProof/>
        </w:rPr>
        <w:t>7</w:t>
      </w:r>
      <w:r w:rsidRPr="00B33974">
        <w:rPr>
          <w:rFonts w:ascii="Times New Roman" w:hAnsi="Times New Roman" w:cs="Times New Roman"/>
          <w:b/>
          <w:noProof/>
        </w:rPr>
        <w:t>.</w:t>
      </w:r>
      <w:r w:rsidR="00D61B40" w:rsidRPr="00B33974">
        <w:rPr>
          <w:rFonts w:ascii="Times New Roman" w:hAnsi="Times New Roman" w:cs="Times New Roman"/>
          <w:noProof/>
        </w:rPr>
        <w:t xml:space="preserve"> </w:t>
      </w:r>
      <w:r w:rsidR="004031CD" w:rsidRPr="00B33974">
        <w:rPr>
          <w:rFonts w:ascii="Times New Roman" w:hAnsi="Times New Roman" w:cs="Times New Roman"/>
          <w:noProof/>
        </w:rPr>
        <w:t xml:space="preserve"> </w:t>
      </w:r>
      <w:r w:rsidRPr="00B33974">
        <w:rPr>
          <w:rFonts w:ascii="Times New Roman" w:hAnsi="Times New Roman" w:cs="Times New Roman"/>
          <w:noProof/>
        </w:rPr>
        <w:t>Prezenta hotărâre se comunică</w:t>
      </w:r>
      <w:r w:rsidRPr="00B33974">
        <w:rPr>
          <w:rFonts w:ascii="Times New Roman" w:eastAsia="Times New Roman" w:hAnsi="Times New Roman" w:cs="Times New Roman"/>
          <w:bCs/>
          <w:noProof/>
        </w:rPr>
        <w:t xml:space="preserve"> Căminului pentru Persoane Vârstnice Târgu Mureș</w:t>
      </w:r>
      <w:r w:rsidR="004031CD" w:rsidRPr="00B33974">
        <w:rPr>
          <w:rFonts w:ascii="Times New Roman" w:eastAsia="Times New Roman" w:hAnsi="Times New Roman" w:cs="Times New Roman"/>
          <w:bCs/>
          <w:noProof/>
        </w:rPr>
        <w:t>.</w:t>
      </w:r>
    </w:p>
    <w:p w14:paraId="76091281" w14:textId="77777777" w:rsidR="00553577" w:rsidRPr="00B33974" w:rsidRDefault="00553577" w:rsidP="00B66FC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17C763" w14:textId="77777777" w:rsidR="00A659E8" w:rsidRPr="00B33974" w:rsidRDefault="00A659E8" w:rsidP="00B66FC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4909CB" w14:textId="77777777" w:rsidR="00A659E8" w:rsidRPr="00B33974" w:rsidRDefault="00A659E8" w:rsidP="00B66FC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0968A4" w14:textId="77777777" w:rsidR="00103B07" w:rsidRPr="00B33974" w:rsidRDefault="00103B07" w:rsidP="00B66FC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1"/>
          <w:szCs w:val="21"/>
        </w:rPr>
      </w:pPr>
      <w:bookmarkStart w:id="2" w:name="_Hlk25907410"/>
      <w:r w:rsidRPr="00B33974">
        <w:rPr>
          <w:rFonts w:ascii="Times New Roman" w:hAnsi="Times New Roman" w:cs="Times New Roman"/>
          <w:b/>
          <w:bCs/>
          <w:noProof/>
          <w:sz w:val="21"/>
          <w:szCs w:val="21"/>
        </w:rPr>
        <w:t>Viză de legalitate</w:t>
      </w:r>
    </w:p>
    <w:p w14:paraId="290048C0" w14:textId="77777777" w:rsidR="00103B07" w:rsidRPr="00B33974" w:rsidRDefault="00103B07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noProof/>
          <w:sz w:val="21"/>
          <w:szCs w:val="21"/>
        </w:rPr>
      </w:pPr>
      <w:r w:rsidRPr="00B33974">
        <w:rPr>
          <w:rFonts w:ascii="Times New Roman" w:hAnsi="Times New Roman" w:cs="Times New Roman"/>
          <w:b/>
          <w:noProof/>
          <w:sz w:val="21"/>
          <w:szCs w:val="21"/>
        </w:rPr>
        <w:t>Secretar</w:t>
      </w:r>
      <w:r w:rsidR="00553577" w:rsidRPr="00B33974">
        <w:rPr>
          <w:rFonts w:ascii="Times New Roman" w:hAnsi="Times New Roman" w:cs="Times New Roman"/>
          <w:b/>
          <w:noProof/>
          <w:sz w:val="21"/>
          <w:szCs w:val="21"/>
        </w:rPr>
        <w:t>ul</w:t>
      </w:r>
      <w:r w:rsidRPr="00B33974">
        <w:rPr>
          <w:rFonts w:ascii="Times New Roman" w:hAnsi="Times New Roman" w:cs="Times New Roman"/>
          <w:b/>
          <w:noProof/>
          <w:sz w:val="21"/>
          <w:szCs w:val="21"/>
        </w:rPr>
        <w:t xml:space="preserve"> General al Municipiului Târgu Mureș,</w:t>
      </w:r>
    </w:p>
    <w:bookmarkEnd w:id="2"/>
    <w:p w14:paraId="0AF3BA2E" w14:textId="1E58C88F" w:rsidR="00B91AB8" w:rsidRPr="00B33974" w:rsidRDefault="00A53059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  <w:r w:rsidRPr="00B33974">
        <w:rPr>
          <w:rFonts w:ascii="Times New Roman" w:hAnsi="Times New Roman"/>
          <w:b/>
          <w:noProof/>
          <w:sz w:val="21"/>
          <w:szCs w:val="21"/>
        </w:rPr>
        <w:t>BORDI KINGA</w:t>
      </w:r>
    </w:p>
    <w:p w14:paraId="433A34AD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2B03B301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47F70541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6A916AEC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67BFD78B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45BCDA58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79113C8E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254D0494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16B57850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4AD540AC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721ED562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23ECF4B5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54749101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16EBB79F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6BF00395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71C66D80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6463C9CC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63419284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659EB202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141FF1B0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2887A330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768C2F64" w14:textId="77777777" w:rsidR="00962524" w:rsidRPr="00B33974" w:rsidRDefault="00962524" w:rsidP="00B66FC8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noProof/>
          <w:sz w:val="21"/>
          <w:szCs w:val="21"/>
        </w:rPr>
      </w:pPr>
    </w:p>
    <w:p w14:paraId="7B03100D" w14:textId="77777777" w:rsidR="00962524" w:rsidRPr="00B33974" w:rsidRDefault="00962524" w:rsidP="00263597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F8BC553" w14:textId="77777777" w:rsidR="00B91AB8" w:rsidRPr="00B33974" w:rsidRDefault="00B91AB8" w:rsidP="00487821">
      <w:pPr>
        <w:pStyle w:val="ListParagraph"/>
        <w:spacing w:after="0"/>
        <w:ind w:left="213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01DCBB4" w14:textId="77777777" w:rsidR="00183273" w:rsidRPr="00B33974" w:rsidRDefault="00183273" w:rsidP="00183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21CAE54" w14:textId="77777777" w:rsidR="00183273" w:rsidRPr="00B33974" w:rsidRDefault="00183273" w:rsidP="00183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  <w:r w:rsidRPr="00B33974">
        <w:rPr>
          <w:rFonts w:ascii="Times New Roman" w:eastAsia="Times New Roman" w:hAnsi="Times New Roman"/>
          <w:b/>
          <w:noProof/>
          <w:sz w:val="16"/>
          <w:szCs w:val="16"/>
        </w:rPr>
        <w:t>*Actele administrative sunt hotărârile de Consiliu local care intră în vigoare şi produc efecte juridice după îndeplinirea condiţiilor prevăzute de art. 129 ,art.139 din O.U.G. nr. 57/2019 privind Codul Administrativ</w:t>
      </w:r>
    </w:p>
    <w:p w14:paraId="6158A2C2" w14:textId="77777777" w:rsidR="00EB0FA8" w:rsidRPr="00B33974" w:rsidRDefault="00EB0FA8" w:rsidP="006216B3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  <w:r w:rsidRPr="00B33974">
        <w:rPr>
          <w:rFonts w:ascii="Times New Roman" w:hAnsi="Times New Roman" w:cs="Times New Roman"/>
          <w:noProof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B33974">
        <w:rPr>
          <w:rFonts w:ascii="Times New Roman" w:hAnsi="Times New Roman" w:cs="Times New Roman"/>
          <w:noProof/>
          <w:u w:val="single"/>
        </w:rPr>
        <w:t>ANEXA</w:t>
      </w:r>
      <w:r w:rsidR="0014659A" w:rsidRPr="00B33974">
        <w:rPr>
          <w:rFonts w:ascii="Times New Roman" w:hAnsi="Times New Roman" w:cs="Times New Roman"/>
          <w:noProof/>
          <w:u w:val="single"/>
        </w:rPr>
        <w:t xml:space="preserve"> NR. 1</w:t>
      </w:r>
    </w:p>
    <w:p w14:paraId="2068C8F1" w14:textId="77777777" w:rsidR="00EB0FA8" w:rsidRPr="00B33974" w:rsidRDefault="00EB0FA8">
      <w:pPr>
        <w:rPr>
          <w:noProof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2160"/>
        <w:gridCol w:w="2880"/>
      </w:tblGrid>
      <w:tr w:rsidR="008E746B" w:rsidRPr="00B33974" w14:paraId="694F36DD" w14:textId="77777777" w:rsidTr="005C60A2">
        <w:tc>
          <w:tcPr>
            <w:tcW w:w="4338" w:type="dxa"/>
          </w:tcPr>
          <w:p w14:paraId="6EF17E92" w14:textId="77777777" w:rsidR="00B66FC8" w:rsidRPr="00B33974" w:rsidRDefault="005C60A2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Căminul </w:t>
            </w:r>
            <w:r w:rsidR="008E746B"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>pentru Persoane V</w:t>
            </w:r>
            <w:r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ârstnice </w:t>
            </w:r>
          </w:p>
          <w:p w14:paraId="419189A5" w14:textId="77777777" w:rsidR="005C60A2" w:rsidRPr="00B33974" w:rsidRDefault="005C60A2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Târgu Mureş </w:t>
            </w:r>
          </w:p>
          <w:p w14:paraId="075A5A48" w14:textId="589E5F16" w:rsidR="008E746B" w:rsidRPr="00B33974" w:rsidRDefault="005C60A2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 </w:t>
            </w:r>
            <w:r w:rsidR="008E746B"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 grade de dependenţă, </w:t>
            </w:r>
            <w:r w:rsidR="00234E14"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>pentru anul 202</w:t>
            </w:r>
            <w:r w:rsidR="006D7C95">
              <w:rPr>
                <w:rFonts w:ascii="Times New Roman" w:hAnsi="Times New Roman" w:cs="Times New Roman"/>
                <w:b/>
                <w:noProof/>
                <w:color w:val="000000"/>
              </w:rPr>
              <w:t>4</w:t>
            </w:r>
          </w:p>
        </w:tc>
        <w:tc>
          <w:tcPr>
            <w:tcW w:w="2160" w:type="dxa"/>
          </w:tcPr>
          <w:p w14:paraId="30463FBE" w14:textId="77777777" w:rsidR="008E746B" w:rsidRPr="00B33974" w:rsidRDefault="008E746B" w:rsidP="00B66FC8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B33974">
              <w:rPr>
                <w:rFonts w:ascii="Times New Roman" w:hAnsi="Times New Roman"/>
                <w:b/>
                <w:noProof/>
              </w:rPr>
              <w:t>Cost</w:t>
            </w:r>
            <w:r w:rsidR="005C60A2"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 mediu lunar de întreţinere/</w:t>
            </w:r>
            <w:r w:rsidR="005C60A2" w:rsidRPr="00B33974">
              <w:rPr>
                <w:rFonts w:ascii="Times New Roman" w:hAnsi="Times New Roman"/>
                <w:b/>
                <w:noProof/>
              </w:rPr>
              <w:t xml:space="preserve"> </w:t>
            </w:r>
            <w:r w:rsidRPr="00B33974">
              <w:rPr>
                <w:rFonts w:ascii="Times New Roman" w:hAnsi="Times New Roman"/>
                <w:b/>
                <w:noProof/>
              </w:rPr>
              <w:t>beneficiar</w:t>
            </w:r>
            <w:r w:rsidR="005C60A2" w:rsidRPr="00B33974">
              <w:rPr>
                <w:rFonts w:ascii="Times New Roman" w:hAnsi="Times New Roman"/>
                <w:b/>
                <w:noProof/>
              </w:rPr>
              <w:t xml:space="preserve"> pe </w:t>
            </w:r>
            <w:r w:rsidR="005C60A2"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>grade de dependenţă</w:t>
            </w:r>
          </w:p>
          <w:p w14:paraId="12082FB9" w14:textId="77777777" w:rsidR="008E746B" w:rsidRPr="00B33974" w:rsidRDefault="008E746B" w:rsidP="00B66FC8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B33974">
              <w:rPr>
                <w:rFonts w:ascii="Times New Roman" w:hAnsi="Times New Roman"/>
                <w:b/>
                <w:noProof/>
              </w:rPr>
              <w:t>- lei-</w:t>
            </w:r>
          </w:p>
        </w:tc>
        <w:tc>
          <w:tcPr>
            <w:tcW w:w="2880" w:type="dxa"/>
          </w:tcPr>
          <w:p w14:paraId="5F1B7B8F" w14:textId="77777777" w:rsidR="005C60A2" w:rsidRPr="00B33974" w:rsidRDefault="008E746B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B33974">
              <w:rPr>
                <w:rFonts w:ascii="Times New Roman" w:hAnsi="Times New Roman"/>
                <w:b/>
                <w:noProof/>
              </w:rPr>
              <w:t xml:space="preserve">Contribuția lunară  de întreținere </w:t>
            </w:r>
            <w:r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>/</w:t>
            </w:r>
          </w:p>
          <w:p w14:paraId="3C60155C" w14:textId="77777777" w:rsidR="008E746B" w:rsidRPr="00B33974" w:rsidRDefault="008E746B" w:rsidP="00B66F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B33974">
              <w:rPr>
                <w:rFonts w:ascii="Times New Roman" w:hAnsi="Times New Roman" w:cs="Times New Roman"/>
                <w:b/>
                <w:noProof/>
                <w:color w:val="000000"/>
              </w:rPr>
              <w:t>beneficiar pe grade de dependenţă</w:t>
            </w:r>
          </w:p>
          <w:p w14:paraId="4D20404A" w14:textId="77777777" w:rsidR="008E746B" w:rsidRPr="00B33974" w:rsidRDefault="008E746B" w:rsidP="00B66FC8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B33974">
              <w:rPr>
                <w:rFonts w:ascii="Times New Roman" w:hAnsi="Times New Roman"/>
                <w:b/>
                <w:noProof/>
              </w:rPr>
              <w:t>- lei-</w:t>
            </w:r>
          </w:p>
        </w:tc>
      </w:tr>
      <w:tr w:rsidR="008E746B" w:rsidRPr="00B33974" w14:paraId="61BA80FD" w14:textId="77777777" w:rsidTr="005C60A2">
        <w:tc>
          <w:tcPr>
            <w:tcW w:w="4338" w:type="dxa"/>
          </w:tcPr>
          <w:p w14:paraId="1EF8B047" w14:textId="77777777" w:rsidR="008E746B" w:rsidRPr="00B33974" w:rsidRDefault="008E746B" w:rsidP="00B66FC8">
            <w:pPr>
              <w:spacing w:after="0" w:line="360" w:lineRule="auto"/>
              <w:jc w:val="both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1. Servicii destinate  p</w:t>
            </w:r>
            <w:r w:rsidR="005C60A2" w:rsidRPr="00B33974">
              <w:rPr>
                <w:rFonts w:ascii="Times New Roman" w:hAnsi="Times New Roman"/>
                <w:noProof/>
              </w:rPr>
              <w:t>ersoanelor vârstnice dependente</w:t>
            </w:r>
            <w:r w:rsidR="00116B59" w:rsidRPr="00B33974">
              <w:rPr>
                <w:rFonts w:ascii="Times New Roman" w:hAnsi="Times New Roman"/>
                <w:noProof/>
              </w:rPr>
              <w:t xml:space="preserve"> </w:t>
            </w:r>
            <w:r w:rsidR="005C60A2" w:rsidRPr="00B33974">
              <w:rPr>
                <w:rFonts w:ascii="Times New Roman" w:hAnsi="Times New Roman"/>
                <w:noProof/>
              </w:rPr>
              <w:t xml:space="preserve"> </w:t>
            </w:r>
            <w:r w:rsidRPr="00B33974">
              <w:rPr>
                <w:rFonts w:ascii="Times New Roman" w:hAnsi="Times New Roman"/>
                <w:noProof/>
              </w:rPr>
              <w:t>încadrate în gradele  de dependenţă IA, IB şi IC, potrivit Grilei naţionale  de evaluare a nevoilor persoanelor vârstnice aprobată  prin Hotărârea Guvernului nr. 886/2000 pentru aprobarea Grilei naţionale de evaluare a nevoilor persoanelor  vârstnice;</w:t>
            </w:r>
          </w:p>
        </w:tc>
        <w:tc>
          <w:tcPr>
            <w:tcW w:w="2160" w:type="dxa"/>
            <w:vAlign w:val="center"/>
          </w:tcPr>
          <w:p w14:paraId="458F4E29" w14:textId="77777777" w:rsidR="008E746B" w:rsidRPr="00B33974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7.041</w:t>
            </w:r>
            <w:r w:rsidR="008E746B" w:rsidRPr="00B33974">
              <w:rPr>
                <w:rFonts w:ascii="Times New Roman" w:hAnsi="Times New Roman"/>
                <w:noProof/>
              </w:rPr>
              <w:t xml:space="preserve"> lei/lună</w:t>
            </w:r>
          </w:p>
        </w:tc>
        <w:tc>
          <w:tcPr>
            <w:tcW w:w="2880" w:type="dxa"/>
            <w:vAlign w:val="center"/>
          </w:tcPr>
          <w:p w14:paraId="25B667D8" w14:textId="6D8F986D" w:rsidR="008E746B" w:rsidRPr="00B33974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1</w:t>
            </w:r>
            <w:r w:rsidR="00C51D89">
              <w:rPr>
                <w:rFonts w:ascii="Times New Roman" w:hAnsi="Times New Roman"/>
                <w:noProof/>
              </w:rPr>
              <w:t>.193</w:t>
            </w:r>
            <w:r w:rsidR="008E746B" w:rsidRPr="00B33974">
              <w:rPr>
                <w:rFonts w:ascii="Times New Roman" w:hAnsi="Times New Roman"/>
                <w:noProof/>
              </w:rPr>
              <w:t xml:space="preserve"> lei/lună</w:t>
            </w:r>
          </w:p>
        </w:tc>
      </w:tr>
      <w:tr w:rsidR="008E746B" w:rsidRPr="00B33974" w14:paraId="1F071C59" w14:textId="77777777" w:rsidTr="005C60A2">
        <w:tc>
          <w:tcPr>
            <w:tcW w:w="4338" w:type="dxa"/>
          </w:tcPr>
          <w:p w14:paraId="4AF35A9A" w14:textId="77777777" w:rsidR="008E746B" w:rsidRPr="00B33974" w:rsidRDefault="008E746B" w:rsidP="00B66FC8">
            <w:pPr>
              <w:spacing w:after="0" w:line="360" w:lineRule="auto"/>
              <w:jc w:val="both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2.  Servicii destinate perso</w:t>
            </w:r>
            <w:r w:rsidR="00116B59" w:rsidRPr="00B33974">
              <w:rPr>
                <w:rFonts w:ascii="Times New Roman" w:hAnsi="Times New Roman"/>
                <w:noProof/>
              </w:rPr>
              <w:t>anelor vârstnice semidependente</w:t>
            </w:r>
            <w:r w:rsidRPr="00B33974">
              <w:rPr>
                <w:rFonts w:ascii="Times New Roman" w:hAnsi="Times New Roman"/>
                <w:noProof/>
              </w:rPr>
              <w:t xml:space="preserve"> încadrate în  gradele de dependenţă IIA, IIB şi IIC, potrivit Grilei  naţionale de evaluare a nevoilor persoanelor vârstnice  aprobată prin Hotărârea Guvernului nr. 886/2000;</w:t>
            </w:r>
          </w:p>
        </w:tc>
        <w:tc>
          <w:tcPr>
            <w:tcW w:w="2160" w:type="dxa"/>
            <w:vAlign w:val="center"/>
          </w:tcPr>
          <w:p w14:paraId="74E7A6F9" w14:textId="77777777" w:rsidR="008E746B" w:rsidRPr="00B33974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4.821</w:t>
            </w:r>
            <w:r w:rsidR="008E746B" w:rsidRPr="00B33974">
              <w:rPr>
                <w:rFonts w:ascii="Times New Roman" w:hAnsi="Times New Roman"/>
                <w:noProof/>
              </w:rPr>
              <w:t xml:space="preserve"> lei/lună</w:t>
            </w:r>
          </w:p>
        </w:tc>
        <w:tc>
          <w:tcPr>
            <w:tcW w:w="2880" w:type="dxa"/>
            <w:vAlign w:val="center"/>
          </w:tcPr>
          <w:p w14:paraId="75FDA746" w14:textId="38D787BB" w:rsidR="008E746B" w:rsidRPr="00B33974" w:rsidRDefault="00C51D89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1.120</w:t>
            </w:r>
            <w:r w:rsidR="008E746B" w:rsidRPr="00B33974">
              <w:rPr>
                <w:rFonts w:ascii="Times New Roman" w:hAnsi="Times New Roman"/>
                <w:noProof/>
              </w:rPr>
              <w:t xml:space="preserve"> lei/lună</w:t>
            </w:r>
          </w:p>
        </w:tc>
      </w:tr>
      <w:tr w:rsidR="008E746B" w:rsidRPr="00B33974" w14:paraId="300DC063" w14:textId="77777777" w:rsidTr="005C60A2">
        <w:tc>
          <w:tcPr>
            <w:tcW w:w="4338" w:type="dxa"/>
          </w:tcPr>
          <w:p w14:paraId="6ED735CE" w14:textId="77777777" w:rsidR="008E746B" w:rsidRPr="00B33974" w:rsidRDefault="008E746B" w:rsidP="00B66FC8">
            <w:pPr>
              <w:spacing w:after="0" w:line="360" w:lineRule="auto"/>
              <w:jc w:val="both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3.  Servicii destinate persoanelor vâ</w:t>
            </w:r>
            <w:r w:rsidR="005C60A2" w:rsidRPr="00B33974">
              <w:rPr>
                <w:rFonts w:ascii="Times New Roman" w:hAnsi="Times New Roman"/>
                <w:noProof/>
              </w:rPr>
              <w:t>rstnice care nu sunt dependente</w:t>
            </w:r>
            <w:r w:rsidRPr="00B33974">
              <w:rPr>
                <w:rFonts w:ascii="Times New Roman" w:hAnsi="Times New Roman"/>
                <w:noProof/>
              </w:rPr>
              <w:t xml:space="preserve">  încadrate în gradele de dependenţă IIIA şi IIIB,  potrivit Grilei naţionale de evaluare a nevoilor  persoanelor vârstnice aprobată prin  Hotărârea Guvernului nr. 886/2000;</w:t>
            </w:r>
          </w:p>
        </w:tc>
        <w:tc>
          <w:tcPr>
            <w:tcW w:w="2160" w:type="dxa"/>
            <w:vAlign w:val="center"/>
          </w:tcPr>
          <w:p w14:paraId="513817DF" w14:textId="77777777" w:rsidR="008E746B" w:rsidRPr="00B33974" w:rsidRDefault="00116B59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 w:rsidRPr="00B33974">
              <w:rPr>
                <w:rFonts w:ascii="Times New Roman" w:hAnsi="Times New Roman"/>
                <w:noProof/>
              </w:rPr>
              <w:t>3.633</w:t>
            </w:r>
            <w:r w:rsidR="008E746B" w:rsidRPr="00B33974">
              <w:rPr>
                <w:rFonts w:ascii="Times New Roman" w:hAnsi="Times New Roman"/>
                <w:noProof/>
              </w:rPr>
              <w:t>lei/lună</w:t>
            </w:r>
          </w:p>
        </w:tc>
        <w:tc>
          <w:tcPr>
            <w:tcW w:w="2880" w:type="dxa"/>
            <w:vAlign w:val="center"/>
          </w:tcPr>
          <w:p w14:paraId="6FF89F8C" w14:textId="02D32A92" w:rsidR="008E746B" w:rsidRPr="00B33974" w:rsidRDefault="00C51D89" w:rsidP="00B66FC8">
            <w:pPr>
              <w:spacing w:after="0" w:line="36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1.055</w:t>
            </w:r>
            <w:r w:rsidR="008E746B" w:rsidRPr="00B33974">
              <w:rPr>
                <w:rFonts w:ascii="Times New Roman" w:hAnsi="Times New Roman"/>
                <w:noProof/>
              </w:rPr>
              <w:t xml:space="preserve"> lei/lună</w:t>
            </w:r>
          </w:p>
        </w:tc>
      </w:tr>
    </w:tbl>
    <w:p w14:paraId="1A9A59A1" w14:textId="77777777" w:rsidR="00EB0FA8" w:rsidRPr="00B33974" w:rsidRDefault="00EB0FA8">
      <w:pPr>
        <w:rPr>
          <w:noProof/>
        </w:rPr>
      </w:pPr>
    </w:p>
    <w:p w14:paraId="2E6D29CA" w14:textId="77777777" w:rsidR="0014659A" w:rsidRPr="00B33974" w:rsidRDefault="0014659A">
      <w:pPr>
        <w:rPr>
          <w:noProof/>
        </w:rPr>
      </w:pPr>
    </w:p>
    <w:p w14:paraId="2CE8FBFB" w14:textId="77777777" w:rsidR="0014659A" w:rsidRPr="00B33974" w:rsidRDefault="0014659A">
      <w:pPr>
        <w:rPr>
          <w:noProof/>
        </w:rPr>
      </w:pPr>
    </w:p>
    <w:p w14:paraId="01179E9C" w14:textId="77777777" w:rsidR="0014659A" w:rsidRPr="00B33974" w:rsidRDefault="0014659A">
      <w:pPr>
        <w:rPr>
          <w:noProof/>
        </w:rPr>
      </w:pPr>
    </w:p>
    <w:p w14:paraId="022C72A9" w14:textId="77777777" w:rsidR="00962524" w:rsidRPr="00B33974" w:rsidRDefault="00962524">
      <w:pPr>
        <w:rPr>
          <w:noProof/>
        </w:rPr>
      </w:pPr>
    </w:p>
    <w:p w14:paraId="7E376268" w14:textId="77777777" w:rsidR="000C0E56" w:rsidRPr="00B33974" w:rsidRDefault="000C0E56" w:rsidP="0014659A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</w:p>
    <w:p w14:paraId="2DC73125" w14:textId="77777777" w:rsidR="000C0E56" w:rsidRPr="00B33974" w:rsidRDefault="000C0E56" w:rsidP="0014659A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</w:p>
    <w:p w14:paraId="4DB51F40" w14:textId="77777777" w:rsidR="000C0E56" w:rsidRPr="00B33974" w:rsidRDefault="000C0E56" w:rsidP="0014659A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</w:p>
    <w:p w14:paraId="387CA6AD" w14:textId="77777777" w:rsidR="000C0E56" w:rsidRPr="00B33974" w:rsidRDefault="000C0E56" w:rsidP="0014659A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</w:p>
    <w:p w14:paraId="21131F2E" w14:textId="77777777" w:rsidR="000C0E56" w:rsidRPr="00B33974" w:rsidRDefault="000C0E56" w:rsidP="0014659A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</w:p>
    <w:p w14:paraId="759FE380" w14:textId="77777777" w:rsidR="0014659A" w:rsidRPr="00B33974" w:rsidRDefault="0014659A" w:rsidP="0014659A">
      <w:pPr>
        <w:spacing w:after="0"/>
        <w:jc w:val="right"/>
        <w:rPr>
          <w:rFonts w:ascii="Times New Roman" w:hAnsi="Times New Roman" w:cs="Times New Roman"/>
          <w:noProof/>
          <w:u w:val="single"/>
        </w:rPr>
      </w:pPr>
      <w:r w:rsidRPr="00B33974">
        <w:rPr>
          <w:rFonts w:ascii="Times New Roman" w:hAnsi="Times New Roman" w:cs="Times New Roman"/>
          <w:noProof/>
          <w:u w:val="single"/>
        </w:rPr>
        <w:lastRenderedPageBreak/>
        <w:t>ANEXA NR. 2</w:t>
      </w:r>
    </w:p>
    <w:p w14:paraId="11E7A3C2" w14:textId="77777777" w:rsidR="0014659A" w:rsidRPr="00B33974" w:rsidRDefault="0014659A">
      <w:pPr>
        <w:rPr>
          <w:noProof/>
        </w:rPr>
      </w:pPr>
    </w:p>
    <w:p w14:paraId="7E81FF7F" w14:textId="77777777" w:rsidR="0036734B" w:rsidRPr="00B33974" w:rsidRDefault="0036734B">
      <w:pPr>
        <w:rPr>
          <w:noProof/>
        </w:rPr>
      </w:pPr>
    </w:p>
    <w:p w14:paraId="5C33A9EA" w14:textId="77777777" w:rsidR="0036734B" w:rsidRPr="00B33974" w:rsidRDefault="008C3A72" w:rsidP="0036734B">
      <w:pPr>
        <w:jc w:val="center"/>
        <w:rPr>
          <w:rFonts w:ascii="Times New Roman" w:hAnsi="Times New Roman" w:cs="Times New Roman"/>
          <w:b/>
          <w:noProof/>
          <w:color w:val="000000"/>
        </w:rPr>
      </w:pPr>
      <w:r w:rsidRPr="00B33974">
        <w:rPr>
          <w:rFonts w:ascii="Times New Roman" w:hAnsi="Times New Roman" w:cs="Times New Roman"/>
          <w:b/>
          <w:noProof/>
          <w:color w:val="000000"/>
        </w:rPr>
        <w:t>Categoriile de venituri luate în calcul la stabilirea venitului lunar pe membru de familie</w:t>
      </w:r>
    </w:p>
    <w:p w14:paraId="450A5CBC" w14:textId="77777777" w:rsidR="0036734B" w:rsidRPr="00B33974" w:rsidRDefault="008C3A72" w:rsidP="0036734B">
      <w:pPr>
        <w:jc w:val="center"/>
        <w:rPr>
          <w:rFonts w:ascii="Times New Roman" w:hAnsi="Times New Roman" w:cs="Times New Roman"/>
          <w:b/>
          <w:noProof/>
        </w:rPr>
      </w:pPr>
      <w:r w:rsidRPr="00B33974">
        <w:rPr>
          <w:rFonts w:ascii="Times New Roman" w:hAnsi="Times New Roman" w:cs="Times New Roman"/>
          <w:b/>
          <w:noProof/>
          <w:color w:val="000000"/>
        </w:rPr>
        <w:t xml:space="preserve"> </w:t>
      </w:r>
      <w:r w:rsidRPr="00B33974">
        <w:rPr>
          <w:rFonts w:ascii="Times New Roman" w:hAnsi="Times New Roman" w:cs="Times New Roman"/>
          <w:b/>
          <w:noProof/>
        </w:rPr>
        <w:t xml:space="preserve">în baza căruia se stabilește contribuția lunară de întreținere </w:t>
      </w:r>
    </w:p>
    <w:p w14:paraId="39947343" w14:textId="77777777" w:rsidR="008C3A72" w:rsidRPr="00B33974" w:rsidRDefault="008C3A72" w:rsidP="0036734B">
      <w:pPr>
        <w:jc w:val="center"/>
        <w:rPr>
          <w:rFonts w:ascii="Times New Roman" w:hAnsi="Times New Roman" w:cs="Times New Roman"/>
          <w:b/>
          <w:noProof/>
        </w:rPr>
      </w:pPr>
      <w:r w:rsidRPr="00B33974">
        <w:rPr>
          <w:rFonts w:ascii="Times New Roman" w:hAnsi="Times New Roman" w:cs="Times New Roman"/>
          <w:b/>
          <w:noProof/>
        </w:rPr>
        <w:t>datorată de susținătorii legali ai persoanelor vârstnice</w:t>
      </w:r>
    </w:p>
    <w:p w14:paraId="0F169873" w14:textId="77777777" w:rsidR="0036734B" w:rsidRPr="00B33974" w:rsidRDefault="0036734B" w:rsidP="0036734B">
      <w:pPr>
        <w:jc w:val="center"/>
        <w:rPr>
          <w:rFonts w:ascii="Times New Roman" w:hAnsi="Times New Roman" w:cs="Times New Roman"/>
          <w:b/>
          <w:noProof/>
        </w:rPr>
      </w:pPr>
    </w:p>
    <w:p w14:paraId="70E335B6" w14:textId="77777777" w:rsidR="0036734B" w:rsidRPr="00B33974" w:rsidRDefault="0036734B" w:rsidP="0036734B">
      <w:pPr>
        <w:jc w:val="center"/>
        <w:rPr>
          <w:rFonts w:ascii="Times New Roman" w:hAnsi="Times New Roman" w:cs="Times New Roman"/>
          <w:b/>
          <w:noProof/>
        </w:rPr>
      </w:pPr>
    </w:p>
    <w:p w14:paraId="57908153" w14:textId="77777777" w:rsidR="0036734B" w:rsidRPr="00B33974" w:rsidRDefault="0036734B" w:rsidP="0036734B">
      <w:pPr>
        <w:jc w:val="center"/>
        <w:rPr>
          <w:rFonts w:ascii="Times New Roman" w:hAnsi="Times New Roman" w:cs="Times New Roman"/>
          <w:b/>
          <w:noProof/>
        </w:rPr>
      </w:pPr>
    </w:p>
    <w:p w14:paraId="1967F0DD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activităţi independente,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67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 xml:space="preserve">; </w:t>
      </w:r>
      <w:r w:rsidRPr="0065532D">
        <w:rPr>
          <w:rFonts w:ascii="Times New Roman" w:hAnsi="Times New Roman"/>
          <w:i/>
          <w:iCs/>
          <w:noProof/>
        </w:rPr>
        <w:t xml:space="preserve"> venituri din drepturi de proprietate intelectuală, definite potrivit </w:t>
      </w:r>
      <w:r w:rsidRPr="0065532D">
        <w:rPr>
          <w:rFonts w:ascii="Times New Roman" w:hAnsi="Times New Roman"/>
          <w:i/>
          <w:iCs/>
          <w:noProof/>
          <w:color w:val="008000"/>
          <w:u w:val="single"/>
        </w:rPr>
        <w:t>art. 70</w:t>
      </w:r>
      <w:r>
        <w:rPr>
          <w:rFonts w:ascii="Times New Roman" w:hAnsi="Times New Roman"/>
          <w:i/>
          <w:iCs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i/>
          <w:iCs/>
          <w:noProof/>
        </w:rPr>
        <w:t>;</w:t>
      </w:r>
    </w:p>
    <w:p w14:paraId="43901864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salarii şi asimilate salariilor,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76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0A048075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cedarea folosinţei bunurilor,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83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69C0D0F5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investiţii,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91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251D39A5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pensii,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99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6D394555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activităţi agricole, silvicultură şi piscicultură,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103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4925B847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premii şi din jocuri de noroc,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108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471B52EF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transferul proprietăţilor imobiliare,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111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;</w:t>
      </w:r>
    </w:p>
    <w:p w14:paraId="7E497E2D" w14:textId="77777777" w:rsidR="006D7C95" w:rsidRPr="0065532D" w:rsidRDefault="006D7C95" w:rsidP="006D7C95">
      <w:pPr>
        <w:numPr>
          <w:ilvl w:val="0"/>
          <w:numId w:val="9"/>
        </w:numPr>
        <w:autoSpaceDE w:val="0"/>
        <w:adjustRightInd w:val="0"/>
        <w:spacing w:after="0" w:line="360" w:lineRule="auto"/>
        <w:ind w:left="360" w:hanging="270"/>
        <w:rPr>
          <w:rFonts w:ascii="Times New Roman" w:hAnsi="Times New Roman"/>
          <w:noProof/>
        </w:rPr>
      </w:pPr>
      <w:r w:rsidRPr="0065532D">
        <w:rPr>
          <w:rFonts w:ascii="Times New Roman" w:hAnsi="Times New Roman"/>
          <w:noProof/>
        </w:rPr>
        <w:t xml:space="preserve">venituri din alte surse, definite conform </w:t>
      </w:r>
      <w:r w:rsidRPr="0065532D">
        <w:rPr>
          <w:rFonts w:ascii="Times New Roman" w:hAnsi="Times New Roman"/>
          <w:noProof/>
          <w:color w:val="008000"/>
          <w:u w:val="single"/>
        </w:rPr>
        <w:t>art. 114</w:t>
      </w:r>
      <w:r w:rsidRPr="0065532D">
        <w:rPr>
          <w:rFonts w:ascii="Times New Roman" w:hAnsi="Times New Roman"/>
          <w:noProof/>
        </w:rPr>
        <w:t xml:space="preserve"> şi </w:t>
      </w:r>
      <w:r w:rsidRPr="0065532D">
        <w:rPr>
          <w:rFonts w:ascii="Times New Roman" w:hAnsi="Times New Roman"/>
          <w:noProof/>
          <w:color w:val="008000"/>
          <w:u w:val="single"/>
        </w:rPr>
        <w:t>117</w:t>
      </w:r>
      <w:r>
        <w:rPr>
          <w:rFonts w:ascii="Times New Roman" w:hAnsi="Times New Roman"/>
          <w:noProof/>
          <w:color w:val="008000"/>
          <w:u w:val="single"/>
        </w:rPr>
        <w:t xml:space="preserve"> </w:t>
      </w:r>
      <w:r w:rsidRPr="00AB497F">
        <w:rPr>
          <w:rFonts w:ascii="Times New Roman" w:hAnsi="Times New Roman"/>
          <w:noProof/>
        </w:rPr>
        <w:t>din Legea nr.227/2015</w:t>
      </w:r>
      <w:r w:rsidRPr="0065532D">
        <w:rPr>
          <w:rFonts w:ascii="Times New Roman" w:hAnsi="Times New Roman"/>
          <w:noProof/>
        </w:rPr>
        <w:t>.</w:t>
      </w:r>
    </w:p>
    <w:p w14:paraId="73BF2B4E" w14:textId="77777777" w:rsidR="00992F03" w:rsidRPr="00B33974" w:rsidRDefault="00992F03">
      <w:pPr>
        <w:rPr>
          <w:noProof/>
        </w:rPr>
      </w:pPr>
    </w:p>
    <w:p w14:paraId="07ED55FC" w14:textId="77777777" w:rsidR="00F04755" w:rsidRPr="00B33974" w:rsidRDefault="00F04755">
      <w:pPr>
        <w:rPr>
          <w:noProof/>
        </w:rPr>
      </w:pPr>
    </w:p>
    <w:p w14:paraId="370867C2" w14:textId="77777777" w:rsidR="00F04755" w:rsidRPr="00B33974" w:rsidRDefault="00F04755">
      <w:pPr>
        <w:rPr>
          <w:noProof/>
        </w:rPr>
      </w:pPr>
    </w:p>
    <w:p w14:paraId="588154B1" w14:textId="77777777" w:rsidR="00F04755" w:rsidRPr="00B33974" w:rsidRDefault="00F04755">
      <w:pPr>
        <w:rPr>
          <w:noProof/>
        </w:rPr>
      </w:pPr>
    </w:p>
    <w:p w14:paraId="749AF49F" w14:textId="77777777" w:rsidR="00F04755" w:rsidRPr="00B33974" w:rsidRDefault="00F04755">
      <w:pPr>
        <w:rPr>
          <w:noProof/>
        </w:rPr>
      </w:pPr>
    </w:p>
    <w:p w14:paraId="77A76E4C" w14:textId="77777777" w:rsidR="00F04755" w:rsidRPr="00B33974" w:rsidRDefault="00F04755">
      <w:pPr>
        <w:rPr>
          <w:noProof/>
        </w:rPr>
      </w:pPr>
    </w:p>
    <w:p w14:paraId="6D3F413C" w14:textId="77777777" w:rsidR="00F04755" w:rsidRPr="00B33974" w:rsidRDefault="00F04755">
      <w:pPr>
        <w:rPr>
          <w:noProof/>
        </w:rPr>
      </w:pPr>
    </w:p>
    <w:p w14:paraId="2EB67CBB" w14:textId="77777777" w:rsidR="00962524" w:rsidRPr="00B33974" w:rsidRDefault="00962524">
      <w:pPr>
        <w:rPr>
          <w:noProof/>
        </w:rPr>
      </w:pPr>
    </w:p>
    <w:p w14:paraId="29DBD4FF" w14:textId="77777777" w:rsidR="00F04755" w:rsidRPr="00B33974" w:rsidRDefault="00F04755" w:rsidP="003B75ED">
      <w:pPr>
        <w:rPr>
          <w:noProof/>
        </w:rPr>
      </w:pPr>
    </w:p>
    <w:p w14:paraId="718703EA" w14:textId="77777777" w:rsidR="00B66FC8" w:rsidRPr="00B33974" w:rsidRDefault="00B66FC8" w:rsidP="003B75ED">
      <w:pPr>
        <w:rPr>
          <w:noProof/>
        </w:rPr>
      </w:pPr>
    </w:p>
    <w:sectPr w:rsidR="00B66FC8" w:rsidRPr="00B33974" w:rsidSect="003B7993">
      <w:pgSz w:w="12240" w:h="15840"/>
      <w:pgMar w:top="720" w:right="144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A0EA" w14:textId="77777777" w:rsidR="00A4484B" w:rsidRDefault="00A4484B" w:rsidP="004031CD">
      <w:pPr>
        <w:spacing w:after="0" w:line="240" w:lineRule="auto"/>
      </w:pPr>
      <w:r>
        <w:separator/>
      </w:r>
    </w:p>
  </w:endnote>
  <w:endnote w:type="continuationSeparator" w:id="0">
    <w:p w14:paraId="455CF281" w14:textId="77777777" w:rsidR="00A4484B" w:rsidRDefault="00A4484B" w:rsidP="004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3FA5" w14:textId="77777777" w:rsidR="00A4484B" w:rsidRDefault="00A4484B" w:rsidP="004031CD">
      <w:pPr>
        <w:spacing w:after="0" w:line="240" w:lineRule="auto"/>
      </w:pPr>
      <w:r>
        <w:separator/>
      </w:r>
    </w:p>
  </w:footnote>
  <w:footnote w:type="continuationSeparator" w:id="0">
    <w:p w14:paraId="260F5A91" w14:textId="77777777" w:rsidR="00A4484B" w:rsidRDefault="00A4484B" w:rsidP="0040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237F1"/>
    <w:multiLevelType w:val="hybridMultilevel"/>
    <w:tmpl w:val="E8CA5294"/>
    <w:lvl w:ilvl="0" w:tplc="0409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7201764"/>
    <w:multiLevelType w:val="hybridMultilevel"/>
    <w:tmpl w:val="1D720D56"/>
    <w:lvl w:ilvl="0" w:tplc="DCEA8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4E5D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80868"/>
    <w:multiLevelType w:val="hybridMultilevel"/>
    <w:tmpl w:val="B3C86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5DE1"/>
    <w:multiLevelType w:val="hybridMultilevel"/>
    <w:tmpl w:val="74DA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01B3A"/>
    <w:multiLevelType w:val="hybridMultilevel"/>
    <w:tmpl w:val="17EAC5B6"/>
    <w:lvl w:ilvl="0" w:tplc="5C1ABF5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9250A3"/>
    <w:multiLevelType w:val="hybridMultilevel"/>
    <w:tmpl w:val="8CF2C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C23F2"/>
    <w:multiLevelType w:val="hybridMultilevel"/>
    <w:tmpl w:val="419424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76205">
    <w:abstractNumId w:val="6"/>
  </w:num>
  <w:num w:numId="2" w16cid:durableId="490221550">
    <w:abstractNumId w:val="8"/>
  </w:num>
  <w:num w:numId="3" w16cid:durableId="1200044499">
    <w:abstractNumId w:val="1"/>
  </w:num>
  <w:num w:numId="4" w16cid:durableId="1782728435">
    <w:abstractNumId w:val="0"/>
  </w:num>
  <w:num w:numId="5" w16cid:durableId="771820262">
    <w:abstractNumId w:val="5"/>
  </w:num>
  <w:num w:numId="6" w16cid:durableId="1445419772">
    <w:abstractNumId w:val="4"/>
  </w:num>
  <w:num w:numId="7" w16cid:durableId="741491909">
    <w:abstractNumId w:val="7"/>
  </w:num>
  <w:num w:numId="8" w16cid:durableId="265696655">
    <w:abstractNumId w:val="3"/>
  </w:num>
  <w:num w:numId="9" w16cid:durableId="111859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07"/>
    <w:rsid w:val="0000037B"/>
    <w:rsid w:val="00044EBF"/>
    <w:rsid w:val="000C0E56"/>
    <w:rsid w:val="000C1500"/>
    <w:rsid w:val="000F5188"/>
    <w:rsid w:val="00103B07"/>
    <w:rsid w:val="00116B59"/>
    <w:rsid w:val="00117499"/>
    <w:rsid w:val="001329DF"/>
    <w:rsid w:val="0014659A"/>
    <w:rsid w:val="0016692A"/>
    <w:rsid w:val="00183273"/>
    <w:rsid w:val="001B51FC"/>
    <w:rsid w:val="001C2C9D"/>
    <w:rsid w:val="001D786D"/>
    <w:rsid w:val="002031F8"/>
    <w:rsid w:val="00234E14"/>
    <w:rsid w:val="0025253B"/>
    <w:rsid w:val="00263597"/>
    <w:rsid w:val="002A659F"/>
    <w:rsid w:val="002C15F1"/>
    <w:rsid w:val="002E708B"/>
    <w:rsid w:val="002F31DC"/>
    <w:rsid w:val="002F31EF"/>
    <w:rsid w:val="003531F1"/>
    <w:rsid w:val="0036734B"/>
    <w:rsid w:val="003B75ED"/>
    <w:rsid w:val="003B7993"/>
    <w:rsid w:val="004031CD"/>
    <w:rsid w:val="00403D86"/>
    <w:rsid w:val="00476B7B"/>
    <w:rsid w:val="00487821"/>
    <w:rsid w:val="00493EA0"/>
    <w:rsid w:val="004F3CA8"/>
    <w:rsid w:val="0050556B"/>
    <w:rsid w:val="00542845"/>
    <w:rsid w:val="00553577"/>
    <w:rsid w:val="005B2CD0"/>
    <w:rsid w:val="005C60A2"/>
    <w:rsid w:val="005E33FA"/>
    <w:rsid w:val="00601F9D"/>
    <w:rsid w:val="006216B3"/>
    <w:rsid w:val="00625512"/>
    <w:rsid w:val="00626B9F"/>
    <w:rsid w:val="00680B02"/>
    <w:rsid w:val="006A698D"/>
    <w:rsid w:val="006D7C95"/>
    <w:rsid w:val="00704A0A"/>
    <w:rsid w:val="00731CC5"/>
    <w:rsid w:val="00761FF1"/>
    <w:rsid w:val="007D6E4A"/>
    <w:rsid w:val="008C3A72"/>
    <w:rsid w:val="008E4400"/>
    <w:rsid w:val="008E746B"/>
    <w:rsid w:val="009135A6"/>
    <w:rsid w:val="00920F6A"/>
    <w:rsid w:val="00962524"/>
    <w:rsid w:val="00964EC9"/>
    <w:rsid w:val="00975568"/>
    <w:rsid w:val="00992F03"/>
    <w:rsid w:val="009A6645"/>
    <w:rsid w:val="009E233D"/>
    <w:rsid w:val="009E2481"/>
    <w:rsid w:val="009F33AB"/>
    <w:rsid w:val="00A4484B"/>
    <w:rsid w:val="00A51FE9"/>
    <w:rsid w:val="00A5200C"/>
    <w:rsid w:val="00A53059"/>
    <w:rsid w:val="00A659E8"/>
    <w:rsid w:val="00A66311"/>
    <w:rsid w:val="00B06CE3"/>
    <w:rsid w:val="00B33974"/>
    <w:rsid w:val="00B3715E"/>
    <w:rsid w:val="00B66FC8"/>
    <w:rsid w:val="00B77EE9"/>
    <w:rsid w:val="00B91AB8"/>
    <w:rsid w:val="00BA0CB9"/>
    <w:rsid w:val="00C16C7C"/>
    <w:rsid w:val="00C51D89"/>
    <w:rsid w:val="00C806F5"/>
    <w:rsid w:val="00C90984"/>
    <w:rsid w:val="00CA5C44"/>
    <w:rsid w:val="00CC3301"/>
    <w:rsid w:val="00CF4867"/>
    <w:rsid w:val="00D03D38"/>
    <w:rsid w:val="00D261AD"/>
    <w:rsid w:val="00D37BD0"/>
    <w:rsid w:val="00D57B6F"/>
    <w:rsid w:val="00D61B40"/>
    <w:rsid w:val="00D62429"/>
    <w:rsid w:val="00D948DD"/>
    <w:rsid w:val="00DC616B"/>
    <w:rsid w:val="00E3611F"/>
    <w:rsid w:val="00E444F4"/>
    <w:rsid w:val="00E672B2"/>
    <w:rsid w:val="00E76D3D"/>
    <w:rsid w:val="00E81D2F"/>
    <w:rsid w:val="00E97B4A"/>
    <w:rsid w:val="00EB0FA8"/>
    <w:rsid w:val="00EE02E1"/>
    <w:rsid w:val="00F04755"/>
    <w:rsid w:val="00F5681F"/>
    <w:rsid w:val="00F73A1C"/>
    <w:rsid w:val="00F8678C"/>
    <w:rsid w:val="00F91C28"/>
    <w:rsid w:val="00FE0B56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40263DC"/>
  <w15:docId w15:val="{5638DACE-840B-462F-8197-9E728C44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1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07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nhideWhenUsed/>
    <w:rsid w:val="004F3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4F3CA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1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03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1CD"/>
  </w:style>
  <w:style w:type="paragraph" w:styleId="BalloonText">
    <w:name w:val="Balloon Text"/>
    <w:basedOn w:val="Normal"/>
    <w:link w:val="BalloonTextChar"/>
    <w:uiPriority w:val="99"/>
    <w:semiHidden/>
    <w:unhideWhenUsed/>
    <w:rsid w:val="004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A8A6-89FE-4886-9F8D-DF5485F1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7390</Characters>
  <Application>Microsoft Office Word</Application>
  <DocSecurity>4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HP</cp:lastModifiedBy>
  <cp:revision>2</cp:revision>
  <cp:lastPrinted>2024-01-04T16:49:00Z</cp:lastPrinted>
  <dcterms:created xsi:type="dcterms:W3CDTF">2024-01-08T12:49:00Z</dcterms:created>
  <dcterms:modified xsi:type="dcterms:W3CDTF">2024-01-08T12:49:00Z</dcterms:modified>
</cp:coreProperties>
</file>