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145B1" w14:textId="397C606A" w:rsidR="001220E4" w:rsidRPr="001220E4" w:rsidRDefault="001220E4" w:rsidP="001220E4">
      <w:pPr>
        <w:jc w:val="right"/>
        <w:rPr>
          <w:b/>
          <w:szCs w:val="24"/>
        </w:rPr>
      </w:pPr>
      <w:r>
        <w:rPr>
          <w:b/>
          <w:szCs w:val="24"/>
        </w:rPr>
        <w:t>Anexa la HCL nr. _____________</w:t>
      </w:r>
    </w:p>
    <w:p w14:paraId="4A33FF75" w14:textId="77777777" w:rsidR="001220E4" w:rsidRDefault="001220E4" w:rsidP="00B228F5">
      <w:pPr>
        <w:jc w:val="center"/>
        <w:rPr>
          <w:b/>
          <w:sz w:val="36"/>
        </w:rPr>
      </w:pPr>
    </w:p>
    <w:p w14:paraId="30292892" w14:textId="738B832B" w:rsidR="00B228F5" w:rsidRPr="001A5D56" w:rsidRDefault="00633A83" w:rsidP="00B228F5">
      <w:pPr>
        <w:jc w:val="center"/>
        <w:rPr>
          <w:b/>
          <w:sz w:val="36"/>
        </w:rPr>
      </w:pPr>
      <w:r>
        <w:rPr>
          <w:b/>
          <w:noProof/>
          <w:sz w:val="36"/>
        </w:rPr>
        <w:object w:dxaOrig="1440" w:dyaOrig="1440" w14:anchorId="6699F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7pt;margin-top:0;width:46.4pt;height:69.6pt;z-index:-251657728;visibility:visible;mso-wrap-edited:f" wrapcoords="-174 0 -174 21481 21600 21481 21600 0 -174 0" o:allowincell="f">
            <v:imagedata r:id="rId5" o:title=""/>
            <w10:wrap type="tight"/>
          </v:shape>
          <o:OLEObject Type="Embed" ProgID="Word.Picture.8" ShapeID="_x0000_s1027" DrawAspect="Content" ObjectID="_1793442960" r:id="rId6"/>
        </w:object>
      </w:r>
      <w:r w:rsidR="00B228F5">
        <w:rPr>
          <w:b/>
          <w:sz w:val="36"/>
        </w:rPr>
        <w:t>MU</w:t>
      </w:r>
      <w:r w:rsidR="00B228F5" w:rsidRPr="001A5D56">
        <w:rPr>
          <w:b/>
          <w:sz w:val="36"/>
        </w:rPr>
        <w:t>NICIPIUL T</w:t>
      </w:r>
      <w:r w:rsidR="00B228F5">
        <w:rPr>
          <w:b/>
          <w:sz w:val="36"/>
        </w:rPr>
        <w:t>ÂRG</w:t>
      </w:r>
      <w:r w:rsidR="00B228F5" w:rsidRPr="001A5D56">
        <w:rPr>
          <w:b/>
          <w:sz w:val="36"/>
        </w:rPr>
        <w:t>U</w:t>
      </w:r>
      <w:r w:rsidR="00B228F5">
        <w:rPr>
          <w:b/>
          <w:sz w:val="36"/>
        </w:rPr>
        <w:t xml:space="preserve"> </w:t>
      </w:r>
      <w:r w:rsidR="00B228F5" w:rsidRPr="001A5D56">
        <w:rPr>
          <w:b/>
          <w:sz w:val="36"/>
        </w:rPr>
        <w:t xml:space="preserve">MUREŞ </w:t>
      </w:r>
    </w:p>
    <w:p w14:paraId="36063338" w14:textId="77777777" w:rsidR="00B228F5" w:rsidRPr="001A5D56" w:rsidRDefault="00B228F5" w:rsidP="00B228F5">
      <w:pPr>
        <w:jc w:val="both"/>
        <w:rPr>
          <w:b/>
        </w:rPr>
      </w:pPr>
      <w:r>
        <w:rPr>
          <w:b/>
          <w:noProof/>
        </w:rPr>
        <mc:AlternateContent>
          <mc:Choice Requires="wps">
            <w:drawing>
              <wp:anchor distT="4294967295" distB="4294967295" distL="114300" distR="114300" simplePos="0" relativeHeight="251656704" behindDoc="0" locked="0" layoutInCell="0" allowOverlap="1" wp14:anchorId="3BA99B45" wp14:editId="74B67BDB">
                <wp:simplePos x="0" y="0"/>
                <wp:positionH relativeFrom="column">
                  <wp:posOffset>668655</wp:posOffset>
                </wp:positionH>
                <wp:positionV relativeFrom="paragraph">
                  <wp:posOffset>98424</wp:posOffset>
                </wp:positionV>
                <wp:extent cx="5577840" cy="0"/>
                <wp:effectExtent l="0" t="19050" r="2286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AE847" id="Straight Connector 7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7.75pt" to="491.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" o:allowincell="f" strokeweight="3pt">
                <v:stroke linestyle="thinThin"/>
              </v:line>
            </w:pict>
          </mc:Fallback>
        </mc:AlternateContent>
      </w:r>
    </w:p>
    <w:p w14:paraId="26E7BE71" w14:textId="77777777" w:rsidR="00B228F5" w:rsidRPr="005F4A1E" w:rsidRDefault="00B228F5" w:rsidP="001220E4">
      <w:pPr>
        <w:pStyle w:val="Heading8"/>
        <w:spacing w:before="0"/>
        <w:jc w:val="center"/>
        <w:rPr>
          <w:b/>
          <w:bCs/>
          <w:i w:val="0"/>
          <w:iCs w:val="0"/>
        </w:rPr>
      </w:pPr>
      <w:r w:rsidRPr="005F4A1E">
        <w:rPr>
          <w:b/>
          <w:bCs/>
          <w:i w:val="0"/>
          <w:iCs w:val="0"/>
        </w:rPr>
        <w:t>ROMÂNIA–540026 Târgu-Mureş, Piaţa Victoriei Nr 3</w:t>
      </w:r>
    </w:p>
    <w:p w14:paraId="2381B963" w14:textId="77777777" w:rsidR="00B228F5" w:rsidRPr="001A5D56" w:rsidRDefault="00B228F5" w:rsidP="001220E4">
      <w:pPr>
        <w:jc w:val="center"/>
        <w:rPr>
          <w:b/>
        </w:rPr>
      </w:pPr>
      <w:r w:rsidRPr="001A5D56">
        <w:rPr>
          <w:b/>
        </w:rPr>
        <w:t xml:space="preserve">     </w:t>
      </w:r>
      <w:r>
        <w:rPr>
          <w:b/>
        </w:rPr>
        <w:t>Te</w:t>
      </w:r>
      <w:r w:rsidRPr="001A5D56">
        <w:rPr>
          <w:b/>
        </w:rPr>
        <w:t>l: 00-40-265-268.330</w:t>
      </w:r>
      <w:r>
        <w:rPr>
          <w:b/>
        </w:rPr>
        <w:t xml:space="preserve">, </w:t>
      </w:r>
      <w:r w:rsidRPr="001A5D56">
        <w:rPr>
          <w:b/>
        </w:rPr>
        <w:t>Fax: 00-40-365-882.06</w:t>
      </w:r>
      <w:r>
        <w:rPr>
          <w:b/>
        </w:rPr>
        <w:t xml:space="preserve">, </w:t>
      </w:r>
      <w:r w:rsidRPr="001A5D56">
        <w:rPr>
          <w:b/>
        </w:rPr>
        <w:t>6www.</w:t>
      </w:r>
      <w:r w:rsidRPr="001A5D56">
        <w:rPr>
          <w:b/>
        </w:rPr>
        <w:fldChar w:fldCharType="begin"/>
      </w:r>
      <w:r w:rsidRPr="001A5D56">
        <w:rPr>
          <w:b/>
        </w:rPr>
        <w:instrText>tc "</w:instrText>
      </w:r>
      <w:r w:rsidRPr="001A5D56">
        <w:rPr>
          <w:b/>
        </w:rPr>
        <w:tab/>
      </w:r>
      <w:r w:rsidRPr="001A5D56">
        <w:rPr>
          <w:b/>
        </w:rPr>
        <w:tab/>
        <w:instrText xml:space="preserve">                         Tel\: 00-40-65-168.330</w:instrText>
      </w:r>
      <w:r w:rsidRPr="001A5D56">
        <w:rPr>
          <w:b/>
        </w:rPr>
        <w:instrText>Fax\: 00-40-65-166.963"</w:instrText>
      </w:r>
      <w:r w:rsidRPr="001A5D56">
        <w:rPr>
          <w:b/>
        </w:rPr>
        <w:fldChar w:fldCharType="end"/>
      </w:r>
      <w:r w:rsidRPr="001A5D56">
        <w:rPr>
          <w:b/>
        </w:rPr>
        <w:t>tirgumures.ro</w:t>
      </w:r>
    </w:p>
    <w:p w14:paraId="42B1D79E" w14:textId="77777777" w:rsidR="00B228F5" w:rsidRPr="001A5D56" w:rsidRDefault="00B228F5" w:rsidP="00B228F5">
      <w:pPr>
        <w:jc w:val="both"/>
      </w:pPr>
      <w:r w:rsidRPr="001A5D56">
        <w:tab/>
      </w:r>
      <w:r w:rsidRPr="001A5D56">
        <w:tab/>
      </w:r>
      <w:r>
        <w:rPr>
          <w:noProof/>
        </w:rPr>
        <mc:AlternateContent>
          <mc:Choice Requires="wps">
            <w:drawing>
              <wp:anchor distT="4294967295" distB="4294967295" distL="114300" distR="114300" simplePos="0" relativeHeight="251657728" behindDoc="0" locked="0" layoutInCell="0" allowOverlap="1" wp14:anchorId="17BA7FF1" wp14:editId="68CAEBEF">
                <wp:simplePos x="0" y="0"/>
                <wp:positionH relativeFrom="column">
                  <wp:posOffset>-351790</wp:posOffset>
                </wp:positionH>
                <wp:positionV relativeFrom="paragraph">
                  <wp:posOffset>120014</wp:posOffset>
                </wp:positionV>
                <wp:extent cx="6766560" cy="0"/>
                <wp:effectExtent l="0" t="19050" r="3429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B7D08" id="Straight Connector 7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pt,9.45pt" to="505.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" o:allowincell="f" strokeweight="3pt">
                <v:stroke linestyle="thinThin"/>
              </v:line>
            </w:pict>
          </mc:Fallback>
        </mc:AlternateContent>
      </w:r>
      <w:r w:rsidRPr="001A5D56">
        <w:tab/>
      </w:r>
      <w:r w:rsidRPr="001A5D56">
        <w:tab/>
      </w:r>
      <w:r w:rsidRPr="001A5D56">
        <w:tab/>
      </w:r>
      <w:r w:rsidRPr="001A5D56">
        <w:tab/>
      </w:r>
      <w:r w:rsidRPr="001A5D56">
        <w:tab/>
      </w:r>
      <w:r w:rsidRPr="001A5D56">
        <w:tab/>
      </w:r>
      <w:r w:rsidRPr="001A5D56">
        <w:tab/>
      </w:r>
    </w:p>
    <w:p w14:paraId="284DA73F" w14:textId="65F37CDB" w:rsidR="009B5F58" w:rsidRDefault="009B5F58" w:rsidP="00B228F5">
      <w:pPr>
        <w:spacing w:before="82"/>
        <w:ind w:right="1653"/>
        <w:jc w:val="center"/>
        <w:rPr>
          <w:lang w:val="ro-RO"/>
        </w:rPr>
      </w:pPr>
    </w:p>
    <w:p w14:paraId="5E739BDC" w14:textId="77777777" w:rsidR="001220E4" w:rsidRDefault="001220E4" w:rsidP="00B228F5">
      <w:pPr>
        <w:spacing w:before="82"/>
        <w:ind w:right="1653"/>
        <w:jc w:val="center"/>
        <w:rPr>
          <w:lang w:val="ro-RO"/>
        </w:rPr>
      </w:pPr>
    </w:p>
    <w:p w14:paraId="49E81F09" w14:textId="77777777" w:rsidR="00633A83" w:rsidRDefault="00633A83" w:rsidP="00B228F5">
      <w:pPr>
        <w:spacing w:before="82"/>
        <w:ind w:right="1653"/>
        <w:jc w:val="center"/>
        <w:rPr>
          <w:lang w:val="ro-RO"/>
        </w:rPr>
      </w:pPr>
    </w:p>
    <w:p w14:paraId="1D28F92D" w14:textId="77777777" w:rsidR="00B337D4" w:rsidRDefault="00B337D4" w:rsidP="00B228F5">
      <w:pPr>
        <w:spacing w:before="82"/>
        <w:ind w:right="1653"/>
        <w:jc w:val="center"/>
        <w:rPr>
          <w:lang w:val="ro-RO"/>
        </w:rPr>
      </w:pPr>
    </w:p>
    <w:p w14:paraId="6312C60C" w14:textId="77777777" w:rsidR="00633A83" w:rsidRDefault="00633A83" w:rsidP="00633A83">
      <w:pPr>
        <w:spacing w:before="82"/>
        <w:ind w:right="1653"/>
        <w:jc w:val="center"/>
        <w:rPr>
          <w:b/>
          <w:bCs/>
          <w:sz w:val="36"/>
          <w:szCs w:val="36"/>
          <w:lang w:val="ro-RO"/>
        </w:rPr>
      </w:pPr>
      <w:r w:rsidRPr="004C61D7">
        <w:rPr>
          <w:b/>
          <w:bCs/>
          <w:sz w:val="36"/>
          <w:szCs w:val="36"/>
          <w:lang w:val="ro-RO"/>
        </w:rPr>
        <w:tab/>
        <w:t>REGULAMENTUL</w:t>
      </w:r>
    </w:p>
    <w:p w14:paraId="6244ADE6" w14:textId="77777777" w:rsidR="00633A83" w:rsidRDefault="00633A83" w:rsidP="00633A83">
      <w:pPr>
        <w:spacing w:line="200" w:lineRule="exact"/>
        <w:jc w:val="center"/>
        <w:rPr>
          <w:bCs/>
          <w:szCs w:val="24"/>
          <w:lang w:val="ro-RO"/>
        </w:rPr>
      </w:pPr>
      <w:bookmarkStart w:id="0" w:name="_Hlk182827759"/>
      <w:r w:rsidRPr="00C92270">
        <w:rPr>
          <w:bCs/>
          <w:szCs w:val="24"/>
          <w:lang w:val="ro-RO"/>
        </w:rPr>
        <w:t>de sprijinire a activităților de și pentru tineret din Municipiul Târgu Mureș</w:t>
      </w:r>
      <w:bookmarkEnd w:id="0"/>
    </w:p>
    <w:p w14:paraId="3A4BDF3E" w14:textId="77777777" w:rsidR="001220E4" w:rsidRDefault="001220E4" w:rsidP="009B5F58">
      <w:pPr>
        <w:spacing w:line="200" w:lineRule="exact"/>
        <w:rPr>
          <w:lang w:val="ro-RO"/>
        </w:rPr>
      </w:pPr>
    </w:p>
    <w:p w14:paraId="0EB79217" w14:textId="77777777" w:rsidR="001220E4" w:rsidRDefault="001220E4" w:rsidP="009B5F58">
      <w:pPr>
        <w:spacing w:line="200" w:lineRule="exact"/>
        <w:rPr>
          <w:lang w:val="ro-RO"/>
        </w:rPr>
      </w:pPr>
    </w:p>
    <w:p w14:paraId="347CB60E" w14:textId="77777777" w:rsidR="001220E4" w:rsidRDefault="001220E4" w:rsidP="009B5F58">
      <w:pPr>
        <w:spacing w:line="200" w:lineRule="exact"/>
        <w:rPr>
          <w:lang w:val="ro-RO"/>
        </w:rPr>
      </w:pPr>
    </w:p>
    <w:p w14:paraId="5C0B75AF" w14:textId="77777777" w:rsidR="00633A83" w:rsidRDefault="00633A83" w:rsidP="009B5F58">
      <w:pPr>
        <w:spacing w:line="200" w:lineRule="exact"/>
        <w:rPr>
          <w:lang w:val="ro-RO"/>
        </w:rPr>
      </w:pPr>
    </w:p>
    <w:p w14:paraId="635D075B" w14:textId="77777777" w:rsidR="001220E4" w:rsidRPr="00511AB1" w:rsidRDefault="001220E4" w:rsidP="009B5F58">
      <w:pPr>
        <w:spacing w:line="200" w:lineRule="exact"/>
        <w:rPr>
          <w:lang w:val="ro-RO"/>
        </w:rPr>
      </w:pPr>
    </w:p>
    <w:p w14:paraId="7F792E82" w14:textId="77777777" w:rsidR="009B5F58" w:rsidRPr="00E772C0" w:rsidRDefault="009B5F58" w:rsidP="00E772C0">
      <w:pPr>
        <w:pStyle w:val="Heading1"/>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auto"/>
          <w:sz w:val="28"/>
          <w:szCs w:val="28"/>
        </w:rPr>
      </w:pPr>
      <w:r w:rsidRPr="00E772C0">
        <w:rPr>
          <w:rFonts w:ascii="Times New Roman" w:hAnsi="Times New Roman" w:cs="Times New Roman"/>
          <w:color w:val="auto"/>
          <w:sz w:val="28"/>
          <w:szCs w:val="28"/>
        </w:rPr>
        <w:t>CAPITOLUL I - Dispoziții generale</w:t>
      </w:r>
    </w:p>
    <w:p w14:paraId="66FA358C" w14:textId="77777777" w:rsidR="009B5F58" w:rsidRPr="00511AB1" w:rsidRDefault="009B5F58" w:rsidP="009B5F58">
      <w:pPr>
        <w:rPr>
          <w:lang w:val="ro-RO"/>
        </w:rPr>
      </w:pPr>
    </w:p>
    <w:p w14:paraId="27E533AC" w14:textId="77777777" w:rsidR="009B5F58" w:rsidRPr="00511AB1" w:rsidRDefault="009B5F58" w:rsidP="009B5F58">
      <w:pPr>
        <w:autoSpaceDE w:val="0"/>
        <w:autoSpaceDN w:val="0"/>
        <w:adjustRightInd w:val="0"/>
        <w:jc w:val="both"/>
        <w:rPr>
          <w:b/>
          <w:lang w:val="ro-RO"/>
        </w:rPr>
      </w:pPr>
      <w:r w:rsidRPr="00511AB1">
        <w:rPr>
          <w:b/>
          <w:lang w:val="ro-RO"/>
        </w:rPr>
        <w:t>Scop si definiții</w:t>
      </w:r>
    </w:p>
    <w:p w14:paraId="474A31AF" w14:textId="77777777" w:rsidR="009B5F58" w:rsidRPr="00511AB1" w:rsidRDefault="009B5F58" w:rsidP="009B5F58">
      <w:pPr>
        <w:pStyle w:val="ListParagraph"/>
        <w:numPr>
          <w:ilvl w:val="0"/>
          <w:numId w:val="23"/>
        </w:numPr>
        <w:tabs>
          <w:tab w:val="left" w:pos="284"/>
        </w:tabs>
        <w:ind w:left="0" w:firstLine="0"/>
        <w:jc w:val="both"/>
        <w:rPr>
          <w:szCs w:val="24"/>
          <w:lang w:val="ro-RO"/>
        </w:rPr>
      </w:pPr>
      <w:r w:rsidRPr="00511AB1">
        <w:rPr>
          <w:szCs w:val="24"/>
          <w:lang w:val="ro-RO"/>
        </w:rPr>
        <w:t>Prezentul regulament are ca scop stabilirea principiilor, cadrului general si a procedurii pentru atribuirea contractelor de finanțare nerambursabila din fonduri publice, precum si căile de atac ale actului sau deciziei autorității  finanțatoare care aplic</w:t>
      </w:r>
      <w:r>
        <w:rPr>
          <w:szCs w:val="24"/>
          <w:lang w:val="ro-RO"/>
        </w:rPr>
        <w:t>ă</w:t>
      </w:r>
      <w:r w:rsidRPr="00511AB1">
        <w:rPr>
          <w:szCs w:val="24"/>
          <w:lang w:val="ro-RO"/>
        </w:rPr>
        <w:t xml:space="preserve"> procedura de atribuire a contractelor de finanțare nerambursabil</w:t>
      </w:r>
      <w:r>
        <w:rPr>
          <w:szCs w:val="24"/>
          <w:lang w:val="ro-RO"/>
        </w:rPr>
        <w:t>ă</w:t>
      </w:r>
      <w:r w:rsidRPr="00511AB1">
        <w:rPr>
          <w:szCs w:val="24"/>
          <w:lang w:val="ro-RO"/>
        </w:rPr>
        <w:t xml:space="preserve"> acordate din bugetul local al municipiului Târgu Mureș pentru proiecte  de  și pentru tineret de interes local.</w:t>
      </w:r>
    </w:p>
    <w:p w14:paraId="0460D135" w14:textId="77777777" w:rsidR="009B5F58" w:rsidRPr="00511AB1" w:rsidRDefault="009B5F58" w:rsidP="009B5F58">
      <w:pPr>
        <w:jc w:val="both"/>
        <w:rPr>
          <w:szCs w:val="24"/>
          <w:lang w:val="ro-RO"/>
        </w:rPr>
      </w:pPr>
      <w:r w:rsidRPr="00511AB1">
        <w:rPr>
          <w:b/>
          <w:szCs w:val="24"/>
          <w:lang w:val="ro-RO"/>
        </w:rPr>
        <w:t xml:space="preserve">2. </w:t>
      </w:r>
      <w:r w:rsidRPr="00511AB1">
        <w:rPr>
          <w:szCs w:val="24"/>
          <w:lang w:val="ro-RO"/>
        </w:rPr>
        <w:t>In înțelesul prezentului regulament, termenii si expresiile de mai jos au următoarea semnificație:</w:t>
      </w:r>
    </w:p>
    <w:p w14:paraId="11468E70" w14:textId="77777777" w:rsidR="009B5F58" w:rsidRPr="00511AB1" w:rsidRDefault="009B5F58" w:rsidP="009B5F58">
      <w:pPr>
        <w:autoSpaceDE w:val="0"/>
        <w:autoSpaceDN w:val="0"/>
        <w:adjustRightInd w:val="0"/>
        <w:jc w:val="both"/>
        <w:rPr>
          <w:szCs w:val="24"/>
          <w:lang w:val="ro-RO"/>
        </w:rPr>
      </w:pPr>
      <w:r w:rsidRPr="00511AB1">
        <w:rPr>
          <w:szCs w:val="24"/>
          <w:lang w:val="ro-RO"/>
        </w:rPr>
        <w:t xml:space="preserve">  a) autoritate finanțatoare –Consiliul Local al Municipiului Târgu Mureș;</w:t>
      </w:r>
    </w:p>
    <w:p w14:paraId="5AD30A4B" w14:textId="77777777" w:rsidR="009B5F58" w:rsidRPr="00511AB1" w:rsidRDefault="009B5F58" w:rsidP="009B5F58">
      <w:pPr>
        <w:tabs>
          <w:tab w:val="left" w:pos="142"/>
        </w:tabs>
        <w:autoSpaceDE w:val="0"/>
        <w:autoSpaceDN w:val="0"/>
        <w:adjustRightInd w:val="0"/>
        <w:jc w:val="both"/>
        <w:rPr>
          <w:szCs w:val="24"/>
          <w:lang w:val="ro-RO"/>
        </w:rPr>
      </w:pPr>
      <w:r w:rsidRPr="00511AB1">
        <w:rPr>
          <w:szCs w:val="24"/>
          <w:lang w:val="ro-RO"/>
        </w:rPr>
        <w:t xml:space="preserve">  b) finanțare nerambursabilă - </w:t>
      </w:r>
      <w:r w:rsidRPr="008E461F">
        <w:rPr>
          <w:rFonts w:eastAsia="Calibri"/>
          <w:szCs w:val="24"/>
          <w:lang w:val="ro-RO"/>
        </w:rPr>
        <w:t xml:space="preserve"> alocație financiară directă din fonduri publice, în vederea desfășurării de către  persoane juridice fără scop patrimonial a unor activități nonprofit care să contribuie la realizarea unor acțiuni sau programe de interes public general, regional sau local </w:t>
      </w:r>
      <w:r w:rsidRPr="00511AB1">
        <w:rPr>
          <w:szCs w:val="24"/>
          <w:lang w:val="ro-RO"/>
        </w:rPr>
        <w:t xml:space="preserve"> de și pentru tineret</w:t>
      </w:r>
      <w:r>
        <w:rPr>
          <w:szCs w:val="24"/>
          <w:lang w:val="ro-RO"/>
        </w:rPr>
        <w:t>;</w:t>
      </w:r>
    </w:p>
    <w:p w14:paraId="6D3ED482" w14:textId="77777777" w:rsidR="009B5F58" w:rsidRPr="008E461F" w:rsidRDefault="009B5F58" w:rsidP="009B5F58">
      <w:pPr>
        <w:tabs>
          <w:tab w:val="left" w:pos="142"/>
        </w:tabs>
        <w:autoSpaceDE w:val="0"/>
        <w:autoSpaceDN w:val="0"/>
        <w:adjustRightInd w:val="0"/>
        <w:jc w:val="both"/>
        <w:rPr>
          <w:rFonts w:eastAsia="Calibri"/>
          <w:szCs w:val="24"/>
          <w:lang w:val="ro-RO"/>
        </w:rPr>
      </w:pPr>
      <w:r w:rsidRPr="00511AB1">
        <w:rPr>
          <w:szCs w:val="24"/>
          <w:lang w:val="ro-RO"/>
        </w:rPr>
        <w:t xml:space="preserve">   c) </w:t>
      </w:r>
      <w:r w:rsidRPr="008E461F">
        <w:rPr>
          <w:rFonts w:eastAsia="Calibri"/>
          <w:szCs w:val="24"/>
          <w:lang w:val="ro-RO"/>
        </w:rPr>
        <w:t>solicitant – persoană  juridică fără scop patrimonial care depune o propunere de proiect;</w:t>
      </w:r>
    </w:p>
    <w:p w14:paraId="1E6B6355" w14:textId="77777777" w:rsidR="009B5F58" w:rsidRPr="00511AB1" w:rsidRDefault="009B5F58" w:rsidP="009B5F58">
      <w:pPr>
        <w:tabs>
          <w:tab w:val="left" w:pos="142"/>
        </w:tabs>
        <w:autoSpaceDE w:val="0"/>
        <w:autoSpaceDN w:val="0"/>
        <w:adjustRightInd w:val="0"/>
        <w:jc w:val="both"/>
        <w:rPr>
          <w:szCs w:val="24"/>
          <w:lang w:val="ro-RO"/>
        </w:rPr>
      </w:pPr>
      <w:r w:rsidRPr="00511AB1">
        <w:rPr>
          <w:szCs w:val="24"/>
          <w:lang w:val="ro-RO"/>
        </w:rPr>
        <w:t xml:space="preserve">   d) beneficiar - solicitantul căruia i se atribuie contractul de finanțare nerambursabilă în urma aplicării procedurilor prevăzute de prezentul regulament</w:t>
      </w:r>
      <w:r>
        <w:rPr>
          <w:szCs w:val="24"/>
          <w:lang w:val="ro-RO"/>
        </w:rPr>
        <w:t>;</w:t>
      </w:r>
    </w:p>
    <w:p w14:paraId="18CE8122" w14:textId="77777777" w:rsidR="009B5F58" w:rsidRPr="00511AB1" w:rsidRDefault="009B5F58" w:rsidP="009B5F58">
      <w:pPr>
        <w:tabs>
          <w:tab w:val="left" w:pos="142"/>
        </w:tabs>
        <w:jc w:val="both"/>
        <w:rPr>
          <w:lang w:val="ro-RO"/>
        </w:rPr>
      </w:pPr>
      <w:r w:rsidRPr="00511AB1">
        <w:rPr>
          <w:lang w:val="ro-RO"/>
        </w:rPr>
        <w:t xml:space="preserve">   e) activitate generatoare de profit - activitate care produce un profit </w:t>
      </w:r>
      <w:r>
        <w:rPr>
          <w:lang w:val="ro-RO"/>
        </w:rPr>
        <w:t>î</w:t>
      </w:r>
      <w:r w:rsidRPr="00511AB1">
        <w:rPr>
          <w:lang w:val="ro-RO"/>
        </w:rPr>
        <w:t>n mod direct pentru o persoan</w:t>
      </w:r>
      <w:r>
        <w:rPr>
          <w:lang w:val="ro-RO"/>
        </w:rPr>
        <w:t>ă</w:t>
      </w:r>
      <w:r w:rsidRPr="00511AB1">
        <w:rPr>
          <w:lang w:val="ro-RO"/>
        </w:rPr>
        <w:t xml:space="preserve"> juridic</w:t>
      </w:r>
      <w:r>
        <w:rPr>
          <w:lang w:val="ro-RO"/>
        </w:rPr>
        <w:t>ă</w:t>
      </w:r>
      <w:r w:rsidRPr="00511AB1">
        <w:rPr>
          <w:lang w:val="ro-RO"/>
        </w:rPr>
        <w:t>;</w:t>
      </w:r>
    </w:p>
    <w:p w14:paraId="453CB33E" w14:textId="77777777" w:rsidR="009B5F58" w:rsidRPr="00511AB1" w:rsidRDefault="009B5F58" w:rsidP="009B5F58">
      <w:pPr>
        <w:tabs>
          <w:tab w:val="left" w:pos="142"/>
        </w:tabs>
        <w:jc w:val="both"/>
        <w:rPr>
          <w:lang w:val="ro-RO"/>
        </w:rPr>
      </w:pPr>
      <w:r w:rsidRPr="00511AB1">
        <w:rPr>
          <w:lang w:val="ro-RO"/>
        </w:rPr>
        <w:t xml:space="preserve">   f) cheltuieli eligibile - cheltuieli care pot fi luate in considerare pentru finanțarea nerambursabil</w:t>
      </w:r>
      <w:r>
        <w:rPr>
          <w:lang w:val="ro-RO"/>
        </w:rPr>
        <w:t>ă;</w:t>
      </w:r>
    </w:p>
    <w:p w14:paraId="44B52CB6" w14:textId="77777777" w:rsidR="009B5F58" w:rsidRPr="00511AB1" w:rsidRDefault="009B5F58" w:rsidP="009B5F58">
      <w:pPr>
        <w:tabs>
          <w:tab w:val="left" w:pos="142"/>
        </w:tabs>
        <w:autoSpaceDE w:val="0"/>
        <w:autoSpaceDN w:val="0"/>
        <w:adjustRightInd w:val="0"/>
        <w:jc w:val="both"/>
        <w:rPr>
          <w:szCs w:val="24"/>
          <w:lang w:val="ro-RO"/>
        </w:rPr>
      </w:pPr>
      <w:r w:rsidRPr="00511AB1">
        <w:rPr>
          <w:szCs w:val="24"/>
          <w:lang w:val="ro-RO"/>
        </w:rPr>
        <w:t xml:space="preserve"> </w:t>
      </w:r>
      <w:r w:rsidRPr="00511AB1">
        <w:rPr>
          <w:sz w:val="28"/>
          <w:szCs w:val="28"/>
          <w:lang w:val="ro-RO"/>
        </w:rPr>
        <w:t xml:space="preserve"> </w:t>
      </w:r>
      <w:r>
        <w:rPr>
          <w:szCs w:val="24"/>
          <w:lang w:val="ro-RO"/>
        </w:rPr>
        <w:t>g</w:t>
      </w:r>
      <w:r w:rsidRPr="00511AB1">
        <w:rPr>
          <w:szCs w:val="24"/>
          <w:lang w:val="ro-RO"/>
        </w:rPr>
        <w:t xml:space="preserve">) participant la programul/proiectul/acțiune </w:t>
      </w:r>
      <w:r>
        <w:rPr>
          <w:szCs w:val="24"/>
          <w:lang w:val="ro-RO"/>
        </w:rPr>
        <w:t>pentru</w:t>
      </w:r>
      <w:r w:rsidRPr="00511AB1">
        <w:rPr>
          <w:szCs w:val="24"/>
          <w:lang w:val="ro-RO"/>
        </w:rPr>
        <w:t xml:space="preserve"> tineret - orice persoană care desfășoară o activitate în cadrul sau în beneficiul programului/proiectului/acțiunii </w:t>
      </w:r>
      <w:r>
        <w:rPr>
          <w:szCs w:val="24"/>
          <w:lang w:val="ro-RO"/>
        </w:rPr>
        <w:t>pentru</w:t>
      </w:r>
      <w:r w:rsidRPr="00511AB1">
        <w:rPr>
          <w:szCs w:val="24"/>
          <w:lang w:val="ro-RO"/>
        </w:rPr>
        <w:t xml:space="preserve"> tineret, cu titlu oneros sau gratuit, indiferent de statutul său, care poate fi, dar fără a se limita la acestea: salariat, colaborator persoană fizică sau colaborator persoană fizică autorizată, delegat/detașat/salariat/angajat al altei entități decât cea care organizează programul/proiectul/acțiunea </w:t>
      </w:r>
      <w:r>
        <w:rPr>
          <w:szCs w:val="24"/>
          <w:lang w:val="ro-RO"/>
        </w:rPr>
        <w:t>pentru</w:t>
      </w:r>
      <w:r w:rsidRPr="00511AB1">
        <w:rPr>
          <w:szCs w:val="24"/>
          <w:lang w:val="ro-RO"/>
        </w:rPr>
        <w:t xml:space="preserve"> tineret</w:t>
      </w:r>
      <w:r>
        <w:rPr>
          <w:szCs w:val="24"/>
          <w:lang w:val="ro-RO"/>
        </w:rPr>
        <w:t>;</w:t>
      </w:r>
    </w:p>
    <w:p w14:paraId="75811E20" w14:textId="77777777" w:rsidR="009B5F58" w:rsidRPr="00511AB1" w:rsidRDefault="009B5F58" w:rsidP="009B5F58">
      <w:pPr>
        <w:tabs>
          <w:tab w:val="left" w:pos="142"/>
        </w:tabs>
        <w:jc w:val="both"/>
        <w:rPr>
          <w:lang w:val="ro-RO"/>
        </w:rPr>
      </w:pPr>
      <w:r w:rsidRPr="00511AB1">
        <w:rPr>
          <w:lang w:val="ro-RO"/>
        </w:rPr>
        <w:t xml:space="preserve">   </w:t>
      </w:r>
      <w:r>
        <w:rPr>
          <w:lang w:val="ro-RO"/>
        </w:rPr>
        <w:t>h</w:t>
      </w:r>
      <w:r w:rsidRPr="00511AB1">
        <w:rPr>
          <w:lang w:val="ro-RO"/>
        </w:rPr>
        <w:t>) contract de finanțare nerambursabil</w:t>
      </w:r>
      <w:r>
        <w:rPr>
          <w:lang w:val="ro-RO"/>
        </w:rPr>
        <w:t>ă</w:t>
      </w:r>
      <w:r w:rsidRPr="00511AB1">
        <w:rPr>
          <w:lang w:val="ro-RO"/>
        </w:rPr>
        <w:t xml:space="preserve"> - contract încheiat, in condițiile legii, intre Consiliul Local al Municipiului Târgu</w:t>
      </w:r>
      <w:r>
        <w:rPr>
          <w:lang w:val="ro-RO"/>
        </w:rPr>
        <w:t xml:space="preserve"> </w:t>
      </w:r>
      <w:r w:rsidRPr="00511AB1">
        <w:rPr>
          <w:lang w:val="ro-RO"/>
        </w:rPr>
        <w:t xml:space="preserve">Mureș, </w:t>
      </w:r>
      <w:r>
        <w:rPr>
          <w:lang w:val="ro-RO"/>
        </w:rPr>
        <w:t>î</w:t>
      </w:r>
      <w:r w:rsidRPr="00511AB1">
        <w:rPr>
          <w:lang w:val="ro-RO"/>
        </w:rPr>
        <w:t xml:space="preserve">n calitate de autoritate finanțatoare </w:t>
      </w:r>
      <w:r>
        <w:rPr>
          <w:lang w:val="ro-RO"/>
        </w:rPr>
        <w:t>ș</w:t>
      </w:r>
      <w:r w:rsidRPr="00511AB1">
        <w:rPr>
          <w:lang w:val="ro-RO"/>
        </w:rPr>
        <w:t>i beneficiar;</w:t>
      </w:r>
    </w:p>
    <w:p w14:paraId="756DB3EC" w14:textId="77777777" w:rsidR="009B5F58" w:rsidRPr="0016778F" w:rsidRDefault="009B5F58" w:rsidP="009B5F58">
      <w:pPr>
        <w:tabs>
          <w:tab w:val="left" w:pos="142"/>
        </w:tabs>
        <w:jc w:val="both"/>
        <w:rPr>
          <w:lang w:val="ro-RO"/>
        </w:rPr>
      </w:pPr>
      <w:r w:rsidRPr="00511AB1">
        <w:rPr>
          <w:lang w:val="ro-RO"/>
        </w:rPr>
        <w:t xml:space="preserve">   </w:t>
      </w:r>
      <w:r>
        <w:rPr>
          <w:lang w:val="ro-RO"/>
        </w:rPr>
        <w:t>i</w:t>
      </w:r>
      <w:r w:rsidRPr="00511AB1">
        <w:rPr>
          <w:lang w:val="ro-RO"/>
        </w:rPr>
        <w:t>) fonduri publice - sume alocate din bugetul local de către Consiliul Local al Municipiului Târgu</w:t>
      </w:r>
      <w:r>
        <w:rPr>
          <w:lang w:val="ro-RO"/>
        </w:rPr>
        <w:t xml:space="preserve"> </w:t>
      </w:r>
      <w:r w:rsidRPr="00511AB1">
        <w:rPr>
          <w:lang w:val="ro-RO"/>
        </w:rPr>
        <w:t>Mureș;</w:t>
      </w:r>
    </w:p>
    <w:p w14:paraId="0C9C6025" w14:textId="77777777" w:rsidR="009B5F58" w:rsidRPr="00511AB1" w:rsidRDefault="009B5F58" w:rsidP="009B5F58">
      <w:pPr>
        <w:autoSpaceDE w:val="0"/>
        <w:autoSpaceDN w:val="0"/>
        <w:adjustRightInd w:val="0"/>
        <w:jc w:val="both"/>
        <w:rPr>
          <w:lang w:val="ro-RO"/>
        </w:rPr>
      </w:pPr>
      <w:r w:rsidRPr="00511AB1">
        <w:rPr>
          <w:b/>
          <w:lang w:val="ro-RO"/>
        </w:rPr>
        <w:t xml:space="preserve">3. </w:t>
      </w:r>
      <w:r w:rsidRPr="00511AB1">
        <w:rPr>
          <w:lang w:val="ro-RO"/>
        </w:rPr>
        <w:t>Prezentul regulament stabilește procedura privind atribuirea contractului de finanțare nerambursabil</w:t>
      </w:r>
      <w:r>
        <w:rPr>
          <w:lang w:val="ro-RO"/>
        </w:rPr>
        <w:t>ă</w:t>
      </w:r>
      <w:r w:rsidRPr="00511AB1">
        <w:rPr>
          <w:lang w:val="ro-RO"/>
        </w:rPr>
        <w:t xml:space="preserve">. </w:t>
      </w:r>
    </w:p>
    <w:p w14:paraId="66212536" w14:textId="77777777" w:rsidR="009B5F58" w:rsidRPr="00511AB1" w:rsidRDefault="009B5F58" w:rsidP="009B5F58">
      <w:pPr>
        <w:autoSpaceDE w:val="0"/>
        <w:autoSpaceDN w:val="0"/>
        <w:adjustRightInd w:val="0"/>
        <w:jc w:val="both"/>
        <w:rPr>
          <w:lang w:val="ro-RO"/>
        </w:rPr>
      </w:pPr>
      <w:r w:rsidRPr="00511AB1">
        <w:rPr>
          <w:b/>
          <w:lang w:val="ro-RO"/>
        </w:rPr>
        <w:t xml:space="preserve">4 . </w:t>
      </w:r>
      <w:r w:rsidRPr="00511AB1">
        <w:rPr>
          <w:lang w:val="ro-RO"/>
        </w:rPr>
        <w:t xml:space="preserve">Finanțările nerambursabile acordate se vor utiliza numai pentru programele </w:t>
      </w:r>
      <w:r>
        <w:rPr>
          <w:lang w:val="ro-RO"/>
        </w:rPr>
        <w:t>ș</w:t>
      </w:r>
      <w:r w:rsidRPr="00511AB1">
        <w:rPr>
          <w:lang w:val="ro-RO"/>
        </w:rPr>
        <w:t xml:space="preserve">i proiectele de interes public inițiate </w:t>
      </w:r>
      <w:r>
        <w:rPr>
          <w:lang w:val="ro-RO"/>
        </w:rPr>
        <w:t>ș</w:t>
      </w:r>
      <w:r w:rsidRPr="00511AB1">
        <w:rPr>
          <w:lang w:val="ro-RO"/>
        </w:rPr>
        <w:t>i organizate de solicitant.</w:t>
      </w:r>
    </w:p>
    <w:p w14:paraId="209D642F" w14:textId="77777777" w:rsidR="009B5F58" w:rsidRPr="00511AB1" w:rsidRDefault="009B5F58" w:rsidP="009B5F58">
      <w:pPr>
        <w:autoSpaceDE w:val="0"/>
        <w:autoSpaceDN w:val="0"/>
        <w:adjustRightInd w:val="0"/>
        <w:jc w:val="both"/>
        <w:rPr>
          <w:b/>
          <w:lang w:val="ro-RO"/>
        </w:rPr>
      </w:pPr>
    </w:p>
    <w:p w14:paraId="51191133" w14:textId="77777777" w:rsidR="009B5F58" w:rsidRPr="00511AB1" w:rsidRDefault="009B5F58" w:rsidP="009B5F58">
      <w:pPr>
        <w:autoSpaceDE w:val="0"/>
        <w:autoSpaceDN w:val="0"/>
        <w:adjustRightInd w:val="0"/>
        <w:jc w:val="both"/>
        <w:rPr>
          <w:b/>
          <w:lang w:val="ro-RO"/>
        </w:rPr>
      </w:pPr>
      <w:r w:rsidRPr="00511AB1">
        <w:rPr>
          <w:b/>
          <w:lang w:val="ro-RO"/>
        </w:rPr>
        <w:t>Domeniu de aplicare</w:t>
      </w:r>
    </w:p>
    <w:p w14:paraId="5C75C48C" w14:textId="77777777" w:rsidR="009B5F58" w:rsidRPr="00511AB1" w:rsidRDefault="009B5F58" w:rsidP="009B5F58">
      <w:pPr>
        <w:autoSpaceDE w:val="0"/>
        <w:autoSpaceDN w:val="0"/>
        <w:adjustRightInd w:val="0"/>
        <w:jc w:val="both"/>
        <w:rPr>
          <w:lang w:val="ro-RO"/>
        </w:rPr>
      </w:pPr>
      <w:r>
        <w:rPr>
          <w:b/>
          <w:lang w:val="ro-RO"/>
        </w:rPr>
        <w:t>5</w:t>
      </w:r>
      <w:r w:rsidRPr="00511AB1">
        <w:rPr>
          <w:b/>
          <w:lang w:val="ro-RO"/>
        </w:rPr>
        <w:t xml:space="preserve">. </w:t>
      </w:r>
      <w:r w:rsidRPr="00511AB1">
        <w:rPr>
          <w:lang w:val="ro-RO"/>
        </w:rPr>
        <w:t>Prevederile prezentului regulament se aplic</w:t>
      </w:r>
      <w:r>
        <w:rPr>
          <w:lang w:val="ro-RO"/>
        </w:rPr>
        <w:t>ă</w:t>
      </w:r>
      <w:r w:rsidRPr="00511AB1">
        <w:rPr>
          <w:lang w:val="ro-RO"/>
        </w:rPr>
        <w:t xml:space="preserve"> pentru atribuirea contractelor de finanțare nerambursabil</w:t>
      </w:r>
      <w:r>
        <w:rPr>
          <w:lang w:val="ro-RO"/>
        </w:rPr>
        <w:t>ă</w:t>
      </w:r>
      <w:r w:rsidRPr="00511AB1">
        <w:rPr>
          <w:lang w:val="ro-RO"/>
        </w:rPr>
        <w:t xml:space="preserve"> pentru domeniul tineret de la bugetul local al Municipiului Târgu Mureș.</w:t>
      </w:r>
    </w:p>
    <w:p w14:paraId="2D021CB5" w14:textId="77777777" w:rsidR="009B5F58" w:rsidRPr="00511AB1" w:rsidRDefault="009B5F58" w:rsidP="009B5F58">
      <w:pPr>
        <w:autoSpaceDE w:val="0"/>
        <w:autoSpaceDN w:val="0"/>
        <w:adjustRightInd w:val="0"/>
        <w:jc w:val="both"/>
        <w:rPr>
          <w:lang w:val="ro-RO"/>
        </w:rPr>
      </w:pPr>
      <w:r>
        <w:rPr>
          <w:b/>
          <w:lang w:val="ro-RO"/>
        </w:rPr>
        <w:lastRenderedPageBreak/>
        <w:t>6</w:t>
      </w:r>
      <w:r w:rsidRPr="00511AB1">
        <w:rPr>
          <w:b/>
          <w:lang w:val="ro-RO"/>
        </w:rPr>
        <w:t xml:space="preserve">. </w:t>
      </w:r>
      <w:r w:rsidRPr="00511AB1">
        <w:rPr>
          <w:lang w:val="ro-RO"/>
        </w:rPr>
        <w:t>Prezentul regulament nu se aplic</w:t>
      </w:r>
      <w:r>
        <w:rPr>
          <w:lang w:val="ro-RO"/>
        </w:rPr>
        <w:t>ă</w:t>
      </w:r>
      <w:r w:rsidRPr="00511AB1">
        <w:rPr>
          <w:lang w:val="ro-RO"/>
        </w:rPr>
        <w:t xml:space="preserve"> fondurilor speciale de intervenție </w:t>
      </w:r>
      <w:r>
        <w:rPr>
          <w:lang w:val="ro-RO"/>
        </w:rPr>
        <w:t>î</w:t>
      </w:r>
      <w:r w:rsidRPr="00511AB1">
        <w:rPr>
          <w:lang w:val="ro-RO"/>
        </w:rPr>
        <w:t xml:space="preserve">n caz de calamitate </w:t>
      </w:r>
      <w:r>
        <w:rPr>
          <w:lang w:val="ro-RO"/>
        </w:rPr>
        <w:t>ș</w:t>
      </w:r>
      <w:r w:rsidRPr="00511AB1">
        <w:rPr>
          <w:lang w:val="ro-RO"/>
        </w:rPr>
        <w:t xml:space="preserve">i de sprijinire a persoanelor fizice sinistrate </w:t>
      </w:r>
      <w:r>
        <w:rPr>
          <w:lang w:val="ro-RO"/>
        </w:rPr>
        <w:t>ș</w:t>
      </w:r>
      <w:r w:rsidRPr="00511AB1">
        <w:rPr>
          <w:lang w:val="ro-RO"/>
        </w:rPr>
        <w:t>i nu aduce atingere procedurilor stabilite prin legi speciale.</w:t>
      </w:r>
    </w:p>
    <w:p w14:paraId="45140A2B" w14:textId="77777777" w:rsidR="009B5F58" w:rsidRPr="00511AB1" w:rsidRDefault="009B5F58" w:rsidP="009B5F58">
      <w:pPr>
        <w:autoSpaceDE w:val="0"/>
        <w:autoSpaceDN w:val="0"/>
        <w:adjustRightInd w:val="0"/>
        <w:jc w:val="both"/>
        <w:rPr>
          <w:lang w:val="ro-RO"/>
        </w:rPr>
      </w:pPr>
      <w:r>
        <w:rPr>
          <w:b/>
          <w:lang w:val="ro-RO"/>
        </w:rPr>
        <w:t>7</w:t>
      </w:r>
      <w:r w:rsidRPr="00511AB1">
        <w:rPr>
          <w:b/>
          <w:lang w:val="ro-RO"/>
        </w:rPr>
        <w:t xml:space="preserve">. </w:t>
      </w:r>
      <w:r w:rsidRPr="00511AB1">
        <w:rPr>
          <w:lang w:val="ro-RO"/>
        </w:rPr>
        <w:t>Finanțările nerambursabile nu se acord</w:t>
      </w:r>
      <w:r>
        <w:rPr>
          <w:lang w:val="ro-RO"/>
        </w:rPr>
        <w:t>ă</w:t>
      </w:r>
      <w:r w:rsidRPr="00511AB1">
        <w:rPr>
          <w:lang w:val="ro-RO"/>
        </w:rPr>
        <w:t xml:space="preserve"> pentru activități generatoare de profit </w:t>
      </w:r>
      <w:r>
        <w:rPr>
          <w:lang w:val="ro-RO"/>
        </w:rPr>
        <w:t>ș</w:t>
      </w:r>
      <w:r w:rsidRPr="00511AB1">
        <w:rPr>
          <w:lang w:val="ro-RO"/>
        </w:rPr>
        <w:t xml:space="preserve">i nici pentru activități din domeniile reglementate de Legea nr.182/2002 privind protecția informațiilor clasificate, cu modificările </w:t>
      </w:r>
      <w:r>
        <w:rPr>
          <w:lang w:val="ro-RO"/>
        </w:rPr>
        <w:t xml:space="preserve">și completările </w:t>
      </w:r>
      <w:r w:rsidRPr="00511AB1">
        <w:rPr>
          <w:lang w:val="ro-RO"/>
        </w:rPr>
        <w:t>ulterioare.</w:t>
      </w:r>
    </w:p>
    <w:p w14:paraId="2CD6F93A" w14:textId="77777777" w:rsidR="009B5F58" w:rsidRPr="00511AB1" w:rsidRDefault="009B5F58" w:rsidP="009B5F58">
      <w:pPr>
        <w:jc w:val="both"/>
        <w:rPr>
          <w:b/>
          <w:szCs w:val="24"/>
          <w:lang w:val="ro-RO"/>
        </w:rPr>
      </w:pPr>
      <w:r>
        <w:rPr>
          <w:b/>
          <w:lang w:val="ro-RO"/>
        </w:rPr>
        <w:t>8</w:t>
      </w:r>
      <w:r w:rsidRPr="00511AB1">
        <w:rPr>
          <w:b/>
          <w:lang w:val="ro-RO"/>
        </w:rPr>
        <w:t xml:space="preserve">. </w:t>
      </w:r>
      <w:r w:rsidRPr="00511AB1">
        <w:rPr>
          <w:lang w:val="ro-RO"/>
        </w:rPr>
        <w:t xml:space="preserve">Potrivit dispozițiilor prezentului regulament, nu se acorda finanțări nerambursabile </w:t>
      </w:r>
      <w:r w:rsidRPr="00511AB1">
        <w:rPr>
          <w:szCs w:val="24"/>
          <w:lang w:val="ro-RO"/>
        </w:rPr>
        <w:t>pentru acoperirea unor debite ale beneficiarilor sau pentru cheltuieli salariale ale persoanelor juridice de drept public beneficiare.</w:t>
      </w:r>
    </w:p>
    <w:p w14:paraId="521E0D5B" w14:textId="3F790488" w:rsidR="009B5F58" w:rsidRPr="00EC7A31" w:rsidRDefault="009B5F58" w:rsidP="00B337D4">
      <w:pPr>
        <w:jc w:val="both"/>
        <w:rPr>
          <w:b/>
          <w:szCs w:val="24"/>
          <w:lang w:val="ro-RO"/>
        </w:rPr>
      </w:pPr>
      <w:r>
        <w:rPr>
          <w:b/>
          <w:lang w:val="ro-RO"/>
        </w:rPr>
        <w:t>9</w:t>
      </w:r>
      <w:r w:rsidRPr="00511AB1">
        <w:rPr>
          <w:b/>
          <w:lang w:val="ro-RO"/>
        </w:rPr>
        <w:t xml:space="preserve">. </w:t>
      </w:r>
      <w:r w:rsidRPr="00B337D4">
        <w:rPr>
          <w:bCs/>
          <w:szCs w:val="24"/>
          <w:u w:val="single"/>
          <w:lang w:val="ro-RO"/>
        </w:rPr>
        <w:t xml:space="preserve">Tipuri de proiecte  pentru </w:t>
      </w:r>
      <w:r w:rsidRPr="00B337D4">
        <w:rPr>
          <w:bCs/>
          <w:spacing w:val="-9"/>
          <w:szCs w:val="24"/>
          <w:u w:val="single"/>
          <w:lang w:val="ro-RO"/>
        </w:rPr>
        <w:t>t</w:t>
      </w:r>
      <w:r w:rsidRPr="00B337D4">
        <w:rPr>
          <w:bCs/>
          <w:spacing w:val="-12"/>
          <w:szCs w:val="24"/>
          <w:u w:val="single"/>
          <w:lang w:val="ro-RO"/>
        </w:rPr>
        <w:t>i</w:t>
      </w:r>
      <w:r w:rsidRPr="00B337D4">
        <w:rPr>
          <w:bCs/>
          <w:spacing w:val="-9"/>
          <w:szCs w:val="24"/>
          <w:u w:val="single"/>
          <w:lang w:val="ro-RO"/>
        </w:rPr>
        <w:t>n</w:t>
      </w:r>
      <w:r w:rsidRPr="00B337D4">
        <w:rPr>
          <w:bCs/>
          <w:spacing w:val="-11"/>
          <w:szCs w:val="24"/>
          <w:u w:val="single"/>
          <w:lang w:val="ro-RO"/>
        </w:rPr>
        <w:t>ere</w:t>
      </w:r>
      <w:r w:rsidRPr="00B337D4">
        <w:rPr>
          <w:bCs/>
          <w:spacing w:val="-10"/>
          <w:szCs w:val="24"/>
          <w:u w:val="single"/>
          <w:lang w:val="ro-RO"/>
        </w:rPr>
        <w:t>t</w:t>
      </w:r>
      <w:r w:rsidRPr="00EC7A31">
        <w:rPr>
          <w:b/>
          <w:spacing w:val="-10"/>
          <w:szCs w:val="24"/>
          <w:lang w:val="ro-RO"/>
        </w:rPr>
        <w:t xml:space="preserve"> - </w:t>
      </w:r>
      <w:r w:rsidRPr="00EC7A31">
        <w:rPr>
          <w:szCs w:val="24"/>
          <w:lang w:val="ro-RO"/>
        </w:rPr>
        <w:t>Desfășurate în Târgu</w:t>
      </w:r>
      <w:r>
        <w:rPr>
          <w:szCs w:val="24"/>
          <w:lang w:val="ro-RO"/>
        </w:rPr>
        <w:t xml:space="preserve"> </w:t>
      </w:r>
      <w:r w:rsidRPr="00EC7A31">
        <w:rPr>
          <w:szCs w:val="24"/>
          <w:lang w:val="ro-RO"/>
        </w:rPr>
        <w:t>Mureș:</w:t>
      </w:r>
    </w:p>
    <w:p w14:paraId="3FBABAF7" w14:textId="20AFB4CB" w:rsidR="009B5F58" w:rsidRPr="00511AB1" w:rsidRDefault="009B5F58" w:rsidP="009B5F58">
      <w:pPr>
        <w:tabs>
          <w:tab w:val="left" w:pos="284"/>
        </w:tabs>
        <w:ind w:left="426" w:right="65"/>
        <w:jc w:val="both"/>
        <w:rPr>
          <w:szCs w:val="24"/>
          <w:lang w:val="ro-RO"/>
        </w:rPr>
      </w:pPr>
      <w:r w:rsidRPr="00511AB1">
        <w:rPr>
          <w:spacing w:val="-11"/>
          <w:szCs w:val="24"/>
          <w:lang w:val="ro-RO"/>
        </w:rPr>
        <w:t>a</w:t>
      </w:r>
      <w:r w:rsidRPr="00511AB1">
        <w:rPr>
          <w:szCs w:val="24"/>
          <w:lang w:val="ro-RO"/>
        </w:rPr>
        <w:t>)</w:t>
      </w:r>
      <w:r w:rsidRPr="00511AB1">
        <w:rPr>
          <w:spacing w:val="22"/>
          <w:szCs w:val="24"/>
          <w:lang w:val="ro-RO"/>
        </w:rPr>
        <w:t xml:space="preserve"> </w:t>
      </w:r>
      <w:r w:rsidRPr="00511AB1">
        <w:rPr>
          <w:spacing w:val="-10"/>
          <w:szCs w:val="24"/>
          <w:lang w:val="ro-RO"/>
        </w:rPr>
        <w:t>Ef</w:t>
      </w:r>
      <w:r w:rsidRPr="00511AB1">
        <w:rPr>
          <w:spacing w:val="-11"/>
          <w:szCs w:val="24"/>
          <w:lang w:val="ro-RO"/>
        </w:rPr>
        <w:t>ec</w:t>
      </w:r>
      <w:r w:rsidRPr="00511AB1">
        <w:rPr>
          <w:spacing w:val="-9"/>
          <w:szCs w:val="24"/>
          <w:lang w:val="ro-RO"/>
        </w:rPr>
        <w:t>t</w:t>
      </w:r>
      <w:r w:rsidRPr="00511AB1">
        <w:rPr>
          <w:spacing w:val="-10"/>
          <w:szCs w:val="24"/>
          <w:lang w:val="ro-RO"/>
        </w:rPr>
        <w:t>u</w:t>
      </w:r>
      <w:r w:rsidRPr="00511AB1">
        <w:rPr>
          <w:spacing w:val="-11"/>
          <w:szCs w:val="24"/>
          <w:lang w:val="ro-RO"/>
        </w:rPr>
        <w:t>a</w:t>
      </w:r>
      <w:r w:rsidRPr="00511AB1">
        <w:rPr>
          <w:spacing w:val="-10"/>
          <w:szCs w:val="24"/>
          <w:lang w:val="ro-RO"/>
        </w:rPr>
        <w:t>r</w:t>
      </w:r>
      <w:r w:rsidRPr="00511AB1">
        <w:rPr>
          <w:szCs w:val="24"/>
          <w:lang w:val="ro-RO"/>
        </w:rPr>
        <w:t xml:space="preserve">e </w:t>
      </w:r>
      <w:r w:rsidRPr="00511AB1">
        <w:rPr>
          <w:spacing w:val="-10"/>
          <w:szCs w:val="24"/>
          <w:lang w:val="ro-RO"/>
        </w:rPr>
        <w:t>d</w:t>
      </w:r>
      <w:r w:rsidRPr="00511AB1">
        <w:rPr>
          <w:szCs w:val="24"/>
          <w:lang w:val="ro-RO"/>
        </w:rPr>
        <w:t xml:space="preserve">e </w:t>
      </w:r>
      <w:r w:rsidRPr="00511AB1">
        <w:rPr>
          <w:spacing w:val="-9"/>
          <w:szCs w:val="24"/>
          <w:lang w:val="ro-RO"/>
        </w:rPr>
        <w:t>st</w:t>
      </w:r>
      <w:r w:rsidRPr="00511AB1">
        <w:rPr>
          <w:spacing w:val="-8"/>
          <w:szCs w:val="24"/>
          <w:lang w:val="ro-RO"/>
        </w:rPr>
        <w:t>a</w:t>
      </w:r>
      <w:r w:rsidRPr="00511AB1">
        <w:rPr>
          <w:spacing w:val="-12"/>
          <w:szCs w:val="24"/>
          <w:lang w:val="ro-RO"/>
        </w:rPr>
        <w:t>g</w:t>
      </w:r>
      <w:r w:rsidRPr="00511AB1">
        <w:rPr>
          <w:spacing w:val="-9"/>
          <w:szCs w:val="24"/>
          <w:lang w:val="ro-RO"/>
        </w:rPr>
        <w:t>ii/</w:t>
      </w:r>
      <w:r w:rsidRPr="00511AB1">
        <w:rPr>
          <w:spacing w:val="-11"/>
          <w:szCs w:val="24"/>
          <w:lang w:val="ro-RO"/>
        </w:rPr>
        <w:t>c</w:t>
      </w:r>
      <w:r w:rsidRPr="00511AB1">
        <w:rPr>
          <w:spacing w:val="-10"/>
          <w:szCs w:val="24"/>
          <w:lang w:val="ro-RO"/>
        </w:rPr>
        <w:t>ur</w:t>
      </w:r>
      <w:r w:rsidRPr="00511AB1">
        <w:rPr>
          <w:spacing w:val="-9"/>
          <w:szCs w:val="24"/>
          <w:lang w:val="ro-RO"/>
        </w:rPr>
        <w:t>s</w:t>
      </w:r>
      <w:r w:rsidRPr="00511AB1">
        <w:rPr>
          <w:spacing w:val="-10"/>
          <w:szCs w:val="24"/>
          <w:lang w:val="ro-RO"/>
        </w:rPr>
        <w:t>ur</w:t>
      </w:r>
      <w:r w:rsidRPr="00511AB1">
        <w:rPr>
          <w:spacing w:val="-9"/>
          <w:szCs w:val="24"/>
          <w:lang w:val="ro-RO"/>
        </w:rPr>
        <w:t>i/</w:t>
      </w:r>
      <w:r>
        <w:rPr>
          <w:spacing w:val="-9"/>
          <w:szCs w:val="24"/>
          <w:lang w:val="ro-RO"/>
        </w:rPr>
        <w:t xml:space="preserve">concursuri, </w:t>
      </w:r>
      <w:r w:rsidRPr="00511AB1">
        <w:rPr>
          <w:spacing w:val="-10"/>
          <w:szCs w:val="24"/>
          <w:lang w:val="ro-RO"/>
        </w:rPr>
        <w:t>pro</w:t>
      </w:r>
      <w:r w:rsidRPr="00511AB1">
        <w:rPr>
          <w:spacing w:val="-12"/>
          <w:szCs w:val="24"/>
          <w:lang w:val="ro-RO"/>
        </w:rPr>
        <w:t>g</w:t>
      </w:r>
      <w:r w:rsidRPr="00511AB1">
        <w:rPr>
          <w:spacing w:val="-10"/>
          <w:szCs w:val="24"/>
          <w:lang w:val="ro-RO"/>
        </w:rPr>
        <w:t>r</w:t>
      </w:r>
      <w:r w:rsidRPr="00511AB1">
        <w:rPr>
          <w:spacing w:val="-11"/>
          <w:szCs w:val="24"/>
          <w:lang w:val="ro-RO"/>
        </w:rPr>
        <w:t>a</w:t>
      </w:r>
      <w:r w:rsidRPr="00511AB1">
        <w:rPr>
          <w:spacing w:val="-9"/>
          <w:szCs w:val="24"/>
          <w:lang w:val="ro-RO"/>
        </w:rPr>
        <w:t>m</w:t>
      </w:r>
      <w:r w:rsidRPr="00511AB1">
        <w:rPr>
          <w:szCs w:val="24"/>
          <w:lang w:val="ro-RO"/>
        </w:rPr>
        <w:t xml:space="preserve">e, ateliere de lucru </w:t>
      </w:r>
      <w:r w:rsidRPr="00511AB1">
        <w:rPr>
          <w:spacing w:val="-10"/>
          <w:szCs w:val="24"/>
          <w:lang w:val="ro-RO"/>
        </w:rPr>
        <w:t>d</w:t>
      </w:r>
      <w:r w:rsidRPr="00511AB1">
        <w:rPr>
          <w:szCs w:val="24"/>
          <w:lang w:val="ro-RO"/>
        </w:rPr>
        <w:t xml:space="preserve">e </w:t>
      </w:r>
      <w:r w:rsidRPr="00511AB1">
        <w:rPr>
          <w:spacing w:val="-10"/>
          <w:szCs w:val="24"/>
          <w:lang w:val="ro-RO"/>
        </w:rPr>
        <w:t>for</w:t>
      </w:r>
      <w:r w:rsidRPr="00511AB1">
        <w:rPr>
          <w:spacing w:val="-9"/>
          <w:szCs w:val="24"/>
          <w:lang w:val="ro-RO"/>
        </w:rPr>
        <w:t>m</w:t>
      </w:r>
      <w:r w:rsidRPr="00511AB1">
        <w:rPr>
          <w:spacing w:val="-11"/>
          <w:szCs w:val="24"/>
          <w:lang w:val="ro-RO"/>
        </w:rPr>
        <w:t>a</w:t>
      </w:r>
      <w:r w:rsidRPr="00511AB1">
        <w:rPr>
          <w:spacing w:val="-10"/>
          <w:szCs w:val="24"/>
          <w:lang w:val="ro-RO"/>
        </w:rPr>
        <w:t>r</w:t>
      </w:r>
      <w:r w:rsidRPr="00511AB1">
        <w:rPr>
          <w:szCs w:val="24"/>
          <w:lang w:val="ro-RO"/>
        </w:rPr>
        <w:t>e</w:t>
      </w:r>
      <w:r w:rsidRPr="00511AB1">
        <w:rPr>
          <w:spacing w:val="5"/>
          <w:szCs w:val="24"/>
          <w:lang w:val="ro-RO"/>
        </w:rPr>
        <w:t xml:space="preserve"> </w:t>
      </w:r>
      <w:r w:rsidRPr="00511AB1">
        <w:rPr>
          <w:spacing w:val="-10"/>
          <w:szCs w:val="24"/>
          <w:lang w:val="ro-RO"/>
        </w:rPr>
        <w:t>p</w:t>
      </w:r>
      <w:r w:rsidRPr="00511AB1">
        <w:rPr>
          <w:spacing w:val="-11"/>
          <w:szCs w:val="24"/>
          <w:lang w:val="ro-RO"/>
        </w:rPr>
        <w:t>e</w:t>
      </w:r>
      <w:r w:rsidRPr="00511AB1">
        <w:rPr>
          <w:spacing w:val="-10"/>
          <w:szCs w:val="24"/>
          <w:lang w:val="ro-RO"/>
        </w:rPr>
        <w:t>n</w:t>
      </w:r>
      <w:r w:rsidRPr="00511AB1">
        <w:rPr>
          <w:spacing w:val="-9"/>
          <w:szCs w:val="24"/>
          <w:lang w:val="ro-RO"/>
        </w:rPr>
        <w:t>t</w:t>
      </w:r>
      <w:r w:rsidRPr="00511AB1">
        <w:rPr>
          <w:spacing w:val="-10"/>
          <w:szCs w:val="24"/>
          <w:lang w:val="ro-RO"/>
        </w:rPr>
        <w:t>r</w:t>
      </w:r>
      <w:r w:rsidRPr="00511AB1">
        <w:rPr>
          <w:szCs w:val="24"/>
          <w:lang w:val="ro-RO"/>
        </w:rPr>
        <w:t>u</w:t>
      </w:r>
      <w:r w:rsidRPr="00511AB1">
        <w:rPr>
          <w:spacing w:val="1"/>
          <w:szCs w:val="24"/>
          <w:lang w:val="ro-RO"/>
        </w:rPr>
        <w:t xml:space="preserve"> </w:t>
      </w:r>
      <w:r w:rsidRPr="00511AB1">
        <w:rPr>
          <w:spacing w:val="-9"/>
          <w:szCs w:val="24"/>
          <w:lang w:val="ro-RO"/>
        </w:rPr>
        <w:t>ti</w:t>
      </w:r>
      <w:r w:rsidRPr="00511AB1">
        <w:rPr>
          <w:spacing w:val="-10"/>
          <w:szCs w:val="24"/>
          <w:lang w:val="ro-RO"/>
        </w:rPr>
        <w:t>n</w:t>
      </w:r>
      <w:r w:rsidRPr="00511AB1">
        <w:rPr>
          <w:spacing w:val="-11"/>
          <w:szCs w:val="24"/>
          <w:lang w:val="ro-RO"/>
        </w:rPr>
        <w:t>e</w:t>
      </w:r>
      <w:r w:rsidRPr="00511AB1">
        <w:rPr>
          <w:spacing w:val="-10"/>
          <w:szCs w:val="24"/>
          <w:lang w:val="ro-RO"/>
        </w:rPr>
        <w:t>r</w:t>
      </w:r>
      <w:r w:rsidRPr="00511AB1">
        <w:rPr>
          <w:spacing w:val="-9"/>
          <w:szCs w:val="24"/>
          <w:lang w:val="ro-RO"/>
        </w:rPr>
        <w:t>i</w:t>
      </w:r>
      <w:r w:rsidRPr="00511AB1">
        <w:rPr>
          <w:szCs w:val="24"/>
          <w:lang w:val="ro-RO"/>
        </w:rPr>
        <w:t>;</w:t>
      </w:r>
    </w:p>
    <w:p w14:paraId="79A37B8E" w14:textId="77777777" w:rsidR="009B5F58" w:rsidRPr="00511AB1" w:rsidRDefault="009B5F58" w:rsidP="009B5F58">
      <w:pPr>
        <w:tabs>
          <w:tab w:val="left" w:pos="284"/>
        </w:tabs>
        <w:ind w:left="426"/>
        <w:jc w:val="both"/>
        <w:rPr>
          <w:szCs w:val="24"/>
          <w:lang w:val="ro-RO"/>
        </w:rPr>
      </w:pPr>
      <w:r w:rsidRPr="00511AB1">
        <w:rPr>
          <w:spacing w:val="-11"/>
          <w:szCs w:val="24"/>
          <w:lang w:val="ro-RO"/>
        </w:rPr>
        <w:t>b</w:t>
      </w:r>
      <w:r w:rsidRPr="00511AB1">
        <w:rPr>
          <w:szCs w:val="24"/>
          <w:lang w:val="ro-RO"/>
        </w:rPr>
        <w:t xml:space="preserve">) </w:t>
      </w:r>
      <w:r w:rsidRPr="00511AB1">
        <w:rPr>
          <w:spacing w:val="-10"/>
          <w:szCs w:val="24"/>
          <w:lang w:val="ro-RO"/>
        </w:rPr>
        <w:t>Or</w:t>
      </w:r>
      <w:r w:rsidRPr="00511AB1">
        <w:rPr>
          <w:spacing w:val="-12"/>
          <w:szCs w:val="24"/>
          <w:lang w:val="ro-RO"/>
        </w:rPr>
        <w:t>g</w:t>
      </w:r>
      <w:r w:rsidRPr="00511AB1">
        <w:rPr>
          <w:spacing w:val="-11"/>
          <w:szCs w:val="24"/>
          <w:lang w:val="ro-RO"/>
        </w:rPr>
        <w:t>a</w:t>
      </w:r>
      <w:r w:rsidRPr="00511AB1">
        <w:rPr>
          <w:spacing w:val="-10"/>
          <w:szCs w:val="24"/>
          <w:lang w:val="ro-RO"/>
        </w:rPr>
        <w:t>n</w:t>
      </w:r>
      <w:r w:rsidRPr="00511AB1">
        <w:rPr>
          <w:spacing w:val="-9"/>
          <w:szCs w:val="24"/>
          <w:lang w:val="ro-RO"/>
        </w:rPr>
        <w:t>i</w:t>
      </w:r>
      <w:r w:rsidRPr="00511AB1">
        <w:rPr>
          <w:spacing w:val="-8"/>
          <w:szCs w:val="24"/>
          <w:lang w:val="ro-RO"/>
        </w:rPr>
        <w:t>z</w:t>
      </w:r>
      <w:r w:rsidRPr="00511AB1">
        <w:rPr>
          <w:spacing w:val="-11"/>
          <w:szCs w:val="24"/>
          <w:lang w:val="ro-RO"/>
        </w:rPr>
        <w:t>a</w:t>
      </w:r>
      <w:r w:rsidRPr="00511AB1">
        <w:rPr>
          <w:spacing w:val="-10"/>
          <w:szCs w:val="24"/>
          <w:lang w:val="ro-RO"/>
        </w:rPr>
        <w:t>r</w:t>
      </w:r>
      <w:r w:rsidRPr="00511AB1">
        <w:rPr>
          <w:spacing w:val="-11"/>
          <w:szCs w:val="24"/>
          <w:lang w:val="ro-RO"/>
        </w:rPr>
        <w:t>e</w:t>
      </w:r>
      <w:r w:rsidRPr="00511AB1">
        <w:rPr>
          <w:szCs w:val="24"/>
          <w:lang w:val="ro-RO"/>
        </w:rPr>
        <w:t>a</w:t>
      </w:r>
      <w:r w:rsidRPr="00511AB1">
        <w:rPr>
          <w:spacing w:val="-20"/>
          <w:szCs w:val="24"/>
          <w:lang w:val="ro-RO"/>
        </w:rPr>
        <w:t xml:space="preserve"> </w:t>
      </w:r>
      <w:r w:rsidRPr="00511AB1">
        <w:rPr>
          <w:spacing w:val="-10"/>
          <w:szCs w:val="24"/>
          <w:lang w:val="ro-RO"/>
        </w:rPr>
        <w:t>d</w:t>
      </w:r>
      <w:r w:rsidRPr="00511AB1">
        <w:rPr>
          <w:szCs w:val="24"/>
          <w:lang w:val="ro-RO"/>
        </w:rPr>
        <w:t>e</w:t>
      </w:r>
      <w:r w:rsidRPr="00511AB1">
        <w:rPr>
          <w:spacing w:val="-20"/>
          <w:szCs w:val="24"/>
          <w:lang w:val="ro-RO"/>
        </w:rPr>
        <w:t xml:space="preserve"> </w:t>
      </w:r>
      <w:r w:rsidRPr="00511AB1">
        <w:rPr>
          <w:spacing w:val="-9"/>
          <w:szCs w:val="24"/>
          <w:lang w:val="ro-RO"/>
        </w:rPr>
        <w:t>t</w:t>
      </w:r>
      <w:r w:rsidRPr="00511AB1">
        <w:rPr>
          <w:spacing w:val="-11"/>
          <w:szCs w:val="24"/>
          <w:lang w:val="ro-RO"/>
        </w:rPr>
        <w:t>a</w:t>
      </w:r>
      <w:r w:rsidRPr="00511AB1">
        <w:rPr>
          <w:spacing w:val="-10"/>
          <w:szCs w:val="24"/>
          <w:lang w:val="ro-RO"/>
        </w:rPr>
        <w:t>b</w:t>
      </w:r>
      <w:r w:rsidRPr="00511AB1">
        <w:rPr>
          <w:spacing w:val="-11"/>
          <w:szCs w:val="24"/>
          <w:lang w:val="ro-RO"/>
        </w:rPr>
        <w:t>e</w:t>
      </w:r>
      <w:r w:rsidRPr="00511AB1">
        <w:rPr>
          <w:spacing w:val="-10"/>
          <w:szCs w:val="24"/>
          <w:lang w:val="ro-RO"/>
        </w:rPr>
        <w:t>r</w:t>
      </w:r>
      <w:r w:rsidRPr="00511AB1">
        <w:rPr>
          <w:spacing w:val="-11"/>
          <w:szCs w:val="24"/>
          <w:lang w:val="ro-RO"/>
        </w:rPr>
        <w:t>e</w:t>
      </w:r>
      <w:r w:rsidRPr="00511AB1">
        <w:rPr>
          <w:szCs w:val="24"/>
          <w:lang w:val="ro-RO"/>
        </w:rPr>
        <w:t>/</w:t>
      </w:r>
      <w:r w:rsidRPr="00511AB1">
        <w:rPr>
          <w:spacing w:val="-11"/>
          <w:szCs w:val="24"/>
          <w:lang w:val="ro-RO"/>
        </w:rPr>
        <w:t>ca</w:t>
      </w:r>
      <w:r w:rsidRPr="00511AB1">
        <w:rPr>
          <w:spacing w:val="-10"/>
          <w:szCs w:val="24"/>
          <w:lang w:val="ro-RO"/>
        </w:rPr>
        <w:t>r</w:t>
      </w:r>
      <w:r w:rsidRPr="00511AB1">
        <w:rPr>
          <w:spacing w:val="-8"/>
          <w:szCs w:val="24"/>
          <w:lang w:val="ro-RO"/>
        </w:rPr>
        <w:t>a</w:t>
      </w:r>
      <w:r w:rsidRPr="00511AB1">
        <w:rPr>
          <w:spacing w:val="-10"/>
          <w:szCs w:val="24"/>
          <w:lang w:val="ro-RO"/>
        </w:rPr>
        <w:t>v</w:t>
      </w:r>
      <w:r w:rsidRPr="00511AB1">
        <w:rPr>
          <w:spacing w:val="-11"/>
          <w:szCs w:val="24"/>
          <w:lang w:val="ro-RO"/>
        </w:rPr>
        <w:t>a</w:t>
      </w:r>
      <w:r w:rsidRPr="00511AB1">
        <w:rPr>
          <w:spacing w:val="-10"/>
          <w:szCs w:val="24"/>
          <w:lang w:val="ro-RO"/>
        </w:rPr>
        <w:t>n</w:t>
      </w:r>
      <w:r w:rsidRPr="00511AB1">
        <w:rPr>
          <w:szCs w:val="24"/>
          <w:lang w:val="ro-RO"/>
        </w:rPr>
        <w:t>e</w:t>
      </w:r>
      <w:r w:rsidRPr="00511AB1">
        <w:rPr>
          <w:spacing w:val="-20"/>
          <w:szCs w:val="24"/>
          <w:lang w:val="ro-RO"/>
        </w:rPr>
        <w:t xml:space="preserve"> </w:t>
      </w:r>
      <w:r w:rsidRPr="00511AB1">
        <w:rPr>
          <w:spacing w:val="-9"/>
          <w:szCs w:val="24"/>
          <w:lang w:val="ro-RO"/>
        </w:rPr>
        <w:t>t</w:t>
      </w:r>
      <w:r w:rsidRPr="00511AB1">
        <w:rPr>
          <w:spacing w:val="-11"/>
          <w:szCs w:val="24"/>
          <w:lang w:val="ro-RO"/>
        </w:rPr>
        <w:t>e</w:t>
      </w:r>
      <w:r w:rsidRPr="00511AB1">
        <w:rPr>
          <w:spacing w:val="-9"/>
          <w:szCs w:val="24"/>
          <w:lang w:val="ro-RO"/>
        </w:rPr>
        <w:t>m</w:t>
      </w:r>
      <w:r w:rsidRPr="00511AB1">
        <w:rPr>
          <w:spacing w:val="-11"/>
          <w:szCs w:val="24"/>
          <w:lang w:val="ro-RO"/>
        </w:rPr>
        <w:t>a</w:t>
      </w:r>
      <w:r w:rsidRPr="00511AB1">
        <w:rPr>
          <w:spacing w:val="-9"/>
          <w:szCs w:val="24"/>
          <w:lang w:val="ro-RO"/>
        </w:rPr>
        <w:t>ti</w:t>
      </w:r>
      <w:r w:rsidRPr="00511AB1">
        <w:rPr>
          <w:spacing w:val="-11"/>
          <w:szCs w:val="24"/>
          <w:lang w:val="ro-RO"/>
        </w:rPr>
        <w:t>c</w:t>
      </w:r>
      <w:r w:rsidRPr="00511AB1">
        <w:rPr>
          <w:szCs w:val="24"/>
          <w:lang w:val="ro-RO"/>
        </w:rPr>
        <w:t>e</w:t>
      </w:r>
      <w:r>
        <w:rPr>
          <w:szCs w:val="24"/>
          <w:lang w:val="ro-RO"/>
        </w:rPr>
        <w:t>/schimburi de experiență</w:t>
      </w:r>
      <w:r w:rsidRPr="00511AB1">
        <w:rPr>
          <w:spacing w:val="-20"/>
          <w:szCs w:val="24"/>
          <w:lang w:val="ro-RO"/>
        </w:rPr>
        <w:t xml:space="preserve"> </w:t>
      </w:r>
      <w:r w:rsidRPr="00511AB1">
        <w:rPr>
          <w:spacing w:val="-10"/>
          <w:szCs w:val="24"/>
          <w:lang w:val="ro-RO"/>
        </w:rPr>
        <w:t>p</w:t>
      </w:r>
      <w:r w:rsidRPr="00511AB1">
        <w:rPr>
          <w:spacing w:val="-11"/>
          <w:szCs w:val="24"/>
          <w:lang w:val="ro-RO"/>
        </w:rPr>
        <w:t>e</w:t>
      </w:r>
      <w:r w:rsidRPr="00511AB1">
        <w:rPr>
          <w:spacing w:val="-10"/>
          <w:szCs w:val="24"/>
          <w:lang w:val="ro-RO"/>
        </w:rPr>
        <w:t>n</w:t>
      </w:r>
      <w:r w:rsidRPr="00511AB1">
        <w:rPr>
          <w:spacing w:val="-9"/>
          <w:szCs w:val="24"/>
          <w:lang w:val="ro-RO"/>
        </w:rPr>
        <w:t>t</w:t>
      </w:r>
      <w:r w:rsidRPr="00511AB1">
        <w:rPr>
          <w:spacing w:val="-10"/>
          <w:szCs w:val="24"/>
          <w:lang w:val="ro-RO"/>
        </w:rPr>
        <w:t>r</w:t>
      </w:r>
      <w:r w:rsidRPr="00511AB1">
        <w:rPr>
          <w:szCs w:val="24"/>
          <w:lang w:val="ro-RO"/>
        </w:rPr>
        <w:t xml:space="preserve">u </w:t>
      </w:r>
      <w:r w:rsidRPr="00511AB1">
        <w:rPr>
          <w:spacing w:val="-22"/>
          <w:szCs w:val="24"/>
          <w:lang w:val="ro-RO"/>
        </w:rPr>
        <w:t xml:space="preserve"> </w:t>
      </w:r>
      <w:r w:rsidRPr="00511AB1">
        <w:rPr>
          <w:spacing w:val="-9"/>
          <w:szCs w:val="24"/>
          <w:lang w:val="ro-RO"/>
        </w:rPr>
        <w:t>ti</w:t>
      </w:r>
      <w:r w:rsidRPr="00511AB1">
        <w:rPr>
          <w:spacing w:val="-10"/>
          <w:szCs w:val="24"/>
          <w:lang w:val="ro-RO"/>
        </w:rPr>
        <w:t>n</w:t>
      </w:r>
      <w:r w:rsidRPr="00511AB1">
        <w:rPr>
          <w:spacing w:val="-11"/>
          <w:szCs w:val="24"/>
          <w:lang w:val="ro-RO"/>
        </w:rPr>
        <w:t>e</w:t>
      </w:r>
      <w:r w:rsidRPr="00511AB1">
        <w:rPr>
          <w:spacing w:val="-10"/>
          <w:szCs w:val="24"/>
          <w:lang w:val="ro-RO"/>
        </w:rPr>
        <w:t>r</w:t>
      </w:r>
      <w:r w:rsidRPr="00511AB1">
        <w:rPr>
          <w:spacing w:val="-12"/>
          <w:szCs w:val="24"/>
          <w:lang w:val="ro-RO"/>
        </w:rPr>
        <w:t>i</w:t>
      </w:r>
      <w:r w:rsidRPr="00511AB1">
        <w:rPr>
          <w:szCs w:val="24"/>
          <w:lang w:val="ro-RO"/>
        </w:rPr>
        <w:t>;</w:t>
      </w:r>
    </w:p>
    <w:p w14:paraId="0FC7F106" w14:textId="77777777" w:rsidR="009B5F58" w:rsidRPr="00511AB1" w:rsidRDefault="009B5F58" w:rsidP="009B5F58">
      <w:pPr>
        <w:tabs>
          <w:tab w:val="left" w:pos="284"/>
        </w:tabs>
        <w:ind w:left="426" w:right="73"/>
        <w:jc w:val="both"/>
        <w:rPr>
          <w:szCs w:val="24"/>
          <w:lang w:val="ro-RO"/>
        </w:rPr>
      </w:pPr>
      <w:r w:rsidRPr="00511AB1">
        <w:rPr>
          <w:spacing w:val="-10"/>
          <w:szCs w:val="24"/>
          <w:lang w:val="ro-RO"/>
        </w:rPr>
        <w:t>c</w:t>
      </w:r>
      <w:r w:rsidRPr="00511AB1">
        <w:rPr>
          <w:szCs w:val="24"/>
          <w:lang w:val="ro-RO"/>
        </w:rPr>
        <w:t>)</w:t>
      </w:r>
      <w:r>
        <w:rPr>
          <w:szCs w:val="24"/>
          <w:lang w:val="ro-RO"/>
        </w:rPr>
        <w:t xml:space="preserve"> </w:t>
      </w:r>
      <w:r w:rsidRPr="00511AB1">
        <w:rPr>
          <w:spacing w:val="-10"/>
          <w:szCs w:val="24"/>
          <w:lang w:val="ro-RO"/>
        </w:rPr>
        <w:t>Or</w:t>
      </w:r>
      <w:r w:rsidRPr="00511AB1">
        <w:rPr>
          <w:spacing w:val="-12"/>
          <w:szCs w:val="24"/>
          <w:lang w:val="ro-RO"/>
        </w:rPr>
        <w:t>g</w:t>
      </w:r>
      <w:r w:rsidRPr="00511AB1">
        <w:rPr>
          <w:spacing w:val="-11"/>
          <w:szCs w:val="24"/>
          <w:lang w:val="ro-RO"/>
        </w:rPr>
        <w:t>a</w:t>
      </w:r>
      <w:r w:rsidRPr="00511AB1">
        <w:rPr>
          <w:spacing w:val="-10"/>
          <w:szCs w:val="24"/>
          <w:lang w:val="ro-RO"/>
        </w:rPr>
        <w:t>n</w:t>
      </w:r>
      <w:r w:rsidRPr="00511AB1">
        <w:rPr>
          <w:spacing w:val="-9"/>
          <w:szCs w:val="24"/>
          <w:lang w:val="ro-RO"/>
        </w:rPr>
        <w:t>i</w:t>
      </w:r>
      <w:r w:rsidRPr="00511AB1">
        <w:rPr>
          <w:spacing w:val="-8"/>
          <w:szCs w:val="24"/>
          <w:lang w:val="ro-RO"/>
        </w:rPr>
        <w:t>z</w:t>
      </w:r>
      <w:r w:rsidRPr="00511AB1">
        <w:rPr>
          <w:spacing w:val="-11"/>
          <w:szCs w:val="24"/>
          <w:lang w:val="ro-RO"/>
        </w:rPr>
        <w:t>a</w:t>
      </w:r>
      <w:r w:rsidRPr="00511AB1">
        <w:rPr>
          <w:spacing w:val="-10"/>
          <w:szCs w:val="24"/>
          <w:lang w:val="ro-RO"/>
        </w:rPr>
        <w:t>r</w:t>
      </w:r>
      <w:r w:rsidRPr="00511AB1">
        <w:rPr>
          <w:spacing w:val="-11"/>
          <w:szCs w:val="24"/>
          <w:lang w:val="ro-RO"/>
        </w:rPr>
        <w:t>e</w:t>
      </w:r>
      <w:r w:rsidRPr="00511AB1">
        <w:rPr>
          <w:szCs w:val="24"/>
          <w:lang w:val="ro-RO"/>
        </w:rPr>
        <w:t xml:space="preserve">a </w:t>
      </w:r>
      <w:r w:rsidRPr="00511AB1">
        <w:rPr>
          <w:spacing w:val="-8"/>
          <w:szCs w:val="24"/>
          <w:lang w:val="ro-RO"/>
        </w:rPr>
        <w:t>a</w:t>
      </w:r>
      <w:r w:rsidRPr="00511AB1">
        <w:rPr>
          <w:spacing w:val="-11"/>
          <w:szCs w:val="24"/>
          <w:lang w:val="ro-RO"/>
        </w:rPr>
        <w:t>c</w:t>
      </w:r>
      <w:r w:rsidRPr="00511AB1">
        <w:rPr>
          <w:spacing w:val="-9"/>
          <w:szCs w:val="24"/>
          <w:lang w:val="ro-RO"/>
        </w:rPr>
        <w:t>ti</w:t>
      </w:r>
      <w:r w:rsidRPr="00511AB1">
        <w:rPr>
          <w:spacing w:val="-10"/>
          <w:szCs w:val="24"/>
          <w:lang w:val="ro-RO"/>
        </w:rPr>
        <w:t>v</w:t>
      </w:r>
      <w:r w:rsidRPr="00511AB1">
        <w:rPr>
          <w:spacing w:val="-9"/>
          <w:szCs w:val="24"/>
          <w:lang w:val="ro-RO"/>
        </w:rPr>
        <w:t>it</w:t>
      </w:r>
      <w:r w:rsidRPr="00511AB1">
        <w:rPr>
          <w:spacing w:val="-11"/>
          <w:szCs w:val="24"/>
          <w:lang w:val="ro-RO"/>
        </w:rPr>
        <w:t>ăț</w:t>
      </w:r>
      <w:r w:rsidRPr="00511AB1">
        <w:rPr>
          <w:spacing w:val="-9"/>
          <w:szCs w:val="24"/>
          <w:lang w:val="ro-RO"/>
        </w:rPr>
        <w:t>il</w:t>
      </w:r>
      <w:r w:rsidRPr="00511AB1">
        <w:rPr>
          <w:spacing w:val="-10"/>
          <w:szCs w:val="24"/>
          <w:lang w:val="ro-RO"/>
        </w:rPr>
        <w:t>o</w:t>
      </w:r>
      <w:r w:rsidRPr="00511AB1">
        <w:rPr>
          <w:szCs w:val="24"/>
          <w:lang w:val="ro-RO"/>
        </w:rPr>
        <w:t xml:space="preserve">r </w:t>
      </w:r>
      <w:r w:rsidRPr="00511AB1">
        <w:rPr>
          <w:spacing w:val="-12"/>
          <w:szCs w:val="24"/>
          <w:lang w:val="ro-RO"/>
        </w:rPr>
        <w:t>d</w:t>
      </w:r>
      <w:r w:rsidRPr="00511AB1">
        <w:rPr>
          <w:szCs w:val="24"/>
          <w:lang w:val="ro-RO"/>
        </w:rPr>
        <w:t xml:space="preserve">e </w:t>
      </w:r>
      <w:r w:rsidRPr="00511AB1">
        <w:rPr>
          <w:spacing w:val="-9"/>
          <w:szCs w:val="24"/>
          <w:lang w:val="ro-RO"/>
        </w:rPr>
        <w:t>s</w:t>
      </w:r>
      <w:r w:rsidRPr="00511AB1">
        <w:rPr>
          <w:spacing w:val="-10"/>
          <w:szCs w:val="24"/>
          <w:lang w:val="ro-RO"/>
        </w:rPr>
        <w:t>pr</w:t>
      </w:r>
      <w:r w:rsidRPr="00511AB1">
        <w:rPr>
          <w:spacing w:val="-9"/>
          <w:szCs w:val="24"/>
          <w:lang w:val="ro-RO"/>
        </w:rPr>
        <w:t>iji</w:t>
      </w:r>
      <w:r w:rsidRPr="00511AB1">
        <w:rPr>
          <w:spacing w:val="-10"/>
          <w:szCs w:val="24"/>
          <w:lang w:val="ro-RO"/>
        </w:rPr>
        <w:t>n</w:t>
      </w:r>
      <w:r w:rsidRPr="00511AB1">
        <w:rPr>
          <w:spacing w:val="-9"/>
          <w:szCs w:val="24"/>
          <w:lang w:val="ro-RO"/>
        </w:rPr>
        <w:t>i</w:t>
      </w:r>
      <w:r w:rsidRPr="00511AB1">
        <w:rPr>
          <w:spacing w:val="-10"/>
          <w:szCs w:val="24"/>
          <w:lang w:val="ro-RO"/>
        </w:rPr>
        <w:t>r</w:t>
      </w:r>
      <w:r w:rsidRPr="00511AB1">
        <w:rPr>
          <w:szCs w:val="24"/>
          <w:lang w:val="ro-RO"/>
        </w:rPr>
        <w:t xml:space="preserve">e </w:t>
      </w:r>
      <w:r w:rsidRPr="00511AB1">
        <w:rPr>
          <w:spacing w:val="-9"/>
          <w:szCs w:val="24"/>
          <w:lang w:val="ro-RO"/>
        </w:rPr>
        <w:t>î</w:t>
      </w:r>
      <w:r w:rsidRPr="00511AB1">
        <w:rPr>
          <w:szCs w:val="24"/>
          <w:lang w:val="ro-RO"/>
        </w:rPr>
        <w:t>n</w:t>
      </w:r>
      <w:r w:rsidRPr="00511AB1">
        <w:rPr>
          <w:spacing w:val="1"/>
          <w:szCs w:val="24"/>
          <w:lang w:val="ro-RO"/>
        </w:rPr>
        <w:t xml:space="preserve"> </w:t>
      </w:r>
      <w:r w:rsidRPr="00511AB1">
        <w:rPr>
          <w:spacing w:val="-10"/>
          <w:szCs w:val="24"/>
          <w:lang w:val="ro-RO"/>
        </w:rPr>
        <w:t>v</w:t>
      </w:r>
      <w:r w:rsidRPr="00511AB1">
        <w:rPr>
          <w:spacing w:val="-11"/>
          <w:szCs w:val="24"/>
          <w:lang w:val="ro-RO"/>
        </w:rPr>
        <w:t>e</w:t>
      </w:r>
      <w:r w:rsidRPr="00511AB1">
        <w:rPr>
          <w:spacing w:val="-10"/>
          <w:szCs w:val="24"/>
          <w:lang w:val="ro-RO"/>
        </w:rPr>
        <w:t>d</w:t>
      </w:r>
      <w:r w:rsidRPr="00511AB1">
        <w:rPr>
          <w:spacing w:val="-11"/>
          <w:szCs w:val="24"/>
          <w:lang w:val="ro-RO"/>
        </w:rPr>
        <w:t>e</w:t>
      </w:r>
      <w:r w:rsidRPr="00511AB1">
        <w:rPr>
          <w:spacing w:val="-10"/>
          <w:szCs w:val="24"/>
          <w:lang w:val="ro-RO"/>
        </w:rPr>
        <w:t>r</w:t>
      </w:r>
      <w:r w:rsidRPr="00511AB1">
        <w:rPr>
          <w:spacing w:val="-11"/>
          <w:szCs w:val="24"/>
          <w:lang w:val="ro-RO"/>
        </w:rPr>
        <w:t>e</w:t>
      </w:r>
      <w:r w:rsidRPr="00511AB1">
        <w:rPr>
          <w:szCs w:val="24"/>
          <w:lang w:val="ro-RO"/>
        </w:rPr>
        <w:t xml:space="preserve">a </w:t>
      </w:r>
      <w:r w:rsidRPr="00511AB1">
        <w:rPr>
          <w:spacing w:val="-10"/>
          <w:szCs w:val="24"/>
          <w:lang w:val="ro-RO"/>
        </w:rPr>
        <w:t>f</w:t>
      </w:r>
      <w:r w:rsidRPr="00511AB1">
        <w:rPr>
          <w:spacing w:val="-9"/>
          <w:szCs w:val="24"/>
          <w:lang w:val="ro-RO"/>
        </w:rPr>
        <w:t>i</w:t>
      </w:r>
      <w:r w:rsidRPr="00511AB1">
        <w:rPr>
          <w:spacing w:val="-10"/>
          <w:szCs w:val="24"/>
          <w:lang w:val="ro-RO"/>
        </w:rPr>
        <w:t>n</w:t>
      </w:r>
      <w:r w:rsidRPr="00511AB1">
        <w:rPr>
          <w:spacing w:val="-11"/>
          <w:szCs w:val="24"/>
          <w:lang w:val="ro-RO"/>
        </w:rPr>
        <w:t>a</w:t>
      </w:r>
      <w:r w:rsidRPr="00511AB1">
        <w:rPr>
          <w:spacing w:val="-9"/>
          <w:szCs w:val="24"/>
          <w:lang w:val="ro-RO"/>
        </w:rPr>
        <w:t>li</w:t>
      </w:r>
      <w:r w:rsidRPr="00511AB1">
        <w:rPr>
          <w:spacing w:val="-8"/>
          <w:szCs w:val="24"/>
          <w:lang w:val="ro-RO"/>
        </w:rPr>
        <w:t>z</w:t>
      </w:r>
      <w:r w:rsidRPr="00511AB1">
        <w:rPr>
          <w:spacing w:val="-11"/>
          <w:szCs w:val="24"/>
          <w:lang w:val="ro-RO"/>
        </w:rPr>
        <w:t>ă</w:t>
      </w:r>
      <w:r w:rsidRPr="00511AB1">
        <w:rPr>
          <w:spacing w:val="-10"/>
          <w:szCs w:val="24"/>
          <w:lang w:val="ro-RO"/>
        </w:rPr>
        <w:t>r</w:t>
      </w:r>
      <w:r w:rsidRPr="00511AB1">
        <w:rPr>
          <w:spacing w:val="-12"/>
          <w:szCs w:val="24"/>
          <w:lang w:val="ro-RO"/>
        </w:rPr>
        <w:t>i</w:t>
      </w:r>
      <w:r w:rsidRPr="00511AB1">
        <w:rPr>
          <w:szCs w:val="24"/>
          <w:lang w:val="ro-RO"/>
        </w:rPr>
        <w:t>i</w:t>
      </w:r>
      <w:r w:rsidRPr="00511AB1">
        <w:rPr>
          <w:spacing w:val="1"/>
          <w:szCs w:val="24"/>
          <w:lang w:val="ro-RO"/>
        </w:rPr>
        <w:t xml:space="preserve"> </w:t>
      </w:r>
      <w:r w:rsidRPr="00511AB1">
        <w:rPr>
          <w:spacing w:val="-11"/>
          <w:szCs w:val="24"/>
          <w:lang w:val="ro-RO"/>
        </w:rPr>
        <w:t>c</w:t>
      </w:r>
      <w:r w:rsidRPr="00511AB1">
        <w:rPr>
          <w:szCs w:val="24"/>
          <w:lang w:val="ro-RO"/>
        </w:rPr>
        <w:t>u</w:t>
      </w:r>
      <w:r w:rsidRPr="00511AB1">
        <w:rPr>
          <w:spacing w:val="1"/>
          <w:szCs w:val="24"/>
          <w:lang w:val="ro-RO"/>
        </w:rPr>
        <w:t xml:space="preserve"> </w:t>
      </w:r>
      <w:r w:rsidRPr="00511AB1">
        <w:rPr>
          <w:spacing w:val="-9"/>
          <w:szCs w:val="24"/>
          <w:lang w:val="ro-RO"/>
        </w:rPr>
        <w:t>s</w:t>
      </w:r>
      <w:r w:rsidRPr="00511AB1">
        <w:rPr>
          <w:spacing w:val="-10"/>
          <w:szCs w:val="24"/>
          <w:lang w:val="ro-RO"/>
        </w:rPr>
        <w:t>u</w:t>
      </w:r>
      <w:r w:rsidRPr="00511AB1">
        <w:rPr>
          <w:spacing w:val="-11"/>
          <w:szCs w:val="24"/>
          <w:lang w:val="ro-RO"/>
        </w:rPr>
        <w:t>cce</w:t>
      </w:r>
      <w:r w:rsidRPr="00511AB1">
        <w:rPr>
          <w:szCs w:val="24"/>
          <w:lang w:val="ro-RO"/>
        </w:rPr>
        <w:t>s</w:t>
      </w:r>
      <w:r w:rsidRPr="00511AB1">
        <w:rPr>
          <w:spacing w:val="1"/>
          <w:szCs w:val="24"/>
          <w:lang w:val="ro-RO"/>
        </w:rPr>
        <w:t xml:space="preserve"> </w:t>
      </w:r>
      <w:r w:rsidRPr="00511AB1">
        <w:rPr>
          <w:szCs w:val="24"/>
          <w:lang w:val="ro-RO"/>
        </w:rPr>
        <w:t>a</w:t>
      </w:r>
      <w:r w:rsidRPr="00511AB1">
        <w:rPr>
          <w:spacing w:val="2"/>
          <w:szCs w:val="24"/>
          <w:lang w:val="ro-RO"/>
        </w:rPr>
        <w:t xml:space="preserve"> </w:t>
      </w:r>
      <w:r w:rsidRPr="00511AB1">
        <w:rPr>
          <w:spacing w:val="-11"/>
          <w:szCs w:val="24"/>
          <w:lang w:val="ro-RO"/>
        </w:rPr>
        <w:t>e</w:t>
      </w:r>
      <w:r w:rsidRPr="00511AB1">
        <w:rPr>
          <w:spacing w:val="-7"/>
          <w:szCs w:val="24"/>
          <w:lang w:val="ro-RO"/>
        </w:rPr>
        <w:t>x</w:t>
      </w:r>
      <w:r w:rsidRPr="00511AB1">
        <w:rPr>
          <w:spacing w:val="-11"/>
          <w:szCs w:val="24"/>
          <w:lang w:val="ro-RO"/>
        </w:rPr>
        <w:t>a</w:t>
      </w:r>
      <w:r w:rsidRPr="00511AB1">
        <w:rPr>
          <w:spacing w:val="-12"/>
          <w:szCs w:val="24"/>
          <w:lang w:val="ro-RO"/>
        </w:rPr>
        <w:t>m</w:t>
      </w:r>
      <w:r w:rsidRPr="00511AB1">
        <w:rPr>
          <w:spacing w:val="-11"/>
          <w:szCs w:val="24"/>
          <w:lang w:val="ro-RO"/>
        </w:rPr>
        <w:t>e</w:t>
      </w:r>
      <w:r w:rsidRPr="00511AB1">
        <w:rPr>
          <w:spacing w:val="-10"/>
          <w:szCs w:val="24"/>
          <w:lang w:val="ro-RO"/>
        </w:rPr>
        <w:t>n</w:t>
      </w:r>
      <w:r w:rsidRPr="00511AB1">
        <w:rPr>
          <w:spacing w:val="-11"/>
          <w:szCs w:val="24"/>
          <w:lang w:val="ro-RO"/>
        </w:rPr>
        <w:t>e</w:t>
      </w:r>
      <w:r w:rsidRPr="00511AB1">
        <w:rPr>
          <w:spacing w:val="-9"/>
          <w:szCs w:val="24"/>
          <w:lang w:val="ro-RO"/>
        </w:rPr>
        <w:t>l</w:t>
      </w:r>
      <w:r w:rsidRPr="00511AB1">
        <w:rPr>
          <w:spacing w:val="-10"/>
          <w:szCs w:val="24"/>
          <w:lang w:val="ro-RO"/>
        </w:rPr>
        <w:t>o</w:t>
      </w:r>
      <w:r w:rsidRPr="00511AB1">
        <w:rPr>
          <w:szCs w:val="24"/>
          <w:lang w:val="ro-RO"/>
        </w:rPr>
        <w:t xml:space="preserve">r </w:t>
      </w:r>
      <w:r w:rsidRPr="00511AB1">
        <w:rPr>
          <w:spacing w:val="-10"/>
          <w:szCs w:val="24"/>
          <w:lang w:val="ro-RO"/>
        </w:rPr>
        <w:t>d</w:t>
      </w:r>
      <w:r w:rsidRPr="00511AB1">
        <w:rPr>
          <w:szCs w:val="24"/>
          <w:lang w:val="ro-RO"/>
        </w:rPr>
        <w:t xml:space="preserve">e </w:t>
      </w:r>
      <w:r w:rsidRPr="00511AB1">
        <w:rPr>
          <w:spacing w:val="-11"/>
          <w:szCs w:val="24"/>
          <w:lang w:val="ro-RO"/>
        </w:rPr>
        <w:t>a</w:t>
      </w:r>
      <w:r w:rsidRPr="00511AB1">
        <w:rPr>
          <w:spacing w:val="-10"/>
          <w:szCs w:val="24"/>
          <w:lang w:val="ro-RO"/>
        </w:rPr>
        <w:t>b</w:t>
      </w:r>
      <w:r w:rsidRPr="00511AB1">
        <w:rPr>
          <w:spacing w:val="-9"/>
          <w:szCs w:val="24"/>
          <w:lang w:val="ro-RO"/>
        </w:rPr>
        <w:t>s</w:t>
      </w:r>
      <w:r w:rsidRPr="00511AB1">
        <w:rPr>
          <w:spacing w:val="-10"/>
          <w:szCs w:val="24"/>
          <w:lang w:val="ro-RO"/>
        </w:rPr>
        <w:t>o</w:t>
      </w:r>
      <w:r w:rsidRPr="00511AB1">
        <w:rPr>
          <w:spacing w:val="-9"/>
          <w:szCs w:val="24"/>
          <w:lang w:val="ro-RO"/>
        </w:rPr>
        <w:t>l</w:t>
      </w:r>
      <w:r w:rsidRPr="00511AB1">
        <w:rPr>
          <w:spacing w:val="-10"/>
          <w:szCs w:val="24"/>
          <w:lang w:val="ro-RO"/>
        </w:rPr>
        <w:t>v</w:t>
      </w:r>
      <w:r w:rsidRPr="00511AB1">
        <w:rPr>
          <w:spacing w:val="-9"/>
          <w:szCs w:val="24"/>
          <w:lang w:val="ro-RO"/>
        </w:rPr>
        <w:t>i</w:t>
      </w:r>
      <w:r w:rsidRPr="00511AB1">
        <w:rPr>
          <w:spacing w:val="-10"/>
          <w:szCs w:val="24"/>
          <w:lang w:val="ro-RO"/>
        </w:rPr>
        <w:t>r</w:t>
      </w:r>
      <w:r w:rsidRPr="00511AB1">
        <w:rPr>
          <w:szCs w:val="24"/>
          <w:lang w:val="ro-RO"/>
        </w:rPr>
        <w:t>e</w:t>
      </w:r>
      <w:r w:rsidRPr="00511AB1">
        <w:rPr>
          <w:spacing w:val="-20"/>
          <w:szCs w:val="24"/>
          <w:lang w:val="ro-RO"/>
        </w:rPr>
        <w:t xml:space="preserve"> ș</w:t>
      </w:r>
      <w:r w:rsidRPr="00511AB1">
        <w:rPr>
          <w:szCs w:val="24"/>
          <w:lang w:val="ro-RO"/>
        </w:rPr>
        <w:t>i</w:t>
      </w:r>
      <w:r w:rsidRPr="00511AB1">
        <w:rPr>
          <w:spacing w:val="-19"/>
          <w:szCs w:val="24"/>
          <w:lang w:val="ro-RO"/>
        </w:rPr>
        <w:t xml:space="preserve"> </w:t>
      </w:r>
      <w:r w:rsidRPr="00511AB1">
        <w:rPr>
          <w:spacing w:val="-10"/>
          <w:szCs w:val="24"/>
          <w:lang w:val="ro-RO"/>
        </w:rPr>
        <w:t>b</w:t>
      </w:r>
      <w:r w:rsidRPr="00511AB1">
        <w:rPr>
          <w:spacing w:val="-11"/>
          <w:szCs w:val="24"/>
          <w:lang w:val="ro-RO"/>
        </w:rPr>
        <w:t>aca</w:t>
      </w:r>
      <w:r w:rsidRPr="00511AB1">
        <w:rPr>
          <w:spacing w:val="-9"/>
          <w:szCs w:val="24"/>
          <w:lang w:val="ro-RO"/>
        </w:rPr>
        <w:t>l</w:t>
      </w:r>
      <w:r w:rsidRPr="00511AB1">
        <w:rPr>
          <w:spacing w:val="-11"/>
          <w:szCs w:val="24"/>
          <w:lang w:val="ro-RO"/>
        </w:rPr>
        <w:t>a</w:t>
      </w:r>
      <w:r w:rsidRPr="00511AB1">
        <w:rPr>
          <w:spacing w:val="-10"/>
          <w:szCs w:val="24"/>
          <w:lang w:val="ro-RO"/>
        </w:rPr>
        <w:t>ur</w:t>
      </w:r>
      <w:r w:rsidRPr="00511AB1">
        <w:rPr>
          <w:spacing w:val="-11"/>
          <w:szCs w:val="24"/>
          <w:lang w:val="ro-RO"/>
        </w:rPr>
        <w:t>ea</w:t>
      </w:r>
      <w:r w:rsidRPr="00511AB1">
        <w:rPr>
          <w:spacing w:val="-9"/>
          <w:szCs w:val="24"/>
          <w:lang w:val="ro-RO"/>
        </w:rPr>
        <w:t>t</w:t>
      </w:r>
      <w:r w:rsidRPr="00511AB1">
        <w:rPr>
          <w:szCs w:val="24"/>
          <w:lang w:val="ro-RO"/>
        </w:rPr>
        <w:t>;</w:t>
      </w:r>
    </w:p>
    <w:p w14:paraId="04761F2B" w14:textId="5AB66CFE" w:rsidR="009B5F58" w:rsidRPr="00511AB1" w:rsidRDefault="009B5F58" w:rsidP="009B5F58">
      <w:pPr>
        <w:tabs>
          <w:tab w:val="left" w:pos="284"/>
          <w:tab w:val="left" w:pos="1180"/>
        </w:tabs>
        <w:ind w:left="426" w:right="66"/>
        <w:jc w:val="both"/>
        <w:rPr>
          <w:szCs w:val="24"/>
          <w:lang w:val="ro-RO"/>
        </w:rPr>
      </w:pPr>
      <w:r w:rsidRPr="00511AB1">
        <w:rPr>
          <w:szCs w:val="24"/>
          <w:lang w:val="ro-RO"/>
        </w:rPr>
        <w:t xml:space="preserve">d)  </w:t>
      </w:r>
      <w:r w:rsidR="00DA2FB8">
        <w:rPr>
          <w:szCs w:val="24"/>
          <w:lang w:val="ro-RO"/>
        </w:rPr>
        <w:t>O</w:t>
      </w:r>
      <w:r w:rsidRPr="00511AB1">
        <w:rPr>
          <w:szCs w:val="24"/>
          <w:lang w:val="ro-RO"/>
        </w:rPr>
        <w:t>rganizare de conferințe, seminarii pentru tineri</w:t>
      </w:r>
      <w:r>
        <w:rPr>
          <w:szCs w:val="24"/>
          <w:lang w:val="ro-RO"/>
        </w:rPr>
        <w:t>;</w:t>
      </w:r>
    </w:p>
    <w:p w14:paraId="429659A3" w14:textId="51FAA86E" w:rsidR="009B5F58" w:rsidRPr="00511AB1" w:rsidRDefault="009B5F58" w:rsidP="009B5F58">
      <w:pPr>
        <w:tabs>
          <w:tab w:val="left" w:pos="284"/>
          <w:tab w:val="left" w:pos="1180"/>
        </w:tabs>
        <w:ind w:left="426" w:right="66"/>
        <w:jc w:val="both"/>
        <w:rPr>
          <w:szCs w:val="24"/>
          <w:lang w:val="ro-RO"/>
        </w:rPr>
      </w:pPr>
      <w:r w:rsidRPr="00511AB1">
        <w:rPr>
          <w:szCs w:val="24"/>
          <w:lang w:val="ro-RO"/>
        </w:rPr>
        <w:t xml:space="preserve">e) Programe de prevenire a consumului de tutun, alcool, droguri, Programe de combatere și prevenire a violentei în rândul adolescenților, tinerilor  și </w:t>
      </w:r>
      <w:r>
        <w:rPr>
          <w:szCs w:val="24"/>
          <w:lang w:val="ro-RO"/>
        </w:rPr>
        <w:t>b</w:t>
      </w:r>
      <w:r w:rsidRPr="00511AB1">
        <w:rPr>
          <w:szCs w:val="24"/>
          <w:lang w:val="ro-RO"/>
        </w:rPr>
        <w:t>ully</w:t>
      </w:r>
      <w:r>
        <w:rPr>
          <w:szCs w:val="24"/>
          <w:lang w:val="ro-RO"/>
        </w:rPr>
        <w:t>i</w:t>
      </w:r>
      <w:r w:rsidRPr="00511AB1">
        <w:rPr>
          <w:szCs w:val="24"/>
          <w:lang w:val="ro-RO"/>
        </w:rPr>
        <w:t>ng</w:t>
      </w:r>
      <w:r>
        <w:rPr>
          <w:szCs w:val="24"/>
          <w:lang w:val="ro-RO"/>
        </w:rPr>
        <w:t>;</w:t>
      </w:r>
    </w:p>
    <w:p w14:paraId="1CF991B7" w14:textId="181C5C87" w:rsidR="009B5F58" w:rsidRPr="00511AB1" w:rsidRDefault="009B5F58" w:rsidP="009B5F58">
      <w:pPr>
        <w:tabs>
          <w:tab w:val="left" w:pos="284"/>
          <w:tab w:val="left" w:pos="1180"/>
        </w:tabs>
        <w:ind w:left="426" w:right="66"/>
        <w:jc w:val="both"/>
        <w:rPr>
          <w:szCs w:val="24"/>
          <w:lang w:val="ro-RO"/>
        </w:rPr>
      </w:pPr>
      <w:r w:rsidRPr="00511AB1">
        <w:rPr>
          <w:szCs w:val="24"/>
          <w:lang w:val="ro-RO"/>
        </w:rPr>
        <w:t xml:space="preserve">f) </w:t>
      </w:r>
      <w:r w:rsidR="00DA2FB8">
        <w:rPr>
          <w:szCs w:val="24"/>
          <w:lang w:val="ro-RO"/>
        </w:rPr>
        <w:t>O</w:t>
      </w:r>
      <w:r w:rsidRPr="00511AB1">
        <w:rPr>
          <w:szCs w:val="24"/>
          <w:lang w:val="ro-RO"/>
        </w:rPr>
        <w:t>rganizare de acțiuni de integrare socială a tinerilor  cu boli cronice, dizabilități, din familii defavorizate.</w:t>
      </w:r>
    </w:p>
    <w:p w14:paraId="2D57E89B" w14:textId="77777777" w:rsidR="009B5F58" w:rsidRPr="00511AB1" w:rsidRDefault="009B5F58" w:rsidP="009B5F58">
      <w:pPr>
        <w:autoSpaceDE w:val="0"/>
        <w:autoSpaceDN w:val="0"/>
        <w:adjustRightInd w:val="0"/>
        <w:jc w:val="both"/>
        <w:rPr>
          <w:b/>
          <w:lang w:val="ro-RO"/>
        </w:rPr>
      </w:pPr>
    </w:p>
    <w:p w14:paraId="208354F5" w14:textId="39E3B94F" w:rsidR="009B5F58" w:rsidRPr="00511AB1" w:rsidRDefault="009B5F58" w:rsidP="009B5F58">
      <w:pPr>
        <w:autoSpaceDE w:val="0"/>
        <w:autoSpaceDN w:val="0"/>
        <w:adjustRightInd w:val="0"/>
        <w:jc w:val="both"/>
        <w:rPr>
          <w:b/>
          <w:lang w:val="ro-RO"/>
        </w:rPr>
      </w:pPr>
      <w:r w:rsidRPr="00511AB1">
        <w:rPr>
          <w:b/>
          <w:lang w:val="ro-RO"/>
        </w:rPr>
        <w:t>Principii de atribuire a contractelor de finanțare nerambursabil</w:t>
      </w:r>
      <w:r w:rsidR="00545275">
        <w:rPr>
          <w:b/>
          <w:lang w:val="ro-RO"/>
        </w:rPr>
        <w:t>ă</w:t>
      </w:r>
    </w:p>
    <w:p w14:paraId="695EFBE4" w14:textId="77777777" w:rsidR="009B5F58" w:rsidRPr="00511AB1" w:rsidRDefault="009B5F58" w:rsidP="009B5F58">
      <w:pPr>
        <w:jc w:val="both"/>
        <w:rPr>
          <w:lang w:val="ro-RO"/>
        </w:rPr>
      </w:pPr>
      <w:r w:rsidRPr="00511AB1">
        <w:rPr>
          <w:b/>
          <w:lang w:val="ro-RO"/>
        </w:rPr>
        <w:t>1</w:t>
      </w:r>
      <w:r>
        <w:rPr>
          <w:b/>
          <w:lang w:val="ro-RO"/>
        </w:rPr>
        <w:t>0</w:t>
      </w:r>
      <w:r w:rsidRPr="00511AB1">
        <w:rPr>
          <w:b/>
          <w:lang w:val="ro-RO"/>
        </w:rPr>
        <w:t>.</w:t>
      </w:r>
      <w:r w:rsidRPr="00511AB1">
        <w:rPr>
          <w:lang w:val="ro-RO"/>
        </w:rPr>
        <w:t xml:space="preserve"> Principiile care stau la baza atribuirii contractelor de finanțare nerambursabila sunt:</w:t>
      </w:r>
    </w:p>
    <w:p w14:paraId="7BF23F34" w14:textId="5980DA80" w:rsidR="009B5F58" w:rsidRPr="008E461F" w:rsidRDefault="009B5F58" w:rsidP="001220E4">
      <w:pPr>
        <w:autoSpaceDE w:val="0"/>
        <w:autoSpaceDN w:val="0"/>
        <w:adjustRightInd w:val="0"/>
        <w:ind w:left="709" w:hanging="283"/>
        <w:jc w:val="both"/>
        <w:rPr>
          <w:rFonts w:eastAsia="Calibri"/>
          <w:szCs w:val="24"/>
          <w:lang w:val="ro-RO"/>
        </w:rPr>
      </w:pPr>
      <w:r w:rsidRPr="008E461F">
        <w:rPr>
          <w:rFonts w:eastAsia="Calibri"/>
          <w:szCs w:val="24"/>
          <w:lang w:val="ro-RO"/>
        </w:rPr>
        <w:t>a) libera concurență, respectiv asigurarea condițiilor pentru ca persoana fizică sau juridică ce desfășoară activități nonprofit să aibă dreptul de a deveni, în condițiile legii, beneficiar;</w:t>
      </w:r>
    </w:p>
    <w:p w14:paraId="176FA4E1" w14:textId="4B3990C6" w:rsidR="009B5F58" w:rsidRPr="008E461F" w:rsidRDefault="009B5F58" w:rsidP="001220E4">
      <w:pPr>
        <w:autoSpaceDE w:val="0"/>
        <w:autoSpaceDN w:val="0"/>
        <w:adjustRightInd w:val="0"/>
        <w:ind w:left="709" w:hanging="283"/>
        <w:jc w:val="both"/>
        <w:rPr>
          <w:rFonts w:eastAsia="Calibri"/>
          <w:szCs w:val="24"/>
          <w:lang w:val="ro-RO"/>
        </w:rPr>
      </w:pPr>
      <w:r w:rsidRPr="008E461F">
        <w:rPr>
          <w:rFonts w:eastAsia="Calibri"/>
          <w:szCs w:val="24"/>
          <w:lang w:val="ro-RO"/>
        </w:rPr>
        <w:t>b) eficacitatea utilizării fondurilor publice, respectiv folosirea sistemului concurențial și a criteriilor care să facă posibilă evaluarea propunerilor și a specificațiilor tehnice și financiare pentru atribuirea contractului de finanțare nerambursabilă;</w:t>
      </w:r>
    </w:p>
    <w:p w14:paraId="3115104D" w14:textId="68CD543E" w:rsidR="009B5F58" w:rsidRPr="008E461F" w:rsidRDefault="009B5F58" w:rsidP="001220E4">
      <w:pPr>
        <w:autoSpaceDE w:val="0"/>
        <w:autoSpaceDN w:val="0"/>
        <w:adjustRightInd w:val="0"/>
        <w:ind w:left="709" w:hanging="283"/>
        <w:jc w:val="both"/>
        <w:rPr>
          <w:rFonts w:eastAsia="Calibri"/>
          <w:szCs w:val="24"/>
          <w:lang w:val="ro-RO"/>
        </w:rPr>
      </w:pPr>
      <w:r w:rsidRPr="008E461F">
        <w:rPr>
          <w:rFonts w:eastAsia="Calibri"/>
          <w:szCs w:val="24"/>
          <w:lang w:val="ro-RO"/>
        </w:rPr>
        <w:t>c) transparența, respectiv punerea la dispoziție tuturor celor interesați a informațiilor referitoare la aplicarea procedurii pentru atribuirea contractului de finanțare nerambursabilă;</w:t>
      </w:r>
    </w:p>
    <w:p w14:paraId="101F152B" w14:textId="08872A40" w:rsidR="009B5F58" w:rsidRPr="008E461F" w:rsidRDefault="009B5F58" w:rsidP="001220E4">
      <w:pPr>
        <w:autoSpaceDE w:val="0"/>
        <w:autoSpaceDN w:val="0"/>
        <w:adjustRightInd w:val="0"/>
        <w:ind w:left="709" w:hanging="283"/>
        <w:jc w:val="both"/>
        <w:rPr>
          <w:rFonts w:eastAsia="Calibri"/>
          <w:szCs w:val="24"/>
          <w:lang w:val="ro-RO"/>
        </w:rPr>
      </w:pPr>
      <w:r w:rsidRPr="008E461F">
        <w:rPr>
          <w:rFonts w:eastAsia="Calibri"/>
          <w:szCs w:val="24"/>
          <w:lang w:val="ro-RO"/>
        </w:rPr>
        <w:t>d) tratamentul egal, respectiv aplicarea în mod nediscriminatoriu a criteriilor de selecție și a criteriilor pentru atribuirea contractului de finanțare nerambursabilă, astfel încât orice persoană  juridică ce desfășoară activități nonprofit să aibă șanse egale de a i se atribui contractul respectiv;</w:t>
      </w:r>
    </w:p>
    <w:p w14:paraId="137BD922" w14:textId="4DDA54F7" w:rsidR="009B5F58" w:rsidRPr="008E461F" w:rsidRDefault="009B5F58" w:rsidP="001220E4">
      <w:pPr>
        <w:autoSpaceDE w:val="0"/>
        <w:autoSpaceDN w:val="0"/>
        <w:adjustRightInd w:val="0"/>
        <w:ind w:left="709" w:hanging="283"/>
        <w:jc w:val="both"/>
        <w:rPr>
          <w:rFonts w:eastAsia="Calibri"/>
          <w:szCs w:val="24"/>
          <w:lang w:val="ro-RO"/>
        </w:rPr>
      </w:pPr>
      <w:r w:rsidRPr="008E461F">
        <w:rPr>
          <w:rFonts w:eastAsia="Calibri"/>
          <w:szCs w:val="24"/>
          <w:lang w:val="ro-RO"/>
        </w:rPr>
        <w:t>e) excluderea cumulului, în sensul că aceeași activitate urmărind realizarea unui interes general, regional sau local nu poate beneficia de atribuirea mai multor contracte de finanțare nerambursabilă de la aceeași autoritate finanțatoare;</w:t>
      </w:r>
    </w:p>
    <w:p w14:paraId="11459DE9" w14:textId="09BD3ACC" w:rsidR="009B5F58" w:rsidRPr="008E461F" w:rsidRDefault="009B5F58" w:rsidP="001220E4">
      <w:pPr>
        <w:autoSpaceDE w:val="0"/>
        <w:autoSpaceDN w:val="0"/>
        <w:adjustRightInd w:val="0"/>
        <w:ind w:left="709" w:hanging="283"/>
        <w:jc w:val="both"/>
        <w:rPr>
          <w:rFonts w:eastAsia="Calibri"/>
          <w:szCs w:val="24"/>
          <w:lang w:val="ro-RO"/>
        </w:rPr>
      </w:pPr>
      <w:r w:rsidRPr="008E461F">
        <w:rPr>
          <w:rFonts w:eastAsia="Calibri"/>
          <w:szCs w:val="24"/>
          <w:lang w:val="ro-RO"/>
        </w:rPr>
        <w:t xml:space="preserve"> f) neretroactivitatea, respectiv excluderea posibilității destinării fondurilor nerambursabile unei activități a cărei executare a fost deja începută sau finalizată la data încheierii contractului de finanțare, cu excepția fondurilor financiare cheltuite de beneficiar pentru continuarea programului, în limita plafonului de cofinanțare prevăzut la lit. g. </w:t>
      </w:r>
    </w:p>
    <w:p w14:paraId="36C79BBB" w14:textId="60CB6C2C" w:rsidR="009B5F58" w:rsidRPr="00DA2FB8" w:rsidRDefault="009B5F58" w:rsidP="001220E4">
      <w:pPr>
        <w:autoSpaceDE w:val="0"/>
        <w:autoSpaceDN w:val="0"/>
        <w:adjustRightInd w:val="0"/>
        <w:ind w:left="709" w:hanging="283"/>
        <w:jc w:val="both"/>
        <w:rPr>
          <w:rFonts w:eastAsia="Calibri"/>
          <w:szCs w:val="24"/>
          <w:lang w:val="ro-RO"/>
        </w:rPr>
      </w:pPr>
      <w:r w:rsidRPr="008E461F">
        <w:rPr>
          <w:rFonts w:eastAsia="Calibri"/>
          <w:szCs w:val="24"/>
          <w:lang w:val="ro-RO"/>
        </w:rPr>
        <w:t xml:space="preserve">g) cofinanțarea, în sensul că finanțările nerambursabile trebuie însoțite de </w:t>
      </w:r>
      <w:r w:rsidRPr="00DA2FB8">
        <w:rPr>
          <w:rFonts w:eastAsia="Calibri"/>
          <w:szCs w:val="24"/>
          <w:lang w:val="ro-RO"/>
        </w:rPr>
        <w:t>o contribuție   din partea beneficiarului.</w:t>
      </w:r>
    </w:p>
    <w:p w14:paraId="22AE3598" w14:textId="77777777" w:rsidR="009B5F58" w:rsidRPr="00511AB1" w:rsidRDefault="009B5F58" w:rsidP="009B5F58">
      <w:pPr>
        <w:autoSpaceDE w:val="0"/>
        <w:autoSpaceDN w:val="0"/>
        <w:adjustRightInd w:val="0"/>
        <w:jc w:val="both"/>
        <w:rPr>
          <w:lang w:val="ro-RO"/>
        </w:rPr>
      </w:pPr>
      <w:r>
        <w:rPr>
          <w:b/>
          <w:lang w:val="ro-RO"/>
        </w:rPr>
        <w:t>11</w:t>
      </w:r>
      <w:r w:rsidRPr="00511AB1">
        <w:rPr>
          <w:lang w:val="ro-RO"/>
        </w:rPr>
        <w:t>.</w:t>
      </w:r>
      <w:r>
        <w:rPr>
          <w:lang w:val="ro-RO"/>
        </w:rPr>
        <w:t xml:space="preserve"> </w:t>
      </w:r>
      <w:r w:rsidRPr="00511AB1">
        <w:rPr>
          <w:lang w:val="ro-RO"/>
        </w:rPr>
        <w:t>Criteriile de selecție si criteriile pentru atribuirea contractului de finanțare nerambursabil</w:t>
      </w:r>
      <w:r>
        <w:rPr>
          <w:lang w:val="ro-RO"/>
        </w:rPr>
        <w:t>ă</w:t>
      </w:r>
      <w:r w:rsidRPr="00511AB1">
        <w:rPr>
          <w:lang w:val="ro-RO"/>
        </w:rPr>
        <w:t>, vor fi aplicate in mod nediscriminatoriu, astfel încât orice solicitant să aibă șanse egale de a i se atribui contractul respectiv;</w:t>
      </w:r>
    </w:p>
    <w:p w14:paraId="104AC7D6" w14:textId="77777777" w:rsidR="009B5F58" w:rsidRPr="00511AB1" w:rsidRDefault="009B5F58" w:rsidP="009B5F58">
      <w:pPr>
        <w:jc w:val="both"/>
        <w:rPr>
          <w:lang w:val="ro-RO"/>
        </w:rPr>
      </w:pPr>
      <w:r>
        <w:rPr>
          <w:b/>
          <w:lang w:val="ro-RO"/>
        </w:rPr>
        <w:t>12</w:t>
      </w:r>
      <w:r w:rsidRPr="00511AB1">
        <w:rPr>
          <w:b/>
          <w:lang w:val="ro-RO"/>
        </w:rPr>
        <w:t>.</w:t>
      </w:r>
      <w:r w:rsidRPr="00511AB1">
        <w:rPr>
          <w:lang w:val="ro-RO"/>
        </w:rPr>
        <w:t xml:space="preserve"> Aceeași activitate urmărind realizarea unui interes general, regional sau local nu poate beneficia de atribuirea mai multor contracte de finanțare nerambursabila de la aceeași autoritate finanțatoare </w:t>
      </w:r>
      <w:r>
        <w:rPr>
          <w:lang w:val="ro-RO"/>
        </w:rPr>
        <w:t>î</w:t>
      </w:r>
      <w:r w:rsidRPr="00511AB1">
        <w:rPr>
          <w:lang w:val="ro-RO"/>
        </w:rPr>
        <w:t>n decursul unui an;</w:t>
      </w:r>
    </w:p>
    <w:p w14:paraId="1FE11863" w14:textId="3BDB9888" w:rsidR="009B5F58" w:rsidRPr="00511AB1" w:rsidRDefault="009B5F58" w:rsidP="009B5F58">
      <w:pPr>
        <w:jc w:val="both"/>
        <w:rPr>
          <w:szCs w:val="24"/>
          <w:lang w:val="ro-RO"/>
        </w:rPr>
      </w:pPr>
      <w:r>
        <w:rPr>
          <w:b/>
          <w:bCs/>
          <w:szCs w:val="24"/>
          <w:lang w:val="ro-RO"/>
        </w:rPr>
        <w:t>13</w:t>
      </w:r>
      <w:r w:rsidRPr="00545275">
        <w:rPr>
          <w:szCs w:val="24"/>
          <w:lang w:val="ro-RO"/>
        </w:rPr>
        <w:t xml:space="preserve">. Acordarea finanțărilor nerambursabile este condiționată de existenta contribuției proprii din partea beneficiarului de   </w:t>
      </w:r>
      <w:r w:rsidRPr="00545275">
        <w:rPr>
          <w:b/>
          <w:bCs/>
          <w:szCs w:val="24"/>
          <w:lang w:val="ro-RO"/>
        </w:rPr>
        <w:t>minim</w:t>
      </w:r>
      <w:r w:rsidR="00545275" w:rsidRPr="00545275">
        <w:rPr>
          <w:b/>
          <w:bCs/>
          <w:szCs w:val="24"/>
          <w:lang w:val="ro-RO"/>
        </w:rPr>
        <w:t>um</w:t>
      </w:r>
      <w:r w:rsidRPr="00545275">
        <w:rPr>
          <w:b/>
          <w:bCs/>
          <w:szCs w:val="24"/>
          <w:lang w:val="ro-RO"/>
        </w:rPr>
        <w:t xml:space="preserve"> 10% din </w:t>
      </w:r>
      <w:r w:rsidRPr="00545275">
        <w:rPr>
          <w:b/>
          <w:bCs/>
          <w:szCs w:val="24"/>
          <w:u w:val="single"/>
          <w:lang w:val="ro-RO"/>
        </w:rPr>
        <w:t>valoarea totală</w:t>
      </w:r>
      <w:r w:rsidRPr="00545275">
        <w:rPr>
          <w:b/>
          <w:bCs/>
          <w:szCs w:val="24"/>
          <w:lang w:val="ro-RO"/>
        </w:rPr>
        <w:t xml:space="preserve"> a proiectului</w:t>
      </w:r>
      <w:r w:rsidRPr="00511AB1">
        <w:rPr>
          <w:szCs w:val="24"/>
          <w:lang w:val="ro-RO"/>
        </w:rPr>
        <w:t xml:space="preserve">. </w:t>
      </w:r>
    </w:p>
    <w:p w14:paraId="197157EC" w14:textId="77777777" w:rsidR="009B5F58" w:rsidRPr="00511AB1" w:rsidRDefault="009B5F58" w:rsidP="009B5F58">
      <w:pPr>
        <w:autoSpaceDE w:val="0"/>
        <w:autoSpaceDN w:val="0"/>
        <w:adjustRightInd w:val="0"/>
        <w:jc w:val="both"/>
        <w:rPr>
          <w:lang w:val="ro-RO"/>
        </w:rPr>
      </w:pPr>
      <w:r>
        <w:rPr>
          <w:b/>
          <w:lang w:val="ro-RO"/>
        </w:rPr>
        <w:t>14</w:t>
      </w:r>
      <w:r w:rsidRPr="00511AB1">
        <w:rPr>
          <w:b/>
          <w:lang w:val="ro-RO"/>
        </w:rPr>
        <w:t xml:space="preserve">. </w:t>
      </w:r>
      <w:r w:rsidRPr="00511AB1">
        <w:rPr>
          <w:lang w:val="ro-RO"/>
        </w:rPr>
        <w:t>Finanțarea se acordă pentru acoperirea parțială a unui program ori proiect în baza unui contract încheiat între părți.</w:t>
      </w:r>
    </w:p>
    <w:p w14:paraId="2C46B6ED" w14:textId="77777777" w:rsidR="009B5F58" w:rsidRPr="00511AB1" w:rsidRDefault="009B5F58" w:rsidP="009B5F58">
      <w:pPr>
        <w:autoSpaceDE w:val="0"/>
        <w:autoSpaceDN w:val="0"/>
        <w:adjustRightInd w:val="0"/>
        <w:jc w:val="both"/>
        <w:rPr>
          <w:szCs w:val="24"/>
          <w:lang w:val="ro-RO"/>
        </w:rPr>
      </w:pPr>
      <w:r>
        <w:rPr>
          <w:b/>
          <w:szCs w:val="24"/>
          <w:lang w:val="ro-RO"/>
        </w:rPr>
        <w:t>15</w:t>
      </w:r>
      <w:r w:rsidRPr="00511AB1">
        <w:rPr>
          <w:b/>
          <w:szCs w:val="24"/>
          <w:lang w:val="ro-RO"/>
        </w:rPr>
        <w:t xml:space="preserve">. </w:t>
      </w:r>
      <w:r w:rsidRPr="00511AB1">
        <w:rPr>
          <w:szCs w:val="24"/>
          <w:lang w:val="ro-RO"/>
        </w:rPr>
        <w:t>Beneficiarii vor identifica posibilitățile de atragere a altor surse de finanțare, încheind contracte în condițiile legii.</w:t>
      </w:r>
    </w:p>
    <w:p w14:paraId="2FE472CC" w14:textId="77777777" w:rsidR="009B5F58" w:rsidRPr="00A4446A" w:rsidRDefault="009B5F58" w:rsidP="009B5F58">
      <w:pPr>
        <w:autoSpaceDE w:val="0"/>
        <w:autoSpaceDN w:val="0"/>
        <w:adjustRightInd w:val="0"/>
        <w:jc w:val="both"/>
        <w:rPr>
          <w:lang w:val="ro-RO"/>
        </w:rPr>
      </w:pPr>
      <w:r w:rsidRPr="00A4446A">
        <w:rPr>
          <w:b/>
          <w:lang w:val="ro-RO"/>
        </w:rPr>
        <w:t xml:space="preserve">16. </w:t>
      </w:r>
      <w:r w:rsidRPr="00A4446A">
        <w:rPr>
          <w:lang w:val="ro-RO"/>
        </w:rPr>
        <w:t>Pentru același program/proiect, un beneficiar nu poate contracta decât o singură finanțare nerambursabilă de la aceeași autoritate finanțatoare.</w:t>
      </w:r>
    </w:p>
    <w:p w14:paraId="6A14C7A3" w14:textId="721C1EEF" w:rsidR="009B5F58" w:rsidRPr="0016778F" w:rsidRDefault="009B5F58" w:rsidP="009B5F58">
      <w:pPr>
        <w:autoSpaceDE w:val="0"/>
        <w:autoSpaceDN w:val="0"/>
        <w:adjustRightInd w:val="0"/>
        <w:jc w:val="both"/>
        <w:rPr>
          <w:b/>
          <w:bCs/>
          <w:lang w:val="ro-RO"/>
        </w:rPr>
      </w:pPr>
      <w:r w:rsidRPr="00A4446A">
        <w:rPr>
          <w:b/>
          <w:bCs/>
          <w:lang w:val="ro-RO"/>
        </w:rPr>
        <w:t>17.</w:t>
      </w:r>
      <w:r w:rsidRPr="00A4446A">
        <w:rPr>
          <w:lang w:val="ro-RO"/>
        </w:rPr>
        <w:t xml:space="preserve"> Beneficiarii pot aplica pentru max</w:t>
      </w:r>
      <w:r w:rsidR="00545275">
        <w:rPr>
          <w:lang w:val="ro-RO"/>
        </w:rPr>
        <w:t>imum</w:t>
      </w:r>
      <w:r w:rsidRPr="00A4446A">
        <w:rPr>
          <w:lang w:val="ro-RO"/>
        </w:rPr>
        <w:t xml:space="preserve"> 3 programe/proiecte distincte în decursul  unui an calendaristic.</w:t>
      </w:r>
      <w:r>
        <w:rPr>
          <w:lang w:val="ro-RO"/>
        </w:rPr>
        <w:t xml:space="preserve"> </w:t>
      </w:r>
      <w:r w:rsidRPr="0016778F">
        <w:rPr>
          <w:b/>
          <w:bCs/>
          <w:lang w:val="ro-RO"/>
        </w:rPr>
        <w:t>(</w:t>
      </w:r>
      <w:r w:rsidRPr="00DA2FB8">
        <w:rPr>
          <w:lang w:val="ro-RO"/>
        </w:rPr>
        <w:t>Fiecare solicitare de finanțare va fi depusă</w:t>
      </w:r>
      <w:r w:rsidRPr="0016778F">
        <w:rPr>
          <w:b/>
          <w:bCs/>
          <w:lang w:val="ro-RO"/>
        </w:rPr>
        <w:t xml:space="preserve"> separat, în plic închis)</w:t>
      </w:r>
    </w:p>
    <w:p w14:paraId="3A3B95A7" w14:textId="77777777" w:rsidR="009B5F58" w:rsidRPr="00511AB1" w:rsidRDefault="009B5F58" w:rsidP="009B5F58">
      <w:pPr>
        <w:autoSpaceDE w:val="0"/>
        <w:autoSpaceDN w:val="0"/>
        <w:adjustRightInd w:val="0"/>
        <w:jc w:val="both"/>
        <w:rPr>
          <w:b/>
          <w:lang w:val="ro-RO"/>
        </w:rPr>
      </w:pPr>
    </w:p>
    <w:p w14:paraId="1AE8EE8D" w14:textId="77777777" w:rsidR="009B5F58" w:rsidRPr="00511AB1" w:rsidRDefault="009B5F58" w:rsidP="009B5F58">
      <w:pPr>
        <w:autoSpaceDE w:val="0"/>
        <w:autoSpaceDN w:val="0"/>
        <w:adjustRightInd w:val="0"/>
        <w:jc w:val="both"/>
        <w:rPr>
          <w:b/>
          <w:lang w:val="ro-RO"/>
        </w:rPr>
      </w:pPr>
      <w:r w:rsidRPr="00511AB1">
        <w:rPr>
          <w:b/>
          <w:lang w:val="ro-RO"/>
        </w:rPr>
        <w:t>Prevederi bugetare</w:t>
      </w:r>
    </w:p>
    <w:p w14:paraId="2B4B0F9C" w14:textId="77777777" w:rsidR="009B5F58" w:rsidRPr="00511AB1" w:rsidRDefault="009B5F58" w:rsidP="009B5F58">
      <w:pPr>
        <w:autoSpaceDE w:val="0"/>
        <w:autoSpaceDN w:val="0"/>
        <w:adjustRightInd w:val="0"/>
        <w:jc w:val="both"/>
        <w:rPr>
          <w:b/>
          <w:lang w:val="ro-RO"/>
        </w:rPr>
      </w:pPr>
      <w:r>
        <w:rPr>
          <w:b/>
          <w:lang w:val="ro-RO"/>
        </w:rPr>
        <w:t>18</w:t>
      </w:r>
      <w:r w:rsidRPr="00511AB1">
        <w:rPr>
          <w:b/>
          <w:lang w:val="ro-RO"/>
        </w:rPr>
        <w:t xml:space="preserve">. </w:t>
      </w:r>
      <w:r w:rsidRPr="00511AB1">
        <w:rPr>
          <w:lang w:val="ro-RO"/>
        </w:rPr>
        <w:t xml:space="preserve">Programele și proiectele </w:t>
      </w:r>
      <w:r>
        <w:rPr>
          <w:lang w:val="ro-RO"/>
        </w:rPr>
        <w:t>pentru</w:t>
      </w:r>
      <w:r w:rsidRPr="00511AB1">
        <w:rPr>
          <w:lang w:val="ro-RO"/>
        </w:rPr>
        <w:t xml:space="preserve"> tineret de interes public vor fi selecționate pentru finanțare în cadrul limitelor unui fond anual aprobat de către Consiliul local al municipiului Târgu</w:t>
      </w:r>
      <w:r>
        <w:rPr>
          <w:lang w:val="ro-RO"/>
        </w:rPr>
        <w:t xml:space="preserve"> </w:t>
      </w:r>
      <w:r w:rsidRPr="00511AB1">
        <w:rPr>
          <w:lang w:val="ro-RO"/>
        </w:rPr>
        <w:t xml:space="preserve">Mureș, stabilit potrivit prevederilor legale referitoare la elaborarea, aprobarea, executarea </w:t>
      </w:r>
      <w:r>
        <w:rPr>
          <w:lang w:val="ro-RO"/>
        </w:rPr>
        <w:t>ș</w:t>
      </w:r>
      <w:r w:rsidRPr="00511AB1">
        <w:rPr>
          <w:lang w:val="ro-RO"/>
        </w:rPr>
        <w:t xml:space="preserve">i raportarea bugetului local. </w:t>
      </w:r>
    </w:p>
    <w:p w14:paraId="79A28FD6" w14:textId="13425471" w:rsidR="009B5F58" w:rsidRPr="00511AB1" w:rsidRDefault="009B5F58" w:rsidP="009B5F58">
      <w:pPr>
        <w:autoSpaceDE w:val="0"/>
        <w:autoSpaceDN w:val="0"/>
        <w:adjustRightInd w:val="0"/>
        <w:jc w:val="both"/>
        <w:rPr>
          <w:lang w:val="ro-RO"/>
        </w:rPr>
      </w:pPr>
      <w:r>
        <w:rPr>
          <w:b/>
          <w:lang w:val="ro-RO"/>
        </w:rPr>
        <w:t>1</w:t>
      </w:r>
      <w:r w:rsidRPr="00511AB1">
        <w:rPr>
          <w:b/>
          <w:lang w:val="ro-RO"/>
        </w:rPr>
        <w:t xml:space="preserve">9. </w:t>
      </w:r>
      <w:r w:rsidRPr="00511AB1">
        <w:rPr>
          <w:lang w:val="ro-RO"/>
        </w:rPr>
        <w:t xml:space="preserve">Suma ce poate fi solicitată pentru un program/proiect de către un beneficiar este de </w:t>
      </w:r>
      <w:r w:rsidR="00545275">
        <w:rPr>
          <w:lang w:val="ro-RO"/>
        </w:rPr>
        <w:t xml:space="preserve">minimum </w:t>
      </w:r>
      <w:r w:rsidRPr="00511AB1">
        <w:rPr>
          <w:b/>
          <w:lang w:val="ro-RO"/>
        </w:rPr>
        <w:t>1.000 lei</w:t>
      </w:r>
      <w:r w:rsidR="00545275">
        <w:rPr>
          <w:lang w:val="ro-RO"/>
        </w:rPr>
        <w:t xml:space="preserve"> și maximum </w:t>
      </w:r>
      <w:r w:rsidR="00545275" w:rsidRPr="00545275">
        <w:rPr>
          <w:b/>
          <w:bCs/>
          <w:lang w:val="ro-RO"/>
        </w:rPr>
        <w:t>10.000 lei</w:t>
      </w:r>
      <w:r w:rsidR="00545275">
        <w:rPr>
          <w:b/>
          <w:bCs/>
          <w:lang w:val="ro-RO"/>
        </w:rPr>
        <w:t>.</w:t>
      </w:r>
    </w:p>
    <w:p w14:paraId="5F79B32D" w14:textId="77777777" w:rsidR="009B5F58" w:rsidRPr="00511AB1" w:rsidRDefault="009B5F58" w:rsidP="009B5F58">
      <w:pPr>
        <w:autoSpaceDE w:val="0"/>
        <w:autoSpaceDN w:val="0"/>
        <w:adjustRightInd w:val="0"/>
        <w:jc w:val="both"/>
        <w:rPr>
          <w:b/>
          <w:lang w:val="ro-RO"/>
        </w:rPr>
      </w:pPr>
    </w:p>
    <w:p w14:paraId="5ADBA6AE" w14:textId="77777777" w:rsidR="009B5F58" w:rsidRPr="00511AB1" w:rsidRDefault="009B5F58" w:rsidP="009B5F58">
      <w:pPr>
        <w:autoSpaceDE w:val="0"/>
        <w:autoSpaceDN w:val="0"/>
        <w:adjustRightInd w:val="0"/>
        <w:jc w:val="both"/>
        <w:rPr>
          <w:b/>
          <w:lang w:val="ro-RO"/>
        </w:rPr>
      </w:pPr>
      <w:r w:rsidRPr="00511AB1">
        <w:rPr>
          <w:b/>
          <w:lang w:val="ro-RO"/>
        </w:rPr>
        <w:t>Informarea publică și transparența decizională</w:t>
      </w:r>
    </w:p>
    <w:p w14:paraId="191C56A1" w14:textId="77777777" w:rsidR="009B5F58" w:rsidRPr="008E461F" w:rsidRDefault="009B5F58" w:rsidP="009B5F58">
      <w:pPr>
        <w:autoSpaceDE w:val="0"/>
        <w:autoSpaceDN w:val="0"/>
        <w:adjustRightInd w:val="0"/>
        <w:jc w:val="both"/>
        <w:rPr>
          <w:rFonts w:eastAsia="Calibri"/>
          <w:szCs w:val="24"/>
          <w:lang w:val="ro-RO"/>
        </w:rPr>
      </w:pPr>
      <w:r>
        <w:rPr>
          <w:b/>
          <w:szCs w:val="24"/>
          <w:lang w:val="ro-RO"/>
        </w:rPr>
        <w:t>2</w:t>
      </w:r>
      <w:r w:rsidRPr="00511AB1">
        <w:rPr>
          <w:b/>
          <w:szCs w:val="24"/>
          <w:lang w:val="ro-RO"/>
        </w:rPr>
        <w:t xml:space="preserve">0. </w:t>
      </w:r>
      <w:r w:rsidRPr="008E461F">
        <w:rPr>
          <w:rFonts w:eastAsia="Calibri"/>
          <w:szCs w:val="24"/>
          <w:lang w:val="ro-RO"/>
        </w:rPr>
        <w:t xml:space="preserve">Procedurile de planificare şi executare a plafoanelor fondurilor destinate finanțării nerambursabile, procedurile de atribuire a contractelor de finanțare nerambursabilă, contractele de finanțare nerambursabilă încheiate de autoritatea finanțatoare cu beneficiarii, precum şi rapoartele de execuție bugetară privind finanțările nerambursabile constituie informații de interes public, potrivit dispozițiilor </w:t>
      </w:r>
      <w:r w:rsidRPr="00A4446A">
        <w:rPr>
          <w:rFonts w:eastAsia="Calibri"/>
          <w:szCs w:val="24"/>
          <w:lang w:val="ro-RO"/>
        </w:rPr>
        <w:t xml:space="preserve">Legii nr. 544/2001 </w:t>
      </w:r>
      <w:r w:rsidRPr="008E461F">
        <w:rPr>
          <w:rFonts w:eastAsia="Calibri"/>
          <w:szCs w:val="24"/>
          <w:lang w:val="ro-RO"/>
        </w:rPr>
        <w:t>privind liberul acces la informațiile de interes public.</w:t>
      </w:r>
    </w:p>
    <w:p w14:paraId="3F81B5C9" w14:textId="77777777" w:rsidR="009B5F58" w:rsidRPr="00E772C0" w:rsidRDefault="009B5F58" w:rsidP="00E772C0">
      <w:pPr>
        <w:pStyle w:val="Heading1"/>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auto"/>
          <w:sz w:val="28"/>
          <w:szCs w:val="28"/>
        </w:rPr>
      </w:pPr>
      <w:bookmarkStart w:id="1" w:name="_Toc125391912"/>
      <w:r w:rsidRPr="00E772C0">
        <w:rPr>
          <w:rFonts w:ascii="Times New Roman" w:hAnsi="Times New Roman" w:cs="Times New Roman"/>
          <w:color w:val="auto"/>
          <w:sz w:val="28"/>
          <w:szCs w:val="28"/>
        </w:rPr>
        <w:t xml:space="preserve">CAPITOLUL II - Procedura de solicitare a </w:t>
      </w:r>
      <w:bookmarkEnd w:id="1"/>
      <w:r w:rsidRPr="00E772C0">
        <w:rPr>
          <w:rFonts w:ascii="Times New Roman" w:hAnsi="Times New Roman" w:cs="Times New Roman"/>
          <w:color w:val="auto"/>
          <w:sz w:val="28"/>
          <w:szCs w:val="28"/>
        </w:rPr>
        <w:t>finanțării</w:t>
      </w:r>
    </w:p>
    <w:p w14:paraId="163FCBA2" w14:textId="77777777" w:rsidR="003A5003" w:rsidRDefault="003A5003" w:rsidP="009B5F58">
      <w:pPr>
        <w:jc w:val="both"/>
        <w:rPr>
          <w:b/>
          <w:lang w:val="ro-RO"/>
        </w:rPr>
      </w:pPr>
    </w:p>
    <w:p w14:paraId="6E27B729" w14:textId="2E97F286" w:rsidR="009B5F58" w:rsidRPr="00511AB1" w:rsidRDefault="009B5F58" w:rsidP="009B5F58">
      <w:pPr>
        <w:jc w:val="both"/>
        <w:rPr>
          <w:lang w:val="ro-RO"/>
        </w:rPr>
      </w:pPr>
      <w:r>
        <w:rPr>
          <w:b/>
          <w:lang w:val="ro-RO"/>
        </w:rPr>
        <w:t>2</w:t>
      </w:r>
      <w:r w:rsidRPr="00511AB1">
        <w:rPr>
          <w:b/>
          <w:lang w:val="ro-RO"/>
        </w:rPr>
        <w:t xml:space="preserve">1. </w:t>
      </w:r>
      <w:r w:rsidRPr="00511AB1">
        <w:rPr>
          <w:lang w:val="ro-RO"/>
        </w:rPr>
        <w:t>Atribuirea contractelor de finanțare nerambursabila se face  pe baza selecției  de oferte, procedur</w:t>
      </w:r>
      <w:r>
        <w:rPr>
          <w:lang w:val="ro-RO"/>
        </w:rPr>
        <w:t>ă</w:t>
      </w:r>
      <w:r w:rsidRPr="00511AB1">
        <w:rPr>
          <w:lang w:val="ro-RO"/>
        </w:rPr>
        <w:t xml:space="preserve"> care permite atribuirea unui contract de finanțare nerambursabil</w:t>
      </w:r>
      <w:r>
        <w:rPr>
          <w:lang w:val="ro-RO"/>
        </w:rPr>
        <w:t>ă</w:t>
      </w:r>
      <w:r w:rsidRPr="00511AB1">
        <w:rPr>
          <w:lang w:val="ro-RO"/>
        </w:rPr>
        <w:t xml:space="preserve"> din fonduri publice, prin selectarea acestuia de către o comisie, cu respectarea principiilor prevăzute la  primul capitol.</w:t>
      </w:r>
    </w:p>
    <w:p w14:paraId="04AA8341" w14:textId="2D753C40" w:rsidR="009B5F58" w:rsidRPr="00511AB1" w:rsidRDefault="009B5F58" w:rsidP="009B5F58">
      <w:pPr>
        <w:autoSpaceDE w:val="0"/>
        <w:autoSpaceDN w:val="0"/>
        <w:adjustRightInd w:val="0"/>
        <w:jc w:val="both"/>
        <w:rPr>
          <w:szCs w:val="24"/>
          <w:lang w:val="ro-RO"/>
        </w:rPr>
      </w:pPr>
      <w:r>
        <w:rPr>
          <w:b/>
          <w:lang w:val="ro-RO"/>
        </w:rPr>
        <w:t>2</w:t>
      </w:r>
      <w:r w:rsidRPr="00511AB1">
        <w:rPr>
          <w:b/>
          <w:lang w:val="ro-RO"/>
        </w:rPr>
        <w:t>2</w:t>
      </w:r>
      <w:r w:rsidRPr="00511AB1">
        <w:rPr>
          <w:b/>
          <w:szCs w:val="24"/>
          <w:lang w:val="ro-RO"/>
        </w:rPr>
        <w:t>.</w:t>
      </w:r>
      <w:r w:rsidRPr="00511AB1">
        <w:rPr>
          <w:szCs w:val="24"/>
          <w:lang w:val="ro-RO"/>
        </w:rPr>
        <w:t xml:space="preserve">  </w:t>
      </w:r>
      <w:r w:rsidR="00423B5D">
        <w:rPr>
          <w:szCs w:val="24"/>
          <w:lang w:val="ro-RO"/>
        </w:rPr>
        <w:t xml:space="preserve">(1) </w:t>
      </w:r>
      <w:r w:rsidRPr="00511AB1">
        <w:rPr>
          <w:szCs w:val="24"/>
          <w:lang w:val="ro-RO"/>
        </w:rPr>
        <w:t>Sesiunea de selecție de oferte pentru programe pentru tineret se desfășoară în următoarele etape:</w:t>
      </w:r>
    </w:p>
    <w:p w14:paraId="1C7A02B2" w14:textId="77777777" w:rsidR="009B5F58" w:rsidRPr="00511AB1" w:rsidRDefault="009B5F58" w:rsidP="009B5F58">
      <w:pPr>
        <w:autoSpaceDE w:val="0"/>
        <w:autoSpaceDN w:val="0"/>
        <w:adjustRightInd w:val="0"/>
        <w:rPr>
          <w:szCs w:val="24"/>
          <w:lang w:val="ro-RO"/>
        </w:rPr>
      </w:pPr>
      <w:r w:rsidRPr="00511AB1">
        <w:rPr>
          <w:szCs w:val="24"/>
          <w:lang w:val="ro-RO"/>
        </w:rPr>
        <w:t xml:space="preserve">    a) publicarea anunțului privind sesiunea de selecție </w:t>
      </w:r>
    </w:p>
    <w:p w14:paraId="0FC63558" w14:textId="77777777" w:rsidR="009B5F58" w:rsidRPr="00511AB1" w:rsidRDefault="009B5F58" w:rsidP="009B5F58">
      <w:pPr>
        <w:autoSpaceDE w:val="0"/>
        <w:autoSpaceDN w:val="0"/>
        <w:adjustRightInd w:val="0"/>
        <w:rPr>
          <w:szCs w:val="24"/>
          <w:lang w:val="ro-RO"/>
        </w:rPr>
      </w:pPr>
      <w:r w:rsidRPr="00511AB1">
        <w:rPr>
          <w:szCs w:val="24"/>
          <w:lang w:val="ro-RO"/>
        </w:rPr>
        <w:t xml:space="preserve">    b) verificarea îndeplinirii condițiilor de participare la selecție;</w:t>
      </w:r>
    </w:p>
    <w:p w14:paraId="41F919CE" w14:textId="4C33BAAB" w:rsidR="009B5F58" w:rsidRPr="00511AB1" w:rsidRDefault="009B5F58" w:rsidP="009B5F58">
      <w:pPr>
        <w:autoSpaceDE w:val="0"/>
        <w:autoSpaceDN w:val="0"/>
        <w:adjustRightInd w:val="0"/>
        <w:rPr>
          <w:szCs w:val="24"/>
          <w:lang w:val="ro-RO"/>
        </w:rPr>
      </w:pPr>
      <w:r w:rsidRPr="00511AB1">
        <w:rPr>
          <w:szCs w:val="24"/>
          <w:lang w:val="ro-RO"/>
        </w:rPr>
        <w:t xml:space="preserve">    c) </w:t>
      </w:r>
      <w:r>
        <w:rPr>
          <w:szCs w:val="24"/>
          <w:lang w:val="ro-RO"/>
        </w:rPr>
        <w:t>evaluarea</w:t>
      </w:r>
      <w:r w:rsidRPr="00511AB1">
        <w:rPr>
          <w:szCs w:val="24"/>
          <w:lang w:val="ro-RO"/>
        </w:rPr>
        <w:t xml:space="preserve"> ofertelor;</w:t>
      </w:r>
    </w:p>
    <w:p w14:paraId="0C5FCD74" w14:textId="77777777" w:rsidR="009B5F58" w:rsidRPr="00511AB1" w:rsidRDefault="009B5F58" w:rsidP="00423B5D">
      <w:pPr>
        <w:autoSpaceDE w:val="0"/>
        <w:autoSpaceDN w:val="0"/>
        <w:adjustRightInd w:val="0"/>
        <w:jc w:val="both"/>
        <w:rPr>
          <w:szCs w:val="24"/>
          <w:lang w:val="ro-RO"/>
        </w:rPr>
      </w:pPr>
      <w:r w:rsidRPr="00511AB1">
        <w:rPr>
          <w:szCs w:val="24"/>
          <w:lang w:val="ro-RO"/>
        </w:rPr>
        <w:t xml:space="preserve">    d) comunicarea publică a rezultatului </w:t>
      </w:r>
      <w:r>
        <w:rPr>
          <w:szCs w:val="24"/>
          <w:lang w:val="ro-RO"/>
        </w:rPr>
        <w:t>evaluării</w:t>
      </w:r>
      <w:r w:rsidRPr="00511AB1">
        <w:rPr>
          <w:szCs w:val="24"/>
          <w:lang w:val="ro-RO"/>
        </w:rPr>
        <w:t>;</w:t>
      </w:r>
    </w:p>
    <w:p w14:paraId="525997E8" w14:textId="2BE8E529" w:rsidR="009B5F58" w:rsidRDefault="009B5F58" w:rsidP="009B5F58">
      <w:pPr>
        <w:autoSpaceDE w:val="0"/>
        <w:autoSpaceDN w:val="0"/>
        <w:adjustRightInd w:val="0"/>
        <w:rPr>
          <w:szCs w:val="24"/>
          <w:lang w:val="ro-RO"/>
        </w:rPr>
      </w:pPr>
      <w:r w:rsidRPr="00511AB1">
        <w:rPr>
          <w:szCs w:val="24"/>
          <w:lang w:val="ro-RO"/>
        </w:rPr>
        <w:t xml:space="preserve">    e) soluționarea contestațiilor</w:t>
      </w:r>
      <w:r w:rsidR="00DA2FB8">
        <w:rPr>
          <w:szCs w:val="24"/>
          <w:lang w:val="ro-RO"/>
        </w:rPr>
        <w:t>;</w:t>
      </w:r>
    </w:p>
    <w:p w14:paraId="040CE662" w14:textId="7589896E" w:rsidR="00DA2FB8" w:rsidRDefault="00DA2FB8" w:rsidP="009B5F58">
      <w:pPr>
        <w:autoSpaceDE w:val="0"/>
        <w:autoSpaceDN w:val="0"/>
        <w:adjustRightInd w:val="0"/>
        <w:rPr>
          <w:szCs w:val="24"/>
          <w:lang w:val="ro-RO"/>
        </w:rPr>
      </w:pPr>
      <w:r>
        <w:rPr>
          <w:szCs w:val="24"/>
          <w:lang w:val="ro-RO"/>
        </w:rPr>
        <w:t xml:space="preserve">    f) supunerea spre aprobarea Consiliului local Târgu Mureș a rezultatelor finale.</w:t>
      </w:r>
    </w:p>
    <w:p w14:paraId="49FC2587" w14:textId="7B9541A3" w:rsidR="00423B5D" w:rsidRPr="00511AB1" w:rsidRDefault="00423B5D" w:rsidP="00423B5D">
      <w:pPr>
        <w:autoSpaceDE w:val="0"/>
        <w:autoSpaceDN w:val="0"/>
        <w:adjustRightInd w:val="0"/>
        <w:jc w:val="both"/>
        <w:rPr>
          <w:szCs w:val="24"/>
          <w:lang w:val="ro-RO"/>
        </w:rPr>
      </w:pPr>
      <w:r>
        <w:rPr>
          <w:szCs w:val="24"/>
          <w:lang w:val="ro-RO"/>
        </w:rPr>
        <w:t xml:space="preserve">(2) Data limită de depunere a solicitărilor de finanțare </w:t>
      </w:r>
      <w:r w:rsidR="001220E4">
        <w:rPr>
          <w:szCs w:val="24"/>
          <w:lang w:val="ro-RO"/>
        </w:rPr>
        <w:t xml:space="preserve">și calendarul jurizării </w:t>
      </w:r>
      <w:r>
        <w:rPr>
          <w:szCs w:val="24"/>
          <w:lang w:val="ro-RO"/>
        </w:rPr>
        <w:t xml:space="preserve">se stabilește prin Dispoziție a Primarului, în termen </w:t>
      </w:r>
      <w:r w:rsidRPr="00423B5D">
        <w:rPr>
          <w:b/>
          <w:bCs/>
          <w:szCs w:val="24"/>
          <w:lang w:val="ro-RO"/>
        </w:rPr>
        <w:t>de 60 zile de la adoptarea bugetului local al Municipiului Târgu Mureș</w:t>
      </w:r>
      <w:r>
        <w:rPr>
          <w:szCs w:val="24"/>
          <w:lang w:val="ro-RO"/>
        </w:rPr>
        <w:t xml:space="preserve"> pentru anul respectiv.</w:t>
      </w:r>
    </w:p>
    <w:p w14:paraId="52258508" w14:textId="1DC0B626" w:rsidR="009B5F58" w:rsidRPr="00DA2FB8" w:rsidRDefault="009B5F58" w:rsidP="009B5F58">
      <w:pPr>
        <w:autoSpaceDE w:val="0"/>
        <w:autoSpaceDN w:val="0"/>
        <w:adjustRightInd w:val="0"/>
        <w:jc w:val="both"/>
        <w:rPr>
          <w:b/>
          <w:szCs w:val="24"/>
          <w:lang w:val="ro-RO"/>
        </w:rPr>
      </w:pPr>
      <w:r w:rsidRPr="00DA2FB8">
        <w:rPr>
          <w:b/>
          <w:szCs w:val="24"/>
          <w:lang w:val="ro-RO"/>
        </w:rPr>
        <w:t xml:space="preserve">23. </w:t>
      </w:r>
      <w:r w:rsidR="00DA2FB8" w:rsidRPr="00DE73ED">
        <w:rPr>
          <w:bCs/>
          <w:szCs w:val="24"/>
          <w:lang w:val="ro-RO"/>
        </w:rPr>
        <w:t>Solicit</w:t>
      </w:r>
      <w:r w:rsidR="00DE73ED">
        <w:rPr>
          <w:bCs/>
          <w:szCs w:val="24"/>
          <w:lang w:val="ro-RO"/>
        </w:rPr>
        <w:t>ările</w:t>
      </w:r>
      <w:r w:rsidR="00DA2FB8" w:rsidRPr="00DE73ED">
        <w:rPr>
          <w:bCs/>
          <w:szCs w:val="24"/>
          <w:lang w:val="ro-RO"/>
        </w:rPr>
        <w:t xml:space="preserve"> pentru finanț</w:t>
      </w:r>
      <w:r w:rsidR="00DE73ED">
        <w:rPr>
          <w:bCs/>
          <w:szCs w:val="24"/>
          <w:lang w:val="ro-RO"/>
        </w:rPr>
        <w:t>ări</w:t>
      </w:r>
      <w:r w:rsidR="00DA2FB8" w:rsidRPr="00DE73ED">
        <w:rPr>
          <w:bCs/>
          <w:szCs w:val="24"/>
          <w:lang w:val="ro-RO"/>
        </w:rPr>
        <w:t xml:space="preserve"> nerambursabil</w:t>
      </w:r>
      <w:r w:rsidR="00DE73ED">
        <w:rPr>
          <w:bCs/>
          <w:szCs w:val="24"/>
          <w:lang w:val="ro-RO"/>
        </w:rPr>
        <w:t>e</w:t>
      </w:r>
      <w:r w:rsidR="00DA2FB8" w:rsidRPr="00DE73ED">
        <w:rPr>
          <w:bCs/>
          <w:szCs w:val="24"/>
          <w:lang w:val="ro-RO"/>
        </w:rPr>
        <w:t xml:space="preserve"> po</w:t>
      </w:r>
      <w:r w:rsidR="00DE73ED">
        <w:rPr>
          <w:bCs/>
          <w:szCs w:val="24"/>
          <w:lang w:val="ro-RO"/>
        </w:rPr>
        <w:t>t</w:t>
      </w:r>
      <w:r w:rsidR="00DA2FB8" w:rsidRPr="00DE73ED">
        <w:rPr>
          <w:bCs/>
          <w:szCs w:val="24"/>
          <w:lang w:val="ro-RO"/>
        </w:rPr>
        <w:t xml:space="preserve"> fi depus</w:t>
      </w:r>
      <w:r w:rsidR="00DE73ED">
        <w:rPr>
          <w:bCs/>
          <w:szCs w:val="24"/>
          <w:lang w:val="ro-RO"/>
        </w:rPr>
        <w:t>e</w:t>
      </w:r>
      <w:r w:rsidR="00DA2FB8" w:rsidRPr="00DE73ED">
        <w:rPr>
          <w:bCs/>
          <w:szCs w:val="24"/>
          <w:lang w:val="ro-RO"/>
        </w:rPr>
        <w:t xml:space="preserve"> de</w:t>
      </w:r>
      <w:r w:rsidRPr="00DE73ED">
        <w:rPr>
          <w:bCs/>
          <w:szCs w:val="24"/>
          <w:lang w:val="ro-RO"/>
        </w:rPr>
        <w:t>:</w:t>
      </w:r>
    </w:p>
    <w:p w14:paraId="76894DD3" w14:textId="49FF25C2" w:rsidR="009B5F58" w:rsidRPr="00511AB1" w:rsidRDefault="00DA2FB8" w:rsidP="009B5F58">
      <w:pPr>
        <w:autoSpaceDE w:val="0"/>
        <w:autoSpaceDN w:val="0"/>
        <w:adjustRightInd w:val="0"/>
        <w:ind w:firstLine="660"/>
        <w:jc w:val="both"/>
        <w:rPr>
          <w:szCs w:val="24"/>
          <w:lang w:val="ro-RO"/>
        </w:rPr>
      </w:pPr>
      <w:r w:rsidRPr="00DE73ED">
        <w:rPr>
          <w:bCs/>
          <w:szCs w:val="24"/>
          <w:lang w:val="ro-RO"/>
        </w:rPr>
        <w:t>a</w:t>
      </w:r>
      <w:r w:rsidR="009B5F58" w:rsidRPr="00DE73ED">
        <w:rPr>
          <w:bCs/>
          <w:szCs w:val="24"/>
          <w:lang w:val="ro-RO"/>
        </w:rPr>
        <w:t>)</w:t>
      </w:r>
      <w:r w:rsidR="009B5F58" w:rsidRPr="00DE73ED">
        <w:rPr>
          <w:b/>
          <w:szCs w:val="24"/>
          <w:lang w:val="ro-RO"/>
        </w:rPr>
        <w:t xml:space="preserve"> </w:t>
      </w:r>
      <w:r w:rsidR="009B5F58" w:rsidRPr="00DE73ED">
        <w:rPr>
          <w:bCs/>
          <w:szCs w:val="24"/>
          <w:lang w:val="ro-RO"/>
        </w:rPr>
        <w:t>Organizați</w:t>
      </w:r>
      <w:r w:rsidRPr="00DE73ED">
        <w:rPr>
          <w:bCs/>
          <w:szCs w:val="24"/>
          <w:lang w:val="ro-RO"/>
        </w:rPr>
        <w:t>i</w:t>
      </w:r>
      <w:r w:rsidR="009B5F58" w:rsidRPr="00DE73ED">
        <w:rPr>
          <w:bCs/>
          <w:szCs w:val="24"/>
          <w:lang w:val="ro-RO"/>
        </w:rPr>
        <w:t xml:space="preserve"> neguvernamental</w:t>
      </w:r>
      <w:r w:rsidRPr="00DE73ED">
        <w:rPr>
          <w:bCs/>
          <w:szCs w:val="24"/>
          <w:lang w:val="ro-RO"/>
        </w:rPr>
        <w:t>e</w:t>
      </w:r>
      <w:r w:rsidR="009B5F58" w:rsidRPr="00DE73ED">
        <w:rPr>
          <w:bCs/>
          <w:szCs w:val="24"/>
          <w:lang w:val="ro-RO"/>
        </w:rPr>
        <w:t xml:space="preserve"> </w:t>
      </w:r>
      <w:r w:rsidR="009B5F58" w:rsidRPr="00DE73ED">
        <w:rPr>
          <w:b/>
          <w:szCs w:val="24"/>
          <w:lang w:val="ro-RO"/>
        </w:rPr>
        <w:t>de</w:t>
      </w:r>
      <w:r w:rsidR="009B5F58" w:rsidRPr="00DE73ED">
        <w:rPr>
          <w:bCs/>
          <w:szCs w:val="24"/>
          <w:lang w:val="ro-RO"/>
        </w:rPr>
        <w:t xml:space="preserve"> tineret</w:t>
      </w:r>
      <w:r w:rsidR="00423B5D" w:rsidRPr="00423B5D">
        <w:rPr>
          <w:b/>
          <w:szCs w:val="24"/>
          <w:lang w:val="ro-RO"/>
        </w:rPr>
        <w:t xml:space="preserve"> </w:t>
      </w:r>
      <w:r w:rsidR="009B5F58" w:rsidRPr="00DE73ED">
        <w:rPr>
          <w:bCs/>
          <w:szCs w:val="24"/>
          <w:lang w:val="ro-RO"/>
        </w:rPr>
        <w:t>- persoan</w:t>
      </w:r>
      <w:r w:rsidR="00DE73ED" w:rsidRPr="00DE73ED">
        <w:rPr>
          <w:bCs/>
          <w:szCs w:val="24"/>
          <w:lang w:val="ro-RO"/>
        </w:rPr>
        <w:t>e</w:t>
      </w:r>
      <w:r w:rsidR="009B5F58" w:rsidRPr="00DE73ED">
        <w:rPr>
          <w:bCs/>
          <w:szCs w:val="24"/>
          <w:lang w:val="ro-RO"/>
        </w:rPr>
        <w:t xml:space="preserve"> juridic</w:t>
      </w:r>
      <w:r w:rsidR="00DE73ED" w:rsidRPr="00DE73ED">
        <w:rPr>
          <w:bCs/>
          <w:szCs w:val="24"/>
          <w:lang w:val="ro-RO"/>
        </w:rPr>
        <w:t>e</w:t>
      </w:r>
      <w:r w:rsidR="009B5F58" w:rsidRPr="00511AB1">
        <w:rPr>
          <w:szCs w:val="24"/>
          <w:lang w:val="ro-RO"/>
        </w:rPr>
        <w:t xml:space="preserve"> de drept privat și fără scop patrimonial, care funcționează în condițiile </w:t>
      </w:r>
      <w:r w:rsidR="009B5F58" w:rsidRPr="00511AB1">
        <w:rPr>
          <w:szCs w:val="24"/>
          <w:u w:val="single"/>
          <w:lang w:val="ro-RO"/>
        </w:rPr>
        <w:t>Ordonanței Guvernului nr. 26/2000</w:t>
      </w:r>
      <w:r w:rsidR="009B5F58" w:rsidRPr="00511AB1">
        <w:rPr>
          <w:szCs w:val="24"/>
          <w:lang w:val="ro-RO"/>
        </w:rPr>
        <w:t xml:space="preserve"> cu privire la asociații și fundații, aprobată cu modificări și completări prin </w:t>
      </w:r>
      <w:r w:rsidR="009B5F58" w:rsidRPr="00511AB1">
        <w:rPr>
          <w:szCs w:val="24"/>
          <w:u w:val="single"/>
          <w:lang w:val="ro-RO"/>
        </w:rPr>
        <w:t>Legea nr. 246/2005</w:t>
      </w:r>
      <w:r w:rsidR="009B5F58" w:rsidRPr="00511AB1">
        <w:rPr>
          <w:szCs w:val="24"/>
          <w:lang w:val="ro-RO"/>
        </w:rPr>
        <w:t>, și care îndepline</w:t>
      </w:r>
      <w:r w:rsidR="009B5F58">
        <w:rPr>
          <w:szCs w:val="24"/>
          <w:lang w:val="ro-RO"/>
        </w:rPr>
        <w:t>ște</w:t>
      </w:r>
      <w:r w:rsidR="009B5F58" w:rsidRPr="00511AB1">
        <w:rPr>
          <w:szCs w:val="24"/>
          <w:lang w:val="ro-RO"/>
        </w:rPr>
        <w:t>, cumulativ, următoarele criterii:</w:t>
      </w:r>
    </w:p>
    <w:p w14:paraId="0C7BA173" w14:textId="77777777" w:rsidR="009B5F58" w:rsidRPr="00511AB1" w:rsidRDefault="009B5F58" w:rsidP="00DE73ED">
      <w:pPr>
        <w:pStyle w:val="ListParagraph"/>
        <w:numPr>
          <w:ilvl w:val="0"/>
          <w:numId w:val="13"/>
        </w:numPr>
        <w:autoSpaceDE w:val="0"/>
        <w:autoSpaceDN w:val="0"/>
        <w:adjustRightInd w:val="0"/>
        <w:ind w:left="851" w:hanging="142"/>
        <w:jc w:val="both"/>
        <w:rPr>
          <w:szCs w:val="24"/>
          <w:lang w:val="ro-RO"/>
        </w:rPr>
      </w:pPr>
      <w:r w:rsidRPr="00511AB1">
        <w:rPr>
          <w:szCs w:val="24"/>
          <w:lang w:val="ro-RO"/>
        </w:rPr>
        <w:t>scopul prevăzut în statut vizează direct domeniul tineretului, iar pentru realizarea acestuia majoritatea obiectivelor asumate sunt adresate tinerilor;</w:t>
      </w:r>
    </w:p>
    <w:p w14:paraId="7DED6DC0" w14:textId="77777777" w:rsidR="009B5F58" w:rsidRPr="00511AB1" w:rsidRDefault="009B5F58" w:rsidP="00DE73ED">
      <w:pPr>
        <w:pStyle w:val="ListParagraph"/>
        <w:numPr>
          <w:ilvl w:val="0"/>
          <w:numId w:val="13"/>
        </w:numPr>
        <w:autoSpaceDE w:val="0"/>
        <w:autoSpaceDN w:val="0"/>
        <w:adjustRightInd w:val="0"/>
        <w:ind w:left="851" w:hanging="142"/>
        <w:jc w:val="both"/>
        <w:rPr>
          <w:szCs w:val="24"/>
          <w:lang w:val="ro-RO"/>
        </w:rPr>
      </w:pPr>
      <w:r w:rsidRPr="00511AB1">
        <w:rPr>
          <w:szCs w:val="24"/>
          <w:lang w:val="ro-RO"/>
        </w:rPr>
        <w:t>cel puțin două treimi din numărul total al membrilor sunt tineri.</w:t>
      </w:r>
    </w:p>
    <w:p w14:paraId="41230DA6" w14:textId="29C8E816" w:rsidR="003009EB" w:rsidRPr="00DE73ED" w:rsidRDefault="009B5F58" w:rsidP="00DE73ED">
      <w:pPr>
        <w:pStyle w:val="ListParagraph"/>
        <w:numPr>
          <w:ilvl w:val="0"/>
          <w:numId w:val="13"/>
        </w:numPr>
        <w:autoSpaceDE w:val="0"/>
        <w:autoSpaceDN w:val="0"/>
        <w:adjustRightInd w:val="0"/>
        <w:ind w:left="851" w:hanging="142"/>
        <w:jc w:val="both"/>
        <w:rPr>
          <w:szCs w:val="24"/>
          <w:lang w:val="ro-RO"/>
        </w:rPr>
      </w:pPr>
      <w:r w:rsidRPr="00511AB1">
        <w:rPr>
          <w:szCs w:val="24"/>
          <w:lang w:val="ro-RO"/>
        </w:rPr>
        <w:t>a</w:t>
      </w:r>
      <w:r>
        <w:rPr>
          <w:szCs w:val="24"/>
          <w:lang w:val="ro-RO"/>
        </w:rPr>
        <w:t>re</w:t>
      </w:r>
      <w:r w:rsidRPr="00511AB1">
        <w:rPr>
          <w:szCs w:val="24"/>
          <w:lang w:val="ro-RO"/>
        </w:rPr>
        <w:t xml:space="preserve"> sediul în Municipiul Târgu Mureș.</w:t>
      </w:r>
    </w:p>
    <w:p w14:paraId="4FF224AA" w14:textId="695627A7" w:rsidR="009B5F58" w:rsidRPr="00511AB1" w:rsidRDefault="00DA2FB8" w:rsidP="00DE73ED">
      <w:pPr>
        <w:pStyle w:val="ListParagraph"/>
        <w:autoSpaceDE w:val="0"/>
        <w:autoSpaceDN w:val="0"/>
        <w:adjustRightInd w:val="0"/>
        <w:ind w:left="0" w:firstLine="709"/>
        <w:jc w:val="both"/>
        <w:rPr>
          <w:szCs w:val="24"/>
          <w:lang w:val="ro-RO"/>
        </w:rPr>
      </w:pPr>
      <w:r w:rsidRPr="00DE73ED">
        <w:rPr>
          <w:szCs w:val="24"/>
          <w:lang w:val="ro-RO"/>
        </w:rPr>
        <w:t>b</w:t>
      </w:r>
      <w:r w:rsidR="009B5F58" w:rsidRPr="00DE73ED">
        <w:rPr>
          <w:szCs w:val="24"/>
          <w:lang w:val="ro-RO"/>
        </w:rPr>
        <w:t>)</w:t>
      </w:r>
      <w:r w:rsidR="009B5F58" w:rsidRPr="00DE73ED">
        <w:rPr>
          <w:b/>
          <w:bCs/>
          <w:szCs w:val="24"/>
          <w:lang w:val="ro-RO"/>
        </w:rPr>
        <w:t xml:space="preserve"> </w:t>
      </w:r>
      <w:r w:rsidR="009B5F58" w:rsidRPr="00DE73ED">
        <w:rPr>
          <w:szCs w:val="24"/>
          <w:lang w:val="ro-RO"/>
        </w:rPr>
        <w:t>Organizați</w:t>
      </w:r>
      <w:r w:rsidR="00DE73ED" w:rsidRPr="00DE73ED">
        <w:rPr>
          <w:szCs w:val="24"/>
          <w:lang w:val="ro-RO"/>
        </w:rPr>
        <w:t>i</w:t>
      </w:r>
      <w:r w:rsidR="009B5F58" w:rsidRPr="00DE73ED">
        <w:rPr>
          <w:szCs w:val="24"/>
          <w:lang w:val="ro-RO"/>
        </w:rPr>
        <w:t xml:space="preserve"> neguvernamental</w:t>
      </w:r>
      <w:r w:rsidR="00DE73ED" w:rsidRPr="00DE73ED">
        <w:rPr>
          <w:szCs w:val="24"/>
          <w:lang w:val="ro-RO"/>
        </w:rPr>
        <w:t>e</w:t>
      </w:r>
      <w:r w:rsidR="009B5F58" w:rsidRPr="00DE73ED">
        <w:rPr>
          <w:szCs w:val="24"/>
          <w:lang w:val="ro-RO"/>
        </w:rPr>
        <w:t xml:space="preserve"> </w:t>
      </w:r>
      <w:r w:rsidR="009B5F58" w:rsidRPr="00DE73ED">
        <w:rPr>
          <w:b/>
          <w:bCs/>
          <w:szCs w:val="24"/>
          <w:lang w:val="ro-RO"/>
        </w:rPr>
        <w:t>pentru</w:t>
      </w:r>
      <w:r w:rsidR="009B5F58" w:rsidRPr="00DE73ED">
        <w:rPr>
          <w:szCs w:val="24"/>
          <w:lang w:val="ro-RO"/>
        </w:rPr>
        <w:t xml:space="preserve"> tineret</w:t>
      </w:r>
      <w:r w:rsidR="00DE73ED" w:rsidRPr="00DE73ED">
        <w:rPr>
          <w:b/>
          <w:bCs/>
          <w:szCs w:val="24"/>
          <w:lang w:val="ro-RO"/>
        </w:rPr>
        <w:t xml:space="preserve"> </w:t>
      </w:r>
      <w:r w:rsidR="009B5F58" w:rsidRPr="00DE73ED">
        <w:rPr>
          <w:szCs w:val="24"/>
          <w:lang w:val="ro-RO"/>
        </w:rPr>
        <w:t>- persoană juridică</w:t>
      </w:r>
      <w:r w:rsidR="009B5F58" w:rsidRPr="00511AB1">
        <w:rPr>
          <w:b/>
          <w:szCs w:val="24"/>
          <w:u w:val="single"/>
          <w:lang w:val="ro-RO"/>
        </w:rPr>
        <w:t xml:space="preserve"> </w:t>
      </w:r>
      <w:r w:rsidR="009B5F58" w:rsidRPr="00511AB1">
        <w:rPr>
          <w:szCs w:val="24"/>
          <w:lang w:val="ro-RO"/>
        </w:rPr>
        <w:t xml:space="preserve"> de drept privat și fără scop patrimonial, care funcționează în condițiile </w:t>
      </w:r>
      <w:r w:rsidR="009B5F58" w:rsidRPr="00511AB1">
        <w:rPr>
          <w:szCs w:val="24"/>
          <w:u w:val="single"/>
          <w:lang w:val="ro-RO"/>
        </w:rPr>
        <w:t>Ordonanței Guvernului nr. 26/2000</w:t>
      </w:r>
      <w:r w:rsidR="009B5F58" w:rsidRPr="00511AB1">
        <w:rPr>
          <w:szCs w:val="24"/>
          <w:lang w:val="ro-RO"/>
        </w:rPr>
        <w:t xml:space="preserve"> cu privire la asociații şi fundații, aprobată cu modificări și completări prin </w:t>
      </w:r>
      <w:r w:rsidR="009B5F58" w:rsidRPr="00511AB1">
        <w:rPr>
          <w:szCs w:val="24"/>
          <w:u w:val="single"/>
          <w:lang w:val="ro-RO"/>
        </w:rPr>
        <w:t>Legea nr. 246/2005</w:t>
      </w:r>
      <w:r w:rsidR="009B5F58" w:rsidRPr="00511AB1">
        <w:rPr>
          <w:szCs w:val="24"/>
          <w:lang w:val="ro-RO"/>
        </w:rPr>
        <w:t>, şi care îndepline</w:t>
      </w:r>
      <w:r w:rsidR="009B5F58">
        <w:rPr>
          <w:szCs w:val="24"/>
          <w:lang w:val="ro-RO"/>
        </w:rPr>
        <w:t>ște</w:t>
      </w:r>
      <w:r w:rsidR="009B5F58" w:rsidRPr="00511AB1">
        <w:rPr>
          <w:szCs w:val="24"/>
          <w:lang w:val="ro-RO"/>
        </w:rPr>
        <w:t xml:space="preserve"> cumulativ următoarele criterii: </w:t>
      </w:r>
    </w:p>
    <w:p w14:paraId="17757DEE" w14:textId="77777777" w:rsidR="009B5F58" w:rsidRPr="00511AB1" w:rsidRDefault="009B5F58" w:rsidP="00DE73ED">
      <w:pPr>
        <w:pStyle w:val="ListParagraph"/>
        <w:numPr>
          <w:ilvl w:val="0"/>
          <w:numId w:val="25"/>
        </w:numPr>
        <w:autoSpaceDE w:val="0"/>
        <w:autoSpaceDN w:val="0"/>
        <w:adjustRightInd w:val="0"/>
        <w:ind w:left="851" w:hanging="142"/>
        <w:jc w:val="both"/>
        <w:rPr>
          <w:b/>
          <w:bCs/>
          <w:szCs w:val="24"/>
          <w:lang w:val="ro-RO"/>
        </w:rPr>
      </w:pPr>
      <w:r w:rsidRPr="00511AB1">
        <w:rPr>
          <w:szCs w:val="24"/>
          <w:lang w:val="ro-RO"/>
        </w:rPr>
        <w:t>scopul prevăzut în statut vizează direct domeniul tineretului, iar pentru realizarea acestuia majoritatea obiectivelor asumate sunt adresate tinerilor.</w:t>
      </w:r>
    </w:p>
    <w:p w14:paraId="116CC3B8" w14:textId="77777777" w:rsidR="009B5F58" w:rsidRPr="00511AB1" w:rsidRDefault="009B5F58" w:rsidP="00DE73ED">
      <w:pPr>
        <w:pStyle w:val="ListParagraph"/>
        <w:numPr>
          <w:ilvl w:val="0"/>
          <w:numId w:val="25"/>
        </w:numPr>
        <w:autoSpaceDE w:val="0"/>
        <w:autoSpaceDN w:val="0"/>
        <w:adjustRightInd w:val="0"/>
        <w:ind w:left="851" w:hanging="142"/>
        <w:jc w:val="both"/>
        <w:rPr>
          <w:b/>
          <w:bCs/>
          <w:szCs w:val="24"/>
          <w:lang w:val="ro-RO"/>
        </w:rPr>
      </w:pPr>
      <w:r>
        <w:rPr>
          <w:szCs w:val="24"/>
          <w:lang w:val="ro-RO"/>
        </w:rPr>
        <w:t>are</w:t>
      </w:r>
      <w:r w:rsidRPr="00511AB1">
        <w:rPr>
          <w:szCs w:val="24"/>
          <w:lang w:val="ro-RO"/>
        </w:rPr>
        <w:t xml:space="preserve"> sediul în Municipiul Târgu Mureș.</w:t>
      </w:r>
    </w:p>
    <w:p w14:paraId="5F1B2437" w14:textId="76309119" w:rsidR="009B5F58" w:rsidRPr="00511AB1" w:rsidRDefault="009B5F58" w:rsidP="009B5F58">
      <w:pPr>
        <w:autoSpaceDE w:val="0"/>
        <w:autoSpaceDN w:val="0"/>
        <w:adjustRightInd w:val="0"/>
        <w:jc w:val="both"/>
        <w:rPr>
          <w:lang w:val="ro-RO"/>
        </w:rPr>
      </w:pPr>
      <w:r>
        <w:rPr>
          <w:b/>
          <w:lang w:val="ro-RO"/>
        </w:rPr>
        <w:t>2</w:t>
      </w:r>
      <w:r w:rsidRPr="00511AB1">
        <w:rPr>
          <w:b/>
          <w:lang w:val="ro-RO"/>
        </w:rPr>
        <w:t xml:space="preserve">4. </w:t>
      </w:r>
      <w:r w:rsidR="00A4446A" w:rsidRPr="00A4446A">
        <w:rPr>
          <w:bCs/>
          <w:lang w:val="ro-RO"/>
        </w:rPr>
        <w:t>Ghidul de finanțare și</w:t>
      </w:r>
      <w:r w:rsidR="00A4446A">
        <w:rPr>
          <w:b/>
          <w:lang w:val="ro-RO"/>
        </w:rPr>
        <w:t xml:space="preserve"> </w:t>
      </w:r>
      <w:r w:rsidR="00A4446A">
        <w:rPr>
          <w:lang w:val="ro-RO"/>
        </w:rPr>
        <w:t>d</w:t>
      </w:r>
      <w:r w:rsidRPr="00511AB1">
        <w:rPr>
          <w:lang w:val="ro-RO"/>
        </w:rPr>
        <w:t xml:space="preserve">ocumentația de solicitare a finanțării </w:t>
      </w:r>
      <w:r w:rsidR="00A4446A">
        <w:rPr>
          <w:lang w:val="ro-RO"/>
        </w:rPr>
        <w:t>se publică pe site-ul Municipiului Târgu Mureș.</w:t>
      </w:r>
    </w:p>
    <w:p w14:paraId="2F492F0B" w14:textId="3B5A13E6" w:rsidR="009B5F58" w:rsidRPr="00511AB1" w:rsidRDefault="009B5F58" w:rsidP="009B5F58">
      <w:pPr>
        <w:autoSpaceDE w:val="0"/>
        <w:autoSpaceDN w:val="0"/>
        <w:adjustRightInd w:val="0"/>
        <w:jc w:val="both"/>
        <w:rPr>
          <w:lang w:val="ro-RO"/>
        </w:rPr>
      </w:pPr>
      <w:r>
        <w:rPr>
          <w:b/>
          <w:lang w:val="ro-RO"/>
        </w:rPr>
        <w:t>2</w:t>
      </w:r>
      <w:r w:rsidRPr="00511AB1">
        <w:rPr>
          <w:b/>
          <w:lang w:val="ro-RO"/>
        </w:rPr>
        <w:t xml:space="preserve">5. </w:t>
      </w:r>
      <w:r w:rsidRPr="00511AB1">
        <w:rPr>
          <w:lang w:val="ro-RO"/>
        </w:rPr>
        <w:t>Formularele de solicitare a finanțării nerambursabile</w:t>
      </w:r>
      <w:r w:rsidR="00A4446A">
        <w:rPr>
          <w:lang w:val="ro-RO"/>
        </w:rPr>
        <w:t>,</w:t>
      </w:r>
      <w:r w:rsidRPr="00511AB1">
        <w:rPr>
          <w:lang w:val="ro-RO"/>
        </w:rPr>
        <w:t xml:space="preserve"> precum și documentația vor fi completate prin dactilografiere. </w:t>
      </w:r>
    </w:p>
    <w:p w14:paraId="259E8367" w14:textId="77777777" w:rsidR="009B5F58" w:rsidRPr="00511AB1" w:rsidRDefault="009B5F58" w:rsidP="009B5F58">
      <w:pPr>
        <w:autoSpaceDE w:val="0"/>
        <w:autoSpaceDN w:val="0"/>
        <w:adjustRightInd w:val="0"/>
        <w:jc w:val="both"/>
        <w:rPr>
          <w:lang w:val="ro-RO"/>
        </w:rPr>
      </w:pPr>
      <w:r>
        <w:rPr>
          <w:b/>
          <w:lang w:val="ro-RO"/>
        </w:rPr>
        <w:t>2</w:t>
      </w:r>
      <w:r w:rsidRPr="00511AB1">
        <w:rPr>
          <w:b/>
          <w:lang w:val="ro-RO"/>
        </w:rPr>
        <w:t>6.</w:t>
      </w:r>
      <w:r w:rsidRPr="00511AB1">
        <w:rPr>
          <w:lang w:val="ro-RO"/>
        </w:rPr>
        <w:t xml:space="preserve"> Propunerea de proiect are caracter ferm </w:t>
      </w:r>
      <w:r>
        <w:rPr>
          <w:lang w:val="ro-RO"/>
        </w:rPr>
        <w:t>ș</w:t>
      </w:r>
      <w:r w:rsidRPr="00511AB1">
        <w:rPr>
          <w:lang w:val="ro-RO"/>
        </w:rPr>
        <w:t xml:space="preserve">i obligatoriu din punct de vedere al conținutului </w:t>
      </w:r>
      <w:r>
        <w:rPr>
          <w:lang w:val="ro-RO"/>
        </w:rPr>
        <w:t>ș</w:t>
      </w:r>
      <w:r w:rsidRPr="00511AB1">
        <w:rPr>
          <w:lang w:val="ro-RO"/>
        </w:rPr>
        <w:t>i trebuie sa fie semnat</w:t>
      </w:r>
      <w:r>
        <w:rPr>
          <w:lang w:val="ro-RO"/>
        </w:rPr>
        <w:t>ă</w:t>
      </w:r>
      <w:r w:rsidRPr="00511AB1">
        <w:rPr>
          <w:lang w:val="ro-RO"/>
        </w:rPr>
        <w:t>, pe propria răspundere, de către solicitant sau de către o persoan</w:t>
      </w:r>
      <w:r>
        <w:rPr>
          <w:lang w:val="ro-RO"/>
        </w:rPr>
        <w:t>ă</w:t>
      </w:r>
      <w:r w:rsidRPr="00511AB1">
        <w:rPr>
          <w:lang w:val="ro-RO"/>
        </w:rPr>
        <w:t xml:space="preserve"> împuternicit</w:t>
      </w:r>
      <w:r>
        <w:rPr>
          <w:lang w:val="ro-RO"/>
        </w:rPr>
        <w:t>ă</w:t>
      </w:r>
      <w:r w:rsidRPr="00511AB1">
        <w:rPr>
          <w:lang w:val="ro-RO"/>
        </w:rPr>
        <w:t xml:space="preserve"> legal de acesta. </w:t>
      </w:r>
    </w:p>
    <w:p w14:paraId="4D23C80E" w14:textId="77777777" w:rsidR="009B5F58" w:rsidRPr="00DE73ED" w:rsidRDefault="009B5F58" w:rsidP="009B5F58">
      <w:pPr>
        <w:autoSpaceDE w:val="0"/>
        <w:autoSpaceDN w:val="0"/>
        <w:adjustRightInd w:val="0"/>
        <w:jc w:val="both"/>
        <w:rPr>
          <w:bCs/>
          <w:lang w:val="ro-RO"/>
        </w:rPr>
      </w:pPr>
      <w:r w:rsidRPr="00DE73ED">
        <w:rPr>
          <w:b/>
          <w:lang w:val="ro-RO"/>
        </w:rPr>
        <w:t>27.</w:t>
      </w:r>
      <w:r w:rsidRPr="00DE73ED">
        <w:rPr>
          <w:bCs/>
          <w:lang w:val="ro-RO"/>
        </w:rPr>
        <w:t xml:space="preserve"> Bugetul proiectului va fi prezentat exclusiv in lei și va rămâne ferm pe toată durata de îndeplinire a contractului de finanțare nerambursabilă.</w:t>
      </w:r>
    </w:p>
    <w:p w14:paraId="70BE9F6B" w14:textId="77777777" w:rsidR="009B5F58" w:rsidRPr="00511AB1" w:rsidRDefault="009B5F58" w:rsidP="009B5F58">
      <w:pPr>
        <w:autoSpaceDE w:val="0"/>
        <w:autoSpaceDN w:val="0"/>
        <w:adjustRightInd w:val="0"/>
        <w:jc w:val="both"/>
        <w:rPr>
          <w:b/>
          <w:lang w:val="ro-RO"/>
        </w:rPr>
      </w:pPr>
      <w:r>
        <w:rPr>
          <w:b/>
          <w:lang w:val="ro-RO"/>
        </w:rPr>
        <w:t>2</w:t>
      </w:r>
      <w:r w:rsidRPr="00511AB1">
        <w:rPr>
          <w:b/>
          <w:lang w:val="ro-RO"/>
        </w:rPr>
        <w:t xml:space="preserve">8. </w:t>
      </w:r>
      <w:r w:rsidRPr="00511AB1">
        <w:rPr>
          <w:lang w:val="ro-RO"/>
        </w:rPr>
        <w:t xml:space="preserve">În vederea organizării competiției de selecționare, pentru a primi finanțare, documentațiile prevăzute la pct. </w:t>
      </w:r>
      <w:r>
        <w:rPr>
          <w:lang w:val="ro-RO"/>
        </w:rPr>
        <w:t>2</w:t>
      </w:r>
      <w:r w:rsidRPr="00511AB1">
        <w:rPr>
          <w:lang w:val="ro-RO"/>
        </w:rPr>
        <w:t>9 din prezentul capitol se vor depune în termenul stabilit de către autoritatea finanțatoare prin anunțul de participare.</w:t>
      </w:r>
    </w:p>
    <w:p w14:paraId="5BF6C002" w14:textId="77777777" w:rsidR="009B5F58" w:rsidRPr="000615A8" w:rsidRDefault="009B5F58" w:rsidP="009B5F58">
      <w:pPr>
        <w:autoSpaceDE w:val="0"/>
        <w:autoSpaceDN w:val="0"/>
        <w:adjustRightInd w:val="0"/>
        <w:jc w:val="both"/>
        <w:rPr>
          <w:szCs w:val="24"/>
          <w:lang w:val="ro-RO"/>
        </w:rPr>
      </w:pPr>
      <w:r w:rsidRPr="000615A8">
        <w:rPr>
          <w:b/>
          <w:szCs w:val="24"/>
          <w:lang w:val="ro-RO"/>
        </w:rPr>
        <w:t>29.</w:t>
      </w:r>
      <w:r w:rsidRPr="000615A8">
        <w:rPr>
          <w:szCs w:val="24"/>
          <w:lang w:val="ro-RO"/>
        </w:rPr>
        <w:t xml:space="preserve"> Documentația solicitanților  va conține actele prevăzute mai jos:</w:t>
      </w:r>
    </w:p>
    <w:p w14:paraId="2430FB8C" w14:textId="25D9F5EB" w:rsidR="009B5F58" w:rsidRPr="000615A8" w:rsidRDefault="009B5F58" w:rsidP="009B5F58">
      <w:pPr>
        <w:autoSpaceDE w:val="0"/>
        <w:autoSpaceDN w:val="0"/>
        <w:adjustRightInd w:val="0"/>
        <w:jc w:val="both"/>
        <w:rPr>
          <w:b/>
          <w:bCs/>
          <w:szCs w:val="24"/>
          <w:u w:val="single"/>
          <w:lang w:val="ro-RO"/>
        </w:rPr>
      </w:pPr>
      <w:r w:rsidRPr="000615A8">
        <w:rPr>
          <w:b/>
          <w:bCs/>
          <w:szCs w:val="24"/>
          <w:lang w:val="ro-RO"/>
        </w:rPr>
        <w:tab/>
      </w:r>
      <w:r w:rsidRPr="000615A8">
        <w:rPr>
          <w:b/>
          <w:bCs/>
          <w:szCs w:val="24"/>
          <w:u w:val="single"/>
          <w:lang w:val="ro-RO"/>
        </w:rPr>
        <w:t>A. Solicitare</w:t>
      </w:r>
      <w:r w:rsidR="000615A8">
        <w:rPr>
          <w:b/>
          <w:bCs/>
          <w:szCs w:val="24"/>
          <w:u w:val="single"/>
          <w:lang w:val="ro-RO"/>
        </w:rPr>
        <w:t xml:space="preserve"> </w:t>
      </w:r>
      <w:r w:rsidR="000615A8" w:rsidRPr="000615A8">
        <w:rPr>
          <w:b/>
          <w:bCs/>
          <w:i/>
          <w:iCs/>
          <w:szCs w:val="24"/>
          <w:u w:val="single"/>
          <w:lang w:val="ro-RO"/>
        </w:rPr>
        <w:t>(2 exemplare)</w:t>
      </w:r>
      <w:r w:rsidRPr="000615A8">
        <w:rPr>
          <w:b/>
          <w:bCs/>
          <w:szCs w:val="24"/>
          <w:u w:val="single"/>
          <w:lang w:val="ro-RO"/>
        </w:rPr>
        <w:t>:</w:t>
      </w:r>
    </w:p>
    <w:p w14:paraId="062EF624" w14:textId="33BACA0D" w:rsidR="009B5F58" w:rsidRPr="000615A8" w:rsidRDefault="009B5F58" w:rsidP="009B5F58">
      <w:pPr>
        <w:autoSpaceDE w:val="0"/>
        <w:autoSpaceDN w:val="0"/>
        <w:adjustRightInd w:val="0"/>
        <w:ind w:firstLine="556"/>
        <w:jc w:val="both"/>
        <w:rPr>
          <w:szCs w:val="24"/>
          <w:lang w:val="ro-RO"/>
        </w:rPr>
      </w:pPr>
      <w:r w:rsidRPr="000615A8">
        <w:rPr>
          <w:b/>
          <w:bCs/>
          <w:szCs w:val="24"/>
          <w:lang w:val="ro-RO"/>
        </w:rPr>
        <w:t>a)</w:t>
      </w:r>
      <w:r w:rsidRPr="000615A8">
        <w:rPr>
          <w:szCs w:val="24"/>
          <w:lang w:val="ro-RO"/>
        </w:rPr>
        <w:t xml:space="preserve"> formularul de solicitare a finanțării conform anexei</w:t>
      </w:r>
      <w:r w:rsidR="00FA15C9" w:rsidRPr="000615A8">
        <w:rPr>
          <w:szCs w:val="24"/>
          <w:lang w:val="ro-RO"/>
        </w:rPr>
        <w:t xml:space="preserve"> 2</w:t>
      </w:r>
      <w:r w:rsidRPr="000615A8">
        <w:rPr>
          <w:szCs w:val="24"/>
          <w:lang w:val="ro-RO"/>
        </w:rPr>
        <w:t xml:space="preserve"> ;</w:t>
      </w:r>
    </w:p>
    <w:p w14:paraId="58257441" w14:textId="0A953FC6" w:rsidR="00FA15C9" w:rsidRPr="000615A8" w:rsidRDefault="009B5F58" w:rsidP="009B5F58">
      <w:pPr>
        <w:pStyle w:val="Footer"/>
        <w:ind w:firstLine="556"/>
        <w:jc w:val="both"/>
        <w:rPr>
          <w:rFonts w:ascii="Times New Roman" w:hAnsi="Times New Roman"/>
          <w:b/>
          <w:sz w:val="24"/>
          <w:szCs w:val="24"/>
        </w:rPr>
      </w:pPr>
      <w:r w:rsidRPr="000615A8">
        <w:rPr>
          <w:rFonts w:ascii="Times New Roman" w:hAnsi="Times New Roman"/>
          <w:b/>
          <w:sz w:val="24"/>
          <w:szCs w:val="24"/>
        </w:rPr>
        <w:t xml:space="preserve">b) </w:t>
      </w:r>
      <w:r w:rsidR="00FA15C9" w:rsidRPr="000615A8">
        <w:rPr>
          <w:rFonts w:ascii="Times New Roman" w:hAnsi="Times New Roman"/>
          <w:sz w:val="24"/>
          <w:szCs w:val="24"/>
        </w:rPr>
        <w:t>descrierea detaliat</w:t>
      </w:r>
      <w:r w:rsidR="000615A8">
        <w:rPr>
          <w:rFonts w:ascii="Times New Roman" w:hAnsi="Times New Roman"/>
          <w:sz w:val="24"/>
          <w:szCs w:val="24"/>
        </w:rPr>
        <w:t>ă</w:t>
      </w:r>
      <w:r w:rsidR="00FA15C9" w:rsidRPr="000615A8">
        <w:rPr>
          <w:rFonts w:ascii="Times New Roman" w:hAnsi="Times New Roman"/>
          <w:sz w:val="24"/>
          <w:szCs w:val="24"/>
        </w:rPr>
        <w:t xml:space="preserve"> a proiectului (inclusiv graficul de derulare al activităților);</w:t>
      </w:r>
    </w:p>
    <w:p w14:paraId="303DBD35" w14:textId="4E3388EB" w:rsidR="009B5F58" w:rsidRPr="000615A8" w:rsidRDefault="009B5F58" w:rsidP="00FC495F">
      <w:pPr>
        <w:pStyle w:val="Footer"/>
        <w:ind w:firstLine="556"/>
        <w:jc w:val="both"/>
        <w:rPr>
          <w:rFonts w:ascii="Times New Roman" w:hAnsi="Times New Roman"/>
          <w:sz w:val="24"/>
          <w:szCs w:val="24"/>
        </w:rPr>
      </w:pPr>
      <w:r w:rsidRPr="000615A8">
        <w:rPr>
          <w:rFonts w:ascii="Times New Roman" w:hAnsi="Times New Roman"/>
          <w:b/>
          <w:sz w:val="24"/>
          <w:szCs w:val="24"/>
        </w:rPr>
        <w:t xml:space="preserve">c) </w:t>
      </w:r>
      <w:r w:rsidR="00FA15C9" w:rsidRPr="000615A8">
        <w:rPr>
          <w:rFonts w:ascii="Times New Roman" w:hAnsi="Times New Roman"/>
          <w:sz w:val="24"/>
          <w:szCs w:val="24"/>
        </w:rPr>
        <w:t xml:space="preserve">bugetul </w:t>
      </w:r>
      <w:r w:rsidR="000615A8">
        <w:rPr>
          <w:rFonts w:ascii="Times New Roman" w:hAnsi="Times New Roman"/>
          <w:sz w:val="24"/>
          <w:szCs w:val="24"/>
        </w:rPr>
        <w:t>cumulat</w:t>
      </w:r>
      <w:r w:rsidR="00FA15C9" w:rsidRPr="000615A8">
        <w:rPr>
          <w:rFonts w:ascii="Times New Roman" w:hAnsi="Times New Roman"/>
          <w:sz w:val="24"/>
          <w:szCs w:val="24"/>
        </w:rPr>
        <w:t>, prezentat conform anexei</w:t>
      </w:r>
      <w:r w:rsidR="00FC495F" w:rsidRPr="000615A8">
        <w:rPr>
          <w:rFonts w:ascii="Times New Roman" w:hAnsi="Times New Roman"/>
          <w:sz w:val="24"/>
          <w:szCs w:val="24"/>
        </w:rPr>
        <w:t>3;</w:t>
      </w:r>
    </w:p>
    <w:p w14:paraId="4B907165" w14:textId="3072D64D" w:rsidR="009B5F58" w:rsidRPr="000615A8" w:rsidRDefault="009B5F58" w:rsidP="009B5F58">
      <w:pPr>
        <w:pStyle w:val="Footer"/>
        <w:ind w:firstLine="556"/>
        <w:jc w:val="both"/>
        <w:rPr>
          <w:rFonts w:ascii="Times New Roman" w:hAnsi="Times New Roman"/>
          <w:sz w:val="24"/>
          <w:szCs w:val="24"/>
        </w:rPr>
      </w:pPr>
      <w:r w:rsidRPr="000615A8">
        <w:rPr>
          <w:rFonts w:ascii="Times New Roman" w:hAnsi="Times New Roman"/>
          <w:b/>
          <w:sz w:val="24"/>
          <w:szCs w:val="24"/>
        </w:rPr>
        <w:t xml:space="preserve">d) </w:t>
      </w:r>
      <w:r w:rsidRPr="000615A8">
        <w:rPr>
          <w:rFonts w:ascii="Times New Roman" w:hAnsi="Times New Roman"/>
          <w:sz w:val="24"/>
          <w:szCs w:val="24"/>
        </w:rPr>
        <w:t>bugetul detaliat</w:t>
      </w:r>
      <w:r w:rsidR="00FC495F" w:rsidRPr="000615A8">
        <w:rPr>
          <w:rFonts w:ascii="Times New Roman" w:hAnsi="Times New Roman"/>
          <w:sz w:val="24"/>
          <w:szCs w:val="24"/>
        </w:rPr>
        <w:t xml:space="preserve"> conform anexei 4</w:t>
      </w:r>
      <w:r w:rsidRPr="000615A8">
        <w:rPr>
          <w:rFonts w:ascii="Times New Roman" w:hAnsi="Times New Roman"/>
          <w:sz w:val="24"/>
          <w:szCs w:val="24"/>
        </w:rPr>
        <w:t xml:space="preserve">; </w:t>
      </w:r>
    </w:p>
    <w:p w14:paraId="7F5B130B" w14:textId="77777777" w:rsidR="009B5F58" w:rsidRPr="000615A8" w:rsidRDefault="009B5F58" w:rsidP="009B5F58">
      <w:pPr>
        <w:pStyle w:val="Footer"/>
        <w:ind w:firstLine="556"/>
        <w:jc w:val="both"/>
        <w:rPr>
          <w:rFonts w:ascii="Times New Roman" w:hAnsi="Times New Roman"/>
          <w:sz w:val="24"/>
          <w:szCs w:val="24"/>
        </w:rPr>
      </w:pPr>
      <w:r w:rsidRPr="000615A8">
        <w:rPr>
          <w:rFonts w:ascii="Times New Roman" w:hAnsi="Times New Roman"/>
          <w:b/>
          <w:sz w:val="24"/>
          <w:szCs w:val="24"/>
        </w:rPr>
        <w:t>e</w:t>
      </w:r>
      <w:r w:rsidRPr="000615A8">
        <w:rPr>
          <w:rFonts w:ascii="Times New Roman" w:hAnsi="Times New Roman"/>
          <w:sz w:val="24"/>
          <w:szCs w:val="24"/>
        </w:rPr>
        <w:t>) documentația privind fundamentarea tuturor categoriilor de cheltuieli prevăzute;</w:t>
      </w:r>
    </w:p>
    <w:p w14:paraId="63F687A7" w14:textId="77777777" w:rsidR="009B5F58" w:rsidRPr="000615A8" w:rsidRDefault="009B5F58" w:rsidP="009B5F58">
      <w:pPr>
        <w:autoSpaceDE w:val="0"/>
        <w:autoSpaceDN w:val="0"/>
        <w:adjustRightInd w:val="0"/>
        <w:ind w:firstLine="556"/>
        <w:jc w:val="both"/>
        <w:rPr>
          <w:szCs w:val="24"/>
          <w:lang w:val="ro-RO"/>
        </w:rPr>
      </w:pPr>
      <w:r w:rsidRPr="000615A8">
        <w:rPr>
          <w:b/>
          <w:szCs w:val="24"/>
          <w:lang w:val="ro-RO"/>
        </w:rPr>
        <w:t xml:space="preserve">f) </w:t>
      </w:r>
      <w:r w:rsidRPr="000615A8">
        <w:rPr>
          <w:szCs w:val="24"/>
          <w:lang w:val="ro-RO"/>
        </w:rPr>
        <w:t>dovada existenței surselor de finanțare proprii sau oferite de terți:</w:t>
      </w:r>
    </w:p>
    <w:p w14:paraId="03BEF8D9" w14:textId="77777777" w:rsidR="009B5F58" w:rsidRPr="000615A8" w:rsidRDefault="009B5F58" w:rsidP="009B5F58">
      <w:pPr>
        <w:autoSpaceDE w:val="0"/>
        <w:autoSpaceDN w:val="0"/>
        <w:adjustRightInd w:val="0"/>
        <w:ind w:firstLine="1560"/>
        <w:jc w:val="both"/>
        <w:rPr>
          <w:szCs w:val="24"/>
          <w:lang w:val="ro-RO"/>
        </w:rPr>
      </w:pPr>
      <w:r w:rsidRPr="000615A8">
        <w:rPr>
          <w:szCs w:val="24"/>
          <w:lang w:val="ro-RO"/>
        </w:rPr>
        <w:t>- scrisori de intenție din partea terților;</w:t>
      </w:r>
    </w:p>
    <w:p w14:paraId="505D54E1" w14:textId="22E1E2F9" w:rsidR="009B5F58" w:rsidRPr="000615A8" w:rsidRDefault="009B5F58" w:rsidP="009B5F58">
      <w:pPr>
        <w:tabs>
          <w:tab w:val="num" w:pos="720"/>
          <w:tab w:val="num" w:pos="900"/>
        </w:tabs>
        <w:autoSpaceDE w:val="0"/>
        <w:autoSpaceDN w:val="0"/>
        <w:adjustRightInd w:val="0"/>
        <w:jc w:val="both"/>
        <w:rPr>
          <w:szCs w:val="24"/>
          <w:lang w:val="ro-RO"/>
        </w:rPr>
      </w:pPr>
      <w:r w:rsidRPr="000615A8">
        <w:rPr>
          <w:szCs w:val="24"/>
          <w:lang w:val="ro-RO"/>
        </w:rPr>
        <w:tab/>
        <w:t xml:space="preserve"> </w:t>
      </w:r>
      <w:r w:rsidR="000615A8">
        <w:rPr>
          <w:szCs w:val="24"/>
          <w:lang w:val="ro-RO"/>
        </w:rPr>
        <w:tab/>
      </w:r>
      <w:r w:rsidR="000615A8">
        <w:rPr>
          <w:szCs w:val="24"/>
          <w:lang w:val="ro-RO"/>
        </w:rPr>
        <w:tab/>
        <w:t xml:space="preserve">  </w:t>
      </w:r>
      <w:r w:rsidRPr="000615A8">
        <w:rPr>
          <w:szCs w:val="24"/>
          <w:lang w:val="ro-RO"/>
        </w:rPr>
        <w:t>- contracte de sponsorizare;</w:t>
      </w:r>
    </w:p>
    <w:p w14:paraId="278E107C" w14:textId="77777777" w:rsidR="009B5F58" w:rsidRPr="000615A8" w:rsidRDefault="009B5F58" w:rsidP="009B5F58">
      <w:pPr>
        <w:autoSpaceDE w:val="0"/>
        <w:autoSpaceDN w:val="0"/>
        <w:adjustRightInd w:val="0"/>
        <w:ind w:firstLine="1560"/>
        <w:jc w:val="both"/>
        <w:rPr>
          <w:szCs w:val="24"/>
          <w:lang w:val="ro-RO"/>
        </w:rPr>
      </w:pPr>
      <w:r w:rsidRPr="000615A8">
        <w:rPr>
          <w:szCs w:val="24"/>
          <w:lang w:val="ro-RO"/>
        </w:rPr>
        <w:t>- alte forme de sprijin financiar ferm din partea unor terți;</w:t>
      </w:r>
    </w:p>
    <w:p w14:paraId="101B293C" w14:textId="77777777" w:rsidR="009B5F58" w:rsidRPr="000615A8" w:rsidRDefault="009B5F58" w:rsidP="009B5F58">
      <w:pPr>
        <w:autoSpaceDE w:val="0"/>
        <w:autoSpaceDN w:val="0"/>
        <w:adjustRightInd w:val="0"/>
        <w:ind w:firstLine="1560"/>
        <w:jc w:val="both"/>
        <w:rPr>
          <w:szCs w:val="24"/>
          <w:lang w:val="ro-RO"/>
        </w:rPr>
      </w:pPr>
      <w:r w:rsidRPr="000615A8">
        <w:rPr>
          <w:szCs w:val="24"/>
          <w:lang w:val="ro-RO"/>
        </w:rPr>
        <w:t>- extras de cont din care să reiasă existența sumei care reprezintă contribuția proprie;</w:t>
      </w:r>
    </w:p>
    <w:p w14:paraId="7D09A182" w14:textId="77777777" w:rsidR="009B5F58" w:rsidRPr="000615A8" w:rsidRDefault="009B5F58" w:rsidP="009B5F58">
      <w:pPr>
        <w:autoSpaceDE w:val="0"/>
        <w:autoSpaceDN w:val="0"/>
        <w:adjustRightInd w:val="0"/>
        <w:ind w:firstLine="1560"/>
        <w:jc w:val="both"/>
        <w:rPr>
          <w:szCs w:val="24"/>
          <w:lang w:val="ro-RO"/>
        </w:rPr>
      </w:pPr>
      <w:r w:rsidRPr="000615A8">
        <w:rPr>
          <w:szCs w:val="24"/>
          <w:lang w:val="ro-RO"/>
        </w:rPr>
        <w:t>- declarație pe proprie răspundere privind existența contribuției proprii, etc.</w:t>
      </w:r>
    </w:p>
    <w:p w14:paraId="7585F9B3" w14:textId="77777777" w:rsidR="009B5F58" w:rsidRPr="000615A8" w:rsidRDefault="009B5F58" w:rsidP="009B5F58">
      <w:pPr>
        <w:autoSpaceDE w:val="0"/>
        <w:autoSpaceDN w:val="0"/>
        <w:adjustRightInd w:val="0"/>
        <w:ind w:firstLine="556"/>
        <w:jc w:val="both"/>
        <w:rPr>
          <w:szCs w:val="24"/>
          <w:lang w:val="ro-RO"/>
        </w:rPr>
      </w:pPr>
      <w:r w:rsidRPr="000615A8">
        <w:rPr>
          <w:b/>
          <w:szCs w:val="24"/>
          <w:lang w:val="ro-RO"/>
        </w:rPr>
        <w:t xml:space="preserve">g) </w:t>
      </w:r>
      <w:r w:rsidRPr="000615A8">
        <w:rPr>
          <w:szCs w:val="24"/>
          <w:lang w:val="ro-RO"/>
        </w:rPr>
        <w:t xml:space="preserve">CV-ul coordonatorului de proiect; </w:t>
      </w:r>
    </w:p>
    <w:p w14:paraId="2FC94370" w14:textId="77777777" w:rsidR="009B5F58" w:rsidRPr="000615A8" w:rsidRDefault="009B5F58" w:rsidP="009B5F58">
      <w:pPr>
        <w:autoSpaceDE w:val="0"/>
        <w:autoSpaceDN w:val="0"/>
        <w:adjustRightInd w:val="0"/>
        <w:ind w:firstLine="556"/>
        <w:jc w:val="both"/>
        <w:rPr>
          <w:szCs w:val="24"/>
          <w:lang w:val="ro-RO"/>
        </w:rPr>
      </w:pPr>
    </w:p>
    <w:p w14:paraId="572CD975" w14:textId="4BDED922" w:rsidR="009B5F58" w:rsidRPr="000615A8" w:rsidRDefault="009B5F58" w:rsidP="009B5F58">
      <w:pPr>
        <w:autoSpaceDE w:val="0"/>
        <w:autoSpaceDN w:val="0"/>
        <w:adjustRightInd w:val="0"/>
        <w:ind w:firstLine="556"/>
        <w:jc w:val="both"/>
        <w:rPr>
          <w:b/>
          <w:bCs/>
          <w:szCs w:val="24"/>
          <w:u w:val="single"/>
          <w:lang w:val="ro-RO"/>
        </w:rPr>
      </w:pPr>
      <w:r w:rsidRPr="000615A8">
        <w:rPr>
          <w:b/>
          <w:bCs/>
          <w:szCs w:val="24"/>
          <w:u w:val="single"/>
          <w:lang w:val="ro-RO"/>
        </w:rPr>
        <w:t>B. Anexe</w:t>
      </w:r>
      <w:r w:rsidR="000615A8">
        <w:rPr>
          <w:b/>
          <w:bCs/>
          <w:szCs w:val="24"/>
          <w:u w:val="single"/>
          <w:lang w:val="ro-RO"/>
        </w:rPr>
        <w:t xml:space="preserve"> </w:t>
      </w:r>
      <w:r w:rsidR="000615A8" w:rsidRPr="000615A8">
        <w:rPr>
          <w:b/>
          <w:bCs/>
          <w:i/>
          <w:iCs/>
          <w:szCs w:val="24"/>
          <w:u w:val="single"/>
          <w:lang w:val="ro-RO"/>
        </w:rPr>
        <w:t>(1 exemplar)</w:t>
      </w:r>
      <w:r w:rsidRPr="000615A8">
        <w:rPr>
          <w:b/>
          <w:bCs/>
          <w:szCs w:val="24"/>
          <w:u w:val="single"/>
          <w:lang w:val="ro-RO"/>
        </w:rPr>
        <w:t xml:space="preserve"> </w:t>
      </w:r>
    </w:p>
    <w:p w14:paraId="6E9F3910" w14:textId="77777777" w:rsidR="009B5F58" w:rsidRPr="000615A8" w:rsidRDefault="009B5F58" w:rsidP="009B5F58">
      <w:pPr>
        <w:autoSpaceDE w:val="0"/>
        <w:autoSpaceDN w:val="0"/>
        <w:adjustRightInd w:val="0"/>
        <w:ind w:left="851" w:hanging="284"/>
        <w:jc w:val="both"/>
        <w:rPr>
          <w:b/>
          <w:szCs w:val="24"/>
          <w:lang w:val="ro-RO"/>
        </w:rPr>
      </w:pPr>
      <w:r w:rsidRPr="000615A8">
        <w:rPr>
          <w:b/>
          <w:szCs w:val="24"/>
          <w:lang w:val="ro-RO"/>
        </w:rPr>
        <w:t xml:space="preserve">a) </w:t>
      </w:r>
      <w:r w:rsidRPr="000615A8">
        <w:rPr>
          <w:szCs w:val="24"/>
          <w:lang w:val="ro-RO"/>
        </w:rPr>
        <w:t>dovada personalității juridice – Certificat de înscriere în Registrul Asociațiilor și fundațiilor;</w:t>
      </w:r>
    </w:p>
    <w:p w14:paraId="6D5D19AA" w14:textId="77777777" w:rsidR="009B5F58" w:rsidRPr="000615A8" w:rsidRDefault="009B5F58" w:rsidP="009B5F58">
      <w:pPr>
        <w:autoSpaceDE w:val="0"/>
        <w:autoSpaceDN w:val="0"/>
        <w:adjustRightInd w:val="0"/>
        <w:ind w:left="851" w:hanging="284"/>
        <w:jc w:val="both"/>
        <w:rPr>
          <w:szCs w:val="24"/>
          <w:lang w:val="ro-RO"/>
        </w:rPr>
      </w:pPr>
      <w:r w:rsidRPr="000615A8">
        <w:rPr>
          <w:b/>
          <w:szCs w:val="24"/>
          <w:lang w:val="ro-RO"/>
        </w:rPr>
        <w:t xml:space="preserve">b) </w:t>
      </w:r>
      <w:r w:rsidRPr="000615A8">
        <w:rPr>
          <w:szCs w:val="24"/>
          <w:lang w:val="ro-RO"/>
        </w:rPr>
        <w:t>statutul şi certificatul de înregistrare fiscală, și actele adiționale, după caz;</w:t>
      </w:r>
    </w:p>
    <w:p w14:paraId="27AE7C88" w14:textId="77777777" w:rsidR="009B5F58" w:rsidRPr="000615A8" w:rsidRDefault="009B5F58" w:rsidP="009B5F58">
      <w:pPr>
        <w:autoSpaceDE w:val="0"/>
        <w:autoSpaceDN w:val="0"/>
        <w:adjustRightInd w:val="0"/>
        <w:ind w:left="851" w:hanging="284"/>
        <w:jc w:val="both"/>
        <w:rPr>
          <w:szCs w:val="24"/>
          <w:lang w:val="ro-RO"/>
        </w:rPr>
      </w:pPr>
      <w:r w:rsidRPr="000615A8">
        <w:rPr>
          <w:b/>
          <w:szCs w:val="24"/>
          <w:lang w:val="ro-RO"/>
        </w:rPr>
        <w:t xml:space="preserve">c) </w:t>
      </w:r>
      <w:r w:rsidRPr="000615A8">
        <w:rPr>
          <w:szCs w:val="24"/>
          <w:lang w:val="ro-RO"/>
        </w:rPr>
        <w:t>situațiile financiare anuale la data de 31 decembrie a anului precedent, înregistrate la administrația finanțelor publice a municipiului Târgu Mureș. În cazul in care acestea nu sunt finalizate, se vor depune situațiile aferente exercițiului financiar anterior;</w:t>
      </w:r>
    </w:p>
    <w:p w14:paraId="6BEC24ED" w14:textId="77777777" w:rsidR="009B5F58" w:rsidRPr="000615A8" w:rsidRDefault="009B5F58" w:rsidP="009B5F58">
      <w:pPr>
        <w:autoSpaceDE w:val="0"/>
        <w:autoSpaceDN w:val="0"/>
        <w:adjustRightInd w:val="0"/>
        <w:ind w:left="851" w:hanging="284"/>
        <w:jc w:val="both"/>
        <w:rPr>
          <w:szCs w:val="24"/>
          <w:lang w:val="ro-RO"/>
        </w:rPr>
      </w:pPr>
      <w:r w:rsidRPr="000615A8">
        <w:rPr>
          <w:b/>
          <w:szCs w:val="24"/>
          <w:lang w:val="ro-RO"/>
        </w:rPr>
        <w:t xml:space="preserve">d) </w:t>
      </w:r>
      <w:r w:rsidRPr="000615A8">
        <w:rPr>
          <w:szCs w:val="24"/>
          <w:lang w:val="ro-RO"/>
        </w:rPr>
        <w:t xml:space="preserve">ultimul extras de cont bancar- </w:t>
      </w:r>
      <w:r w:rsidRPr="000615A8">
        <w:rPr>
          <w:i/>
          <w:szCs w:val="24"/>
          <w:lang w:val="ro-RO"/>
        </w:rPr>
        <w:t>pentru evidențierea codului IBAN</w:t>
      </w:r>
      <w:r w:rsidRPr="000615A8">
        <w:rPr>
          <w:szCs w:val="24"/>
          <w:lang w:val="ro-RO"/>
        </w:rPr>
        <w:t>;</w:t>
      </w:r>
    </w:p>
    <w:p w14:paraId="5D5188CA" w14:textId="77777777" w:rsidR="009B5F58" w:rsidRPr="000615A8" w:rsidRDefault="009B5F58" w:rsidP="009B5F58">
      <w:pPr>
        <w:autoSpaceDE w:val="0"/>
        <w:autoSpaceDN w:val="0"/>
        <w:adjustRightInd w:val="0"/>
        <w:ind w:left="851" w:hanging="284"/>
        <w:jc w:val="both"/>
        <w:rPr>
          <w:szCs w:val="24"/>
          <w:lang w:val="ro-RO"/>
        </w:rPr>
      </w:pPr>
      <w:r w:rsidRPr="000615A8">
        <w:rPr>
          <w:b/>
          <w:szCs w:val="24"/>
          <w:lang w:val="ro-RO"/>
        </w:rPr>
        <w:t xml:space="preserve">e) </w:t>
      </w:r>
      <w:r w:rsidRPr="000615A8">
        <w:rPr>
          <w:szCs w:val="24"/>
          <w:lang w:val="ro-RO"/>
        </w:rPr>
        <w:t>documente privind colaborarea sau parteneriatul cu alte consilii locale sau cu organizații guvernamentale și neguvernamentale, dacă este cazul;</w:t>
      </w:r>
    </w:p>
    <w:p w14:paraId="1BF98E6B" w14:textId="4ECD32B0" w:rsidR="009B5F58" w:rsidRPr="000615A8" w:rsidRDefault="009B5F58" w:rsidP="009B5F58">
      <w:pPr>
        <w:ind w:left="851" w:hanging="284"/>
        <w:jc w:val="both"/>
        <w:rPr>
          <w:szCs w:val="24"/>
          <w:lang w:val="ro-RO"/>
        </w:rPr>
      </w:pPr>
      <w:r w:rsidRPr="000615A8">
        <w:rPr>
          <w:b/>
          <w:szCs w:val="24"/>
          <w:lang w:val="ro-RO"/>
        </w:rPr>
        <w:t>f)</w:t>
      </w:r>
      <w:r w:rsidRPr="000615A8">
        <w:rPr>
          <w:szCs w:val="24"/>
          <w:lang w:val="ro-RO"/>
        </w:rPr>
        <w:t xml:space="preserve"> certificat fiscal din care sa rezulte ca solicitantul nu are datorii către stat (Certificatul de atestare fiscală pentru persoane juridice/fizice autorizate eliberat de către Administrația Finanțelor Publice Mureș în luna în care se depune solicitarea pentru obținerea  finanțării);  </w:t>
      </w:r>
    </w:p>
    <w:p w14:paraId="4FD95AF7" w14:textId="55D1A97F" w:rsidR="009B5F58" w:rsidRPr="000615A8" w:rsidRDefault="009B5F58" w:rsidP="009B5F58">
      <w:pPr>
        <w:ind w:left="851" w:hanging="284"/>
        <w:jc w:val="both"/>
        <w:rPr>
          <w:b/>
          <w:szCs w:val="24"/>
          <w:lang w:val="ro-RO"/>
        </w:rPr>
      </w:pPr>
      <w:r w:rsidRPr="000615A8">
        <w:rPr>
          <w:b/>
          <w:szCs w:val="24"/>
          <w:lang w:val="ro-RO"/>
        </w:rPr>
        <w:t>g)</w:t>
      </w:r>
      <w:r w:rsidRPr="000615A8">
        <w:rPr>
          <w:szCs w:val="24"/>
          <w:lang w:val="ro-RO"/>
        </w:rPr>
        <w:t xml:space="preserve"> </w:t>
      </w:r>
      <w:r w:rsidR="000615A8" w:rsidRPr="000615A8">
        <w:rPr>
          <w:szCs w:val="24"/>
          <w:lang w:val="ro-RO"/>
        </w:rPr>
        <w:t>alte documente considerate relevante de către aplicant.</w:t>
      </w:r>
    </w:p>
    <w:p w14:paraId="304A7B2E" w14:textId="7D6EBE6D" w:rsidR="009B5F58" w:rsidRPr="000615A8" w:rsidRDefault="009B5F58" w:rsidP="009B5F58">
      <w:pPr>
        <w:jc w:val="both"/>
        <w:rPr>
          <w:szCs w:val="24"/>
          <w:lang w:val="ro-RO"/>
        </w:rPr>
      </w:pPr>
      <w:r w:rsidRPr="000615A8">
        <w:rPr>
          <w:b/>
          <w:bCs/>
          <w:szCs w:val="24"/>
          <w:lang w:val="ro-RO"/>
        </w:rPr>
        <w:t>30</w:t>
      </w:r>
      <w:r w:rsidRPr="000615A8">
        <w:rPr>
          <w:szCs w:val="24"/>
          <w:lang w:val="ro-RO"/>
        </w:rPr>
        <w:t xml:space="preserve">. Documentația se depune in plic închis,  însoțită de un opis (cuprins), în ordinea prezentată  la punctul </w:t>
      </w:r>
      <w:r w:rsidRPr="000615A8">
        <w:rPr>
          <w:b/>
          <w:bCs/>
          <w:szCs w:val="24"/>
          <w:lang w:val="ro-RO"/>
        </w:rPr>
        <w:t>29</w:t>
      </w:r>
      <w:r w:rsidR="00DE73ED" w:rsidRPr="000615A8">
        <w:rPr>
          <w:b/>
          <w:bCs/>
          <w:szCs w:val="24"/>
          <w:lang w:val="ro-RO"/>
        </w:rPr>
        <w:t>.</w:t>
      </w:r>
      <w:r w:rsidRPr="000615A8">
        <w:rPr>
          <w:szCs w:val="24"/>
          <w:lang w:val="ro-RO"/>
        </w:rPr>
        <w:t xml:space="preserve"> </w:t>
      </w:r>
      <w:r w:rsidR="00DE73ED" w:rsidRPr="000615A8">
        <w:rPr>
          <w:szCs w:val="24"/>
          <w:lang w:val="ro-RO"/>
        </w:rPr>
        <w:t>F</w:t>
      </w:r>
      <w:r w:rsidRPr="000615A8">
        <w:rPr>
          <w:szCs w:val="24"/>
          <w:lang w:val="ro-RO"/>
        </w:rPr>
        <w:t>iecare pagina va  fi  numerotată, și semnată de către solicitant.</w:t>
      </w:r>
    </w:p>
    <w:p w14:paraId="346466A8" w14:textId="77777777" w:rsidR="009B5F58" w:rsidRPr="00511AB1" w:rsidRDefault="009B5F58" w:rsidP="009B5F58">
      <w:pPr>
        <w:jc w:val="both"/>
        <w:rPr>
          <w:lang w:val="ro-RO"/>
        </w:rPr>
      </w:pPr>
    </w:p>
    <w:p w14:paraId="0AC317CC" w14:textId="1C8C6492" w:rsidR="009B5F58" w:rsidRDefault="009B5F58" w:rsidP="009B5F58">
      <w:pPr>
        <w:autoSpaceDE w:val="0"/>
        <w:autoSpaceDN w:val="0"/>
        <w:adjustRightInd w:val="0"/>
        <w:ind w:firstLine="426"/>
        <w:jc w:val="both"/>
        <w:rPr>
          <w:b/>
          <w:lang w:val="ro-RO"/>
        </w:rPr>
      </w:pPr>
      <w:bookmarkStart w:id="2" w:name="_Toc125391913"/>
      <w:r>
        <w:rPr>
          <w:b/>
          <w:lang w:val="ro-RO"/>
        </w:rPr>
        <w:t xml:space="preserve">În cazul depunerii mai multor proiecte  </w:t>
      </w:r>
      <w:r w:rsidR="00902D38">
        <w:rPr>
          <w:b/>
          <w:lang w:val="ro-RO"/>
        </w:rPr>
        <w:t xml:space="preserve">documentele de la pct.”B”, </w:t>
      </w:r>
      <w:r>
        <w:rPr>
          <w:b/>
          <w:lang w:val="ro-RO"/>
        </w:rPr>
        <w:t xml:space="preserve"> </w:t>
      </w:r>
      <w:r w:rsidR="00902D38">
        <w:rPr>
          <w:b/>
          <w:lang w:val="ro-RO"/>
        </w:rPr>
        <w:t>a) și b)</w:t>
      </w:r>
      <w:r w:rsidR="00DE73ED">
        <w:rPr>
          <w:b/>
          <w:lang w:val="ro-RO"/>
        </w:rPr>
        <w:t xml:space="preserve"> </w:t>
      </w:r>
      <w:r>
        <w:rPr>
          <w:b/>
          <w:lang w:val="ro-RO"/>
        </w:rPr>
        <w:t xml:space="preserve">se vor depune într-un plic cu </w:t>
      </w:r>
      <w:r w:rsidR="00A4446A">
        <w:rPr>
          <w:b/>
          <w:lang w:val="ro-RO"/>
        </w:rPr>
        <w:t>una din</w:t>
      </w:r>
      <w:r>
        <w:rPr>
          <w:b/>
          <w:lang w:val="ro-RO"/>
        </w:rPr>
        <w:t xml:space="preserve"> solicit</w:t>
      </w:r>
      <w:r w:rsidR="00A4446A">
        <w:rPr>
          <w:b/>
          <w:lang w:val="ro-RO"/>
        </w:rPr>
        <w:t>ări</w:t>
      </w:r>
      <w:r>
        <w:rPr>
          <w:b/>
          <w:lang w:val="ro-RO"/>
        </w:rPr>
        <w:t xml:space="preserve">, pentru celelalte proiecte </w:t>
      </w:r>
      <w:r w:rsidRPr="009B6E56">
        <w:rPr>
          <w:b/>
          <w:u w:val="single"/>
          <w:lang w:val="ro-RO"/>
        </w:rPr>
        <w:t xml:space="preserve">se va menționa în OPIS ”Anexele </w:t>
      </w:r>
      <w:r w:rsidR="00A4446A" w:rsidRPr="009B6E56">
        <w:rPr>
          <w:b/>
          <w:u w:val="single"/>
          <w:lang w:val="ro-RO"/>
        </w:rPr>
        <w:t>se regăsesc</w:t>
      </w:r>
      <w:r w:rsidRPr="009B6E56">
        <w:rPr>
          <w:b/>
          <w:u w:val="single"/>
          <w:lang w:val="ro-RO"/>
        </w:rPr>
        <w:t xml:space="preserve"> la proiectul .....”</w:t>
      </w:r>
      <w:r w:rsidR="00902D38">
        <w:rPr>
          <w:b/>
          <w:lang w:val="ro-RO"/>
        </w:rPr>
        <w:t>.</w:t>
      </w:r>
    </w:p>
    <w:p w14:paraId="21E54C56" w14:textId="547AD654" w:rsidR="000A45BC" w:rsidRPr="000A45BC" w:rsidRDefault="00902D38" w:rsidP="000A45BC">
      <w:pPr>
        <w:autoSpaceDE w:val="0"/>
        <w:autoSpaceDN w:val="0"/>
        <w:adjustRightInd w:val="0"/>
        <w:ind w:firstLine="426"/>
        <w:jc w:val="both"/>
        <w:rPr>
          <w:b/>
          <w:lang w:val="ro-RO"/>
        </w:rPr>
      </w:pPr>
      <w:r>
        <w:rPr>
          <w:b/>
          <w:lang w:val="ro-RO"/>
        </w:rPr>
        <w:t xml:space="preserve">În cazul în care organizația a mai beneficiat de finanțare din partea Municipiului Târgu Mureș și nu au intervenit modificări în documentele solicitate la pct. ”B”, a) și b) </w:t>
      </w:r>
      <w:r w:rsidR="00DE73ED">
        <w:rPr>
          <w:b/>
          <w:lang w:val="ro-RO"/>
        </w:rPr>
        <w:t xml:space="preserve">se </w:t>
      </w:r>
      <w:r>
        <w:rPr>
          <w:b/>
          <w:lang w:val="ro-RO"/>
        </w:rPr>
        <w:t>va menționa în OPIS ”Anexele se regăsesc în documentația proiectului ....”</w:t>
      </w:r>
    </w:p>
    <w:p w14:paraId="0983B4B4" w14:textId="5BA556D4" w:rsidR="009B5F58" w:rsidRPr="00E772C0" w:rsidRDefault="009B5F58" w:rsidP="00E772C0">
      <w:pPr>
        <w:pStyle w:val="Heading1"/>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auto"/>
          <w:sz w:val="28"/>
          <w:szCs w:val="28"/>
        </w:rPr>
      </w:pPr>
      <w:r w:rsidRPr="00E772C0">
        <w:rPr>
          <w:rFonts w:ascii="Times New Roman" w:hAnsi="Times New Roman" w:cs="Times New Roman"/>
          <w:color w:val="auto"/>
          <w:sz w:val="28"/>
          <w:szCs w:val="28"/>
        </w:rPr>
        <w:t xml:space="preserve">CAPITOLUL III - Criteriile de </w:t>
      </w:r>
      <w:bookmarkEnd w:id="2"/>
      <w:r w:rsidR="00A4446A">
        <w:rPr>
          <w:rFonts w:ascii="Times New Roman" w:hAnsi="Times New Roman" w:cs="Times New Roman"/>
          <w:color w:val="auto"/>
          <w:sz w:val="28"/>
          <w:szCs w:val="28"/>
        </w:rPr>
        <w:t xml:space="preserve">selecționare a </w:t>
      </w:r>
      <w:r w:rsidR="005E44E0">
        <w:rPr>
          <w:rFonts w:ascii="Times New Roman" w:hAnsi="Times New Roman" w:cs="Times New Roman"/>
          <w:color w:val="auto"/>
          <w:sz w:val="28"/>
          <w:szCs w:val="28"/>
        </w:rPr>
        <w:t>solicitărilor</w:t>
      </w:r>
    </w:p>
    <w:p w14:paraId="1CB813DE" w14:textId="77777777" w:rsidR="009B5F58" w:rsidRPr="00511AB1" w:rsidRDefault="009B5F58" w:rsidP="009B5F58">
      <w:pPr>
        <w:autoSpaceDE w:val="0"/>
        <w:autoSpaceDN w:val="0"/>
        <w:adjustRightInd w:val="0"/>
        <w:jc w:val="both"/>
        <w:rPr>
          <w:b/>
          <w:lang w:val="ro-RO"/>
        </w:rPr>
      </w:pPr>
    </w:p>
    <w:p w14:paraId="5CDEE125" w14:textId="77777777" w:rsidR="009B5F58" w:rsidRPr="00511AB1" w:rsidRDefault="009B5F58" w:rsidP="009B5F58">
      <w:pPr>
        <w:autoSpaceDE w:val="0"/>
        <w:autoSpaceDN w:val="0"/>
        <w:adjustRightInd w:val="0"/>
        <w:jc w:val="both"/>
        <w:rPr>
          <w:lang w:val="ro-RO"/>
        </w:rPr>
      </w:pPr>
      <w:r>
        <w:rPr>
          <w:b/>
          <w:lang w:val="ro-RO"/>
        </w:rPr>
        <w:t>3</w:t>
      </w:r>
      <w:r w:rsidRPr="00511AB1">
        <w:rPr>
          <w:b/>
          <w:lang w:val="ro-RO"/>
        </w:rPr>
        <w:t>1.</w:t>
      </w:r>
      <w:r w:rsidRPr="00511AB1">
        <w:rPr>
          <w:lang w:val="ro-RO"/>
        </w:rPr>
        <w:t xml:space="preserve"> Toate solicitările primite vor fi examinate. Dintre acestea, vor fi supuse evaluării numai solicitările care întrunesc următoarele </w:t>
      </w:r>
      <w:r w:rsidRPr="00511AB1">
        <w:rPr>
          <w:b/>
          <w:lang w:val="ro-RO"/>
        </w:rPr>
        <w:t>criterii de selecționare</w:t>
      </w:r>
      <w:r w:rsidRPr="00511AB1">
        <w:rPr>
          <w:lang w:val="ro-RO"/>
        </w:rPr>
        <w:t>:</w:t>
      </w:r>
    </w:p>
    <w:p w14:paraId="6D703CCD" w14:textId="77777777" w:rsidR="009B5F58" w:rsidRPr="00511AB1" w:rsidRDefault="009B5F58" w:rsidP="00C52649">
      <w:pPr>
        <w:numPr>
          <w:ilvl w:val="0"/>
          <w:numId w:val="7"/>
        </w:numPr>
        <w:tabs>
          <w:tab w:val="clear" w:pos="360"/>
          <w:tab w:val="num" w:pos="426"/>
        </w:tabs>
        <w:autoSpaceDE w:val="0"/>
        <w:autoSpaceDN w:val="0"/>
        <w:adjustRightInd w:val="0"/>
        <w:ind w:left="709" w:hanging="283"/>
        <w:jc w:val="both"/>
        <w:rPr>
          <w:lang w:val="ro-RO"/>
        </w:rPr>
      </w:pPr>
      <w:r w:rsidRPr="00511AB1">
        <w:rPr>
          <w:lang w:val="ro-RO"/>
        </w:rPr>
        <w:t>programele/ proiectele sunt de interes public local;</w:t>
      </w:r>
    </w:p>
    <w:p w14:paraId="05D9880D" w14:textId="77777777" w:rsidR="009B5F58" w:rsidRPr="00511AB1" w:rsidRDefault="009B5F58" w:rsidP="00C52649">
      <w:pPr>
        <w:numPr>
          <w:ilvl w:val="0"/>
          <w:numId w:val="7"/>
        </w:numPr>
        <w:tabs>
          <w:tab w:val="clear" w:pos="360"/>
          <w:tab w:val="num" w:pos="426"/>
        </w:tabs>
        <w:autoSpaceDE w:val="0"/>
        <w:autoSpaceDN w:val="0"/>
        <w:adjustRightInd w:val="0"/>
        <w:ind w:left="709" w:hanging="283"/>
        <w:jc w:val="both"/>
        <w:rPr>
          <w:lang w:val="ro-RO"/>
        </w:rPr>
      </w:pPr>
      <w:r w:rsidRPr="00511AB1">
        <w:rPr>
          <w:lang w:val="ro-RO"/>
        </w:rPr>
        <w:t>programele/proiectele sunt din domeniul tineret</w:t>
      </w:r>
      <w:r>
        <w:rPr>
          <w:lang w:val="ro-RO"/>
        </w:rPr>
        <w:t xml:space="preserve"> ( confom pct.9);</w:t>
      </w:r>
    </w:p>
    <w:p w14:paraId="05450CB4" w14:textId="077D2A3D" w:rsidR="009B5F58" w:rsidRPr="00511AB1" w:rsidRDefault="009B5F58" w:rsidP="00C52649">
      <w:pPr>
        <w:numPr>
          <w:ilvl w:val="0"/>
          <w:numId w:val="7"/>
        </w:numPr>
        <w:tabs>
          <w:tab w:val="clear" w:pos="360"/>
          <w:tab w:val="num" w:pos="426"/>
        </w:tabs>
        <w:autoSpaceDE w:val="0"/>
        <w:autoSpaceDN w:val="0"/>
        <w:adjustRightInd w:val="0"/>
        <w:ind w:left="709" w:hanging="283"/>
        <w:jc w:val="both"/>
        <w:rPr>
          <w:lang w:val="ro-RO"/>
        </w:rPr>
      </w:pPr>
      <w:r w:rsidRPr="00511AB1">
        <w:rPr>
          <w:lang w:val="ro-RO"/>
        </w:rPr>
        <w:t xml:space="preserve">documentația care însoțește </w:t>
      </w:r>
      <w:r w:rsidR="00A4446A">
        <w:rPr>
          <w:lang w:val="ro-RO"/>
        </w:rPr>
        <w:t>solicitarea</w:t>
      </w:r>
      <w:r w:rsidRPr="00511AB1">
        <w:rPr>
          <w:lang w:val="ro-RO"/>
        </w:rPr>
        <w:t xml:space="preserve"> conține toate elementele prevăzute la punctele </w:t>
      </w:r>
      <w:r>
        <w:rPr>
          <w:lang w:val="ro-RO"/>
        </w:rPr>
        <w:t>2</w:t>
      </w:r>
      <w:r w:rsidRPr="00511AB1">
        <w:rPr>
          <w:lang w:val="ro-RO"/>
        </w:rPr>
        <w:t>9;</w:t>
      </w:r>
    </w:p>
    <w:p w14:paraId="45050EC9" w14:textId="67CA11D7" w:rsidR="009B5F58" w:rsidRPr="00511AB1" w:rsidRDefault="009B5F58" w:rsidP="00C52649">
      <w:pPr>
        <w:numPr>
          <w:ilvl w:val="0"/>
          <w:numId w:val="7"/>
        </w:numPr>
        <w:tabs>
          <w:tab w:val="clear" w:pos="360"/>
          <w:tab w:val="num" w:pos="426"/>
        </w:tabs>
        <w:autoSpaceDE w:val="0"/>
        <w:autoSpaceDN w:val="0"/>
        <w:adjustRightInd w:val="0"/>
        <w:ind w:left="709" w:hanging="283"/>
        <w:jc w:val="both"/>
        <w:rPr>
          <w:lang w:val="ro-RO"/>
        </w:rPr>
      </w:pPr>
      <w:r w:rsidRPr="00511AB1">
        <w:rPr>
          <w:lang w:val="ro-RO"/>
        </w:rPr>
        <w:t xml:space="preserve">justificarea programului /proiectului in raport cu necesitățile, prioritățile </w:t>
      </w:r>
      <w:r>
        <w:rPr>
          <w:lang w:val="ro-RO"/>
        </w:rPr>
        <w:t>ș</w:t>
      </w:r>
      <w:r w:rsidRPr="00511AB1">
        <w:rPr>
          <w:lang w:val="ro-RO"/>
        </w:rPr>
        <w:t>i strategia Consiliului Local Municipal</w:t>
      </w:r>
      <w:r w:rsidR="00DE73ED">
        <w:rPr>
          <w:lang w:val="ro-RO"/>
        </w:rPr>
        <w:t>;</w:t>
      </w:r>
    </w:p>
    <w:p w14:paraId="6E15141A" w14:textId="4E1B6156" w:rsidR="009B5F58" w:rsidRPr="00511AB1" w:rsidRDefault="009B5F58" w:rsidP="009B5F58">
      <w:pPr>
        <w:tabs>
          <w:tab w:val="num" w:pos="426"/>
        </w:tabs>
        <w:autoSpaceDE w:val="0"/>
        <w:autoSpaceDN w:val="0"/>
        <w:adjustRightInd w:val="0"/>
        <w:ind w:firstLine="66"/>
        <w:jc w:val="both"/>
        <w:rPr>
          <w:lang w:val="ro-RO"/>
        </w:rPr>
      </w:pPr>
      <w:r w:rsidRPr="003A5003">
        <w:rPr>
          <w:bCs/>
          <w:lang w:val="ro-RO"/>
        </w:rPr>
        <w:t xml:space="preserve">     </w:t>
      </w:r>
      <w:r w:rsidR="00DE73ED" w:rsidRPr="003A5003">
        <w:rPr>
          <w:bCs/>
          <w:lang w:val="ro-RO"/>
        </w:rPr>
        <w:t xml:space="preserve"> </w:t>
      </w:r>
      <w:r w:rsidRPr="003A5003">
        <w:rPr>
          <w:bCs/>
          <w:lang w:val="ro-RO"/>
        </w:rPr>
        <w:t>e)</w:t>
      </w:r>
      <w:r w:rsidRPr="00511AB1">
        <w:rPr>
          <w:b/>
          <w:lang w:val="ro-RO"/>
        </w:rPr>
        <w:t xml:space="preserve"> </w:t>
      </w:r>
      <w:r w:rsidRPr="00511AB1">
        <w:rPr>
          <w:lang w:val="ro-RO"/>
        </w:rPr>
        <w:t>este dovedita</w:t>
      </w:r>
      <w:r w:rsidRPr="00511AB1">
        <w:rPr>
          <w:b/>
          <w:lang w:val="ro-RO"/>
        </w:rPr>
        <w:t xml:space="preserve"> </w:t>
      </w:r>
      <w:r w:rsidRPr="00511AB1">
        <w:rPr>
          <w:lang w:val="ro-RO"/>
        </w:rPr>
        <w:t>capacitatea organizatorică și funcțională a beneficiarului finanțării prin:</w:t>
      </w:r>
    </w:p>
    <w:p w14:paraId="39B1168B" w14:textId="0B72003B" w:rsidR="009B5F58" w:rsidRPr="00511AB1" w:rsidRDefault="009B5F58" w:rsidP="00C52649">
      <w:pPr>
        <w:tabs>
          <w:tab w:val="num" w:pos="426"/>
        </w:tabs>
        <w:autoSpaceDE w:val="0"/>
        <w:autoSpaceDN w:val="0"/>
        <w:adjustRightInd w:val="0"/>
        <w:ind w:left="1418" w:hanging="992"/>
        <w:jc w:val="both"/>
        <w:rPr>
          <w:lang w:val="ro-RO"/>
        </w:rPr>
      </w:pPr>
      <w:r>
        <w:rPr>
          <w:lang w:val="ro-RO"/>
        </w:rPr>
        <w:t xml:space="preserve">            </w:t>
      </w:r>
      <w:r w:rsidRPr="00511AB1">
        <w:rPr>
          <w:lang w:val="ro-RO"/>
        </w:rPr>
        <w:t>- experiența în domeniul administrării altor programe/ proiecte;</w:t>
      </w:r>
    </w:p>
    <w:p w14:paraId="59BA97F4" w14:textId="6F152796" w:rsidR="009B5F58" w:rsidRPr="00511AB1" w:rsidRDefault="009B5F58" w:rsidP="00C52649">
      <w:pPr>
        <w:autoSpaceDE w:val="0"/>
        <w:autoSpaceDN w:val="0"/>
        <w:adjustRightInd w:val="0"/>
        <w:ind w:left="1418" w:hanging="992"/>
        <w:jc w:val="both"/>
        <w:rPr>
          <w:lang w:val="ro-RO"/>
        </w:rPr>
      </w:pPr>
      <w:r>
        <w:rPr>
          <w:lang w:val="ro-RO"/>
        </w:rPr>
        <w:t xml:space="preserve">            - </w:t>
      </w:r>
      <w:r w:rsidRPr="00511AB1">
        <w:rPr>
          <w:lang w:val="ro-RO"/>
        </w:rPr>
        <w:t>căile și modalitățile de identificare a beneficiarilor;</w:t>
      </w:r>
    </w:p>
    <w:p w14:paraId="66645417" w14:textId="199C912B" w:rsidR="009B5F58" w:rsidRPr="00511AB1" w:rsidRDefault="009B5F58" w:rsidP="00C52649">
      <w:pPr>
        <w:autoSpaceDE w:val="0"/>
        <w:autoSpaceDN w:val="0"/>
        <w:adjustRightInd w:val="0"/>
        <w:ind w:left="1276" w:hanging="850"/>
        <w:jc w:val="both"/>
        <w:rPr>
          <w:lang w:val="ro-RO"/>
        </w:rPr>
      </w:pPr>
      <w:r>
        <w:rPr>
          <w:lang w:val="ro-RO"/>
        </w:rPr>
        <w:t xml:space="preserve">            -</w:t>
      </w:r>
      <w:r w:rsidRPr="00511AB1">
        <w:rPr>
          <w:lang w:val="ro-RO"/>
        </w:rPr>
        <w:t xml:space="preserve"> capacitatea resurselor umane de a asigura desfășurarea programului / proiectului la nivelul propus;</w:t>
      </w:r>
    </w:p>
    <w:p w14:paraId="31FAD823" w14:textId="5DB8BCC2" w:rsidR="009B5F58" w:rsidRPr="00511AB1" w:rsidRDefault="009B5F58" w:rsidP="00C52649">
      <w:pPr>
        <w:autoSpaceDE w:val="0"/>
        <w:autoSpaceDN w:val="0"/>
        <w:adjustRightInd w:val="0"/>
        <w:ind w:left="1276" w:hanging="850"/>
        <w:jc w:val="both"/>
        <w:rPr>
          <w:lang w:val="ro-RO"/>
        </w:rPr>
      </w:pPr>
      <w:r>
        <w:rPr>
          <w:lang w:val="ro-RO"/>
        </w:rPr>
        <w:t xml:space="preserve">            </w:t>
      </w:r>
      <w:r w:rsidRPr="00511AB1">
        <w:rPr>
          <w:lang w:val="ro-RO"/>
        </w:rPr>
        <w:t>-</w:t>
      </w:r>
      <w:r w:rsidR="00C52649">
        <w:rPr>
          <w:lang w:val="ro-RO"/>
        </w:rPr>
        <w:t xml:space="preserve"> </w:t>
      </w:r>
      <w:r w:rsidRPr="00511AB1">
        <w:rPr>
          <w:lang w:val="ro-RO"/>
        </w:rPr>
        <w:t>experiență de colaborare, parteneriat cu autoritățile publice, cu alte organizații   guvernamentale și neguvernamentale din țară și din străinătate, după caz.</w:t>
      </w:r>
    </w:p>
    <w:p w14:paraId="7F429220" w14:textId="77777777" w:rsidR="009B5F58" w:rsidRPr="00511AB1" w:rsidRDefault="009B5F58" w:rsidP="009B5F58">
      <w:pPr>
        <w:autoSpaceDE w:val="0"/>
        <w:autoSpaceDN w:val="0"/>
        <w:adjustRightInd w:val="0"/>
        <w:jc w:val="both"/>
        <w:rPr>
          <w:lang w:val="ro-RO"/>
        </w:rPr>
      </w:pPr>
      <w:r>
        <w:rPr>
          <w:b/>
          <w:lang w:val="ro-RO"/>
        </w:rPr>
        <w:t>3</w:t>
      </w:r>
      <w:r w:rsidRPr="00511AB1">
        <w:rPr>
          <w:b/>
          <w:lang w:val="ro-RO"/>
        </w:rPr>
        <w:t xml:space="preserve">2. </w:t>
      </w:r>
      <w:r w:rsidRPr="00C52649">
        <w:rPr>
          <w:b/>
          <w:bCs/>
          <w:lang w:val="ro-RO"/>
        </w:rPr>
        <w:t>Nu sunt selecționați solicitanții</w:t>
      </w:r>
      <w:r w:rsidRPr="00511AB1">
        <w:rPr>
          <w:lang w:val="ro-RO"/>
        </w:rPr>
        <w:t xml:space="preserve">  aflați  </w:t>
      </w:r>
      <w:r>
        <w:rPr>
          <w:lang w:val="ro-RO"/>
        </w:rPr>
        <w:t>î</w:t>
      </w:r>
      <w:r w:rsidRPr="00511AB1">
        <w:rPr>
          <w:lang w:val="ro-RO"/>
        </w:rPr>
        <w:t>n una din următoarele situații :</w:t>
      </w:r>
    </w:p>
    <w:p w14:paraId="37ECC68B" w14:textId="77777777" w:rsidR="009B5F58" w:rsidRPr="00FA15C9" w:rsidRDefault="009B5F58" w:rsidP="009B5F58">
      <w:pPr>
        <w:autoSpaceDE w:val="0"/>
        <w:autoSpaceDN w:val="0"/>
        <w:adjustRightInd w:val="0"/>
        <w:ind w:left="426"/>
        <w:rPr>
          <w:rFonts w:eastAsia="Calibri"/>
          <w:szCs w:val="24"/>
          <w:lang w:val="ro-RO"/>
        </w:rPr>
      </w:pPr>
      <w:r w:rsidRPr="00FA15C9">
        <w:rPr>
          <w:rFonts w:eastAsia="Calibri"/>
          <w:szCs w:val="24"/>
          <w:lang w:val="ro-RO"/>
        </w:rPr>
        <w:t xml:space="preserve"> a) nu și-a îndeplinit obligațiile de plată exigibile a impozitelor și taxelor către stat, bugetul local precum și a contribuției pentru asigurările sociale de stat;</w:t>
      </w:r>
    </w:p>
    <w:p w14:paraId="11899226" w14:textId="77777777" w:rsidR="009B5F58" w:rsidRPr="00FA15C9" w:rsidRDefault="009B5F58" w:rsidP="009B5F58">
      <w:pPr>
        <w:autoSpaceDE w:val="0"/>
        <w:autoSpaceDN w:val="0"/>
        <w:adjustRightInd w:val="0"/>
        <w:ind w:left="426"/>
        <w:rPr>
          <w:rFonts w:eastAsia="Calibri"/>
          <w:szCs w:val="24"/>
          <w:lang w:val="ro-RO"/>
        </w:rPr>
      </w:pPr>
      <w:r w:rsidRPr="00FA15C9">
        <w:rPr>
          <w:rFonts w:eastAsia="Calibri"/>
          <w:szCs w:val="24"/>
          <w:lang w:val="ro-RO"/>
        </w:rPr>
        <w:t xml:space="preserve"> b) furnizează informații false în documentele prezentate;</w:t>
      </w:r>
    </w:p>
    <w:p w14:paraId="65B87280" w14:textId="77777777" w:rsidR="009B5F58" w:rsidRPr="00FA15C9" w:rsidRDefault="009B5F58" w:rsidP="009B5F58">
      <w:pPr>
        <w:autoSpaceDE w:val="0"/>
        <w:autoSpaceDN w:val="0"/>
        <w:adjustRightInd w:val="0"/>
        <w:ind w:left="426"/>
        <w:jc w:val="both"/>
        <w:rPr>
          <w:rFonts w:eastAsia="Calibri"/>
          <w:szCs w:val="24"/>
          <w:lang w:val="ro-RO"/>
        </w:rPr>
      </w:pPr>
      <w:r w:rsidRPr="00FA15C9">
        <w:rPr>
          <w:rFonts w:eastAsia="Calibri"/>
          <w:szCs w:val="24"/>
          <w:lang w:val="ro-RO"/>
        </w:rPr>
        <w:t xml:space="preserve"> c) a comis o gravă greșeală în materie profesională sau nu și-a îndeplinit obligațiile asumate printr-un alt contract de finanțare nerambursabilă, în măsura în care autoritatea finanțatoare poate aduce ca dovadă mijloace probante în acest sens;</w:t>
      </w:r>
    </w:p>
    <w:p w14:paraId="700D8944" w14:textId="77777777" w:rsidR="009B5F58" w:rsidRPr="00FA15C9" w:rsidRDefault="009B5F58" w:rsidP="009B5F58">
      <w:pPr>
        <w:autoSpaceDE w:val="0"/>
        <w:autoSpaceDN w:val="0"/>
        <w:adjustRightInd w:val="0"/>
        <w:ind w:left="426"/>
        <w:jc w:val="both"/>
        <w:rPr>
          <w:rFonts w:eastAsia="Calibri"/>
          <w:szCs w:val="24"/>
          <w:lang w:val="ro-RO"/>
        </w:rPr>
      </w:pPr>
      <w:r w:rsidRPr="00FA15C9">
        <w:rPr>
          <w:rFonts w:eastAsia="Calibri"/>
          <w:szCs w:val="24"/>
          <w:lang w:val="ro-RO"/>
        </w:rPr>
        <w:t>d) face obiectul unei proceduri de dizolvare sau de lichidare ori se află deja în stare de dizolvare sau de lichidare, în conformitate cu prevederile legale în vigoare;</w:t>
      </w:r>
    </w:p>
    <w:p w14:paraId="5257DDB4" w14:textId="64CC3216" w:rsidR="009B5F58" w:rsidRPr="00FA15C9" w:rsidRDefault="009B5F58" w:rsidP="009B5F58">
      <w:pPr>
        <w:autoSpaceDE w:val="0"/>
        <w:autoSpaceDN w:val="0"/>
        <w:adjustRightInd w:val="0"/>
        <w:ind w:left="426"/>
        <w:jc w:val="both"/>
        <w:rPr>
          <w:szCs w:val="24"/>
          <w:lang w:val="ro-RO"/>
        </w:rPr>
      </w:pPr>
      <w:r w:rsidRPr="00FA15C9">
        <w:rPr>
          <w:rFonts w:eastAsia="Calibri"/>
          <w:szCs w:val="24"/>
          <w:lang w:val="ro-RO"/>
        </w:rPr>
        <w:t xml:space="preserve">e) nu prezintă declarația – anexa </w:t>
      </w:r>
      <w:r w:rsidR="00C52649">
        <w:rPr>
          <w:rFonts w:eastAsia="Calibri"/>
          <w:szCs w:val="24"/>
          <w:lang w:val="ro-RO"/>
        </w:rPr>
        <w:t>5</w:t>
      </w:r>
      <w:r w:rsidRPr="00FA15C9">
        <w:rPr>
          <w:rFonts w:eastAsia="Calibri"/>
          <w:szCs w:val="24"/>
          <w:lang w:val="ro-RO"/>
        </w:rPr>
        <w:t xml:space="preserve">.    </w:t>
      </w:r>
    </w:p>
    <w:p w14:paraId="0FE120BB" w14:textId="77777777" w:rsidR="009B5F58" w:rsidRPr="00FA15C9" w:rsidRDefault="009B5F58" w:rsidP="009B5F58">
      <w:pPr>
        <w:autoSpaceDE w:val="0"/>
        <w:autoSpaceDN w:val="0"/>
        <w:adjustRightInd w:val="0"/>
        <w:ind w:left="426"/>
        <w:jc w:val="both"/>
        <w:rPr>
          <w:lang w:val="ro-RO"/>
        </w:rPr>
      </w:pPr>
      <w:r w:rsidRPr="00FA15C9">
        <w:rPr>
          <w:lang w:val="ro-RO"/>
        </w:rPr>
        <w:t>f) documentația prezentată este incompletă și nu respectă prevederile pct. 29 din capitolul II;</w:t>
      </w:r>
    </w:p>
    <w:p w14:paraId="4AB14D58" w14:textId="77777777" w:rsidR="009B5F58" w:rsidRPr="00FA15C9" w:rsidRDefault="009B5F58" w:rsidP="009B5F58">
      <w:pPr>
        <w:autoSpaceDE w:val="0"/>
        <w:autoSpaceDN w:val="0"/>
        <w:adjustRightInd w:val="0"/>
        <w:ind w:left="426"/>
        <w:jc w:val="both"/>
        <w:rPr>
          <w:lang w:val="ro-RO"/>
        </w:rPr>
      </w:pPr>
      <w:r w:rsidRPr="00FA15C9">
        <w:rPr>
          <w:lang w:val="ro-RO"/>
        </w:rPr>
        <w:t>g) au conturile bancare blocate;</w:t>
      </w:r>
    </w:p>
    <w:p w14:paraId="0EF117A4" w14:textId="77777777" w:rsidR="009B5F58" w:rsidRPr="00FA15C9" w:rsidRDefault="009B5F58" w:rsidP="009B5F58">
      <w:pPr>
        <w:autoSpaceDE w:val="0"/>
        <w:autoSpaceDN w:val="0"/>
        <w:adjustRightInd w:val="0"/>
        <w:ind w:left="426"/>
        <w:jc w:val="both"/>
        <w:rPr>
          <w:lang w:val="ro-RO"/>
        </w:rPr>
      </w:pPr>
      <w:r w:rsidRPr="00FA15C9">
        <w:rPr>
          <w:lang w:val="ro-RO"/>
        </w:rPr>
        <w:t>h) solicitanții nu au respectat un contract de finanțare anterior (in acest caz le va fi suspendat dreptul de a participa la atribuirea de finanțare pe o perioada de 2 ani de zile) ;</w:t>
      </w:r>
    </w:p>
    <w:p w14:paraId="5224ACEB" w14:textId="77777777" w:rsidR="009B5F58" w:rsidRPr="00FA15C9" w:rsidRDefault="009B5F58" w:rsidP="009B5F58">
      <w:pPr>
        <w:autoSpaceDE w:val="0"/>
        <w:autoSpaceDN w:val="0"/>
        <w:adjustRightInd w:val="0"/>
        <w:ind w:left="426"/>
        <w:jc w:val="both"/>
        <w:rPr>
          <w:lang w:val="ro-RO"/>
        </w:rPr>
      </w:pPr>
      <w:r w:rsidRPr="00FA15C9">
        <w:rPr>
          <w:lang w:val="ro-RO"/>
        </w:rPr>
        <w:t>i) solicitanții au prezentat declarații inexacte la o participare anterioară.</w:t>
      </w:r>
    </w:p>
    <w:p w14:paraId="640A9201" w14:textId="77777777" w:rsidR="009B5F58" w:rsidRPr="00FA15C9" w:rsidRDefault="009B5F58" w:rsidP="009B5F58">
      <w:pPr>
        <w:ind w:left="426"/>
        <w:jc w:val="both"/>
        <w:rPr>
          <w:iCs/>
          <w:lang w:val="ro-RO"/>
        </w:rPr>
      </w:pPr>
      <w:r w:rsidRPr="00FA15C9">
        <w:rPr>
          <w:iCs/>
          <w:szCs w:val="24"/>
          <w:lang w:val="ro-RO"/>
        </w:rPr>
        <w:t>j) solicitanții care nu fac dovada contribuției proprii de minimum 10% din valoarea totală a proiectului;</w:t>
      </w:r>
      <w:r w:rsidRPr="00FA15C9">
        <w:rPr>
          <w:iCs/>
          <w:lang w:val="ro-RO"/>
        </w:rPr>
        <w:t xml:space="preserve"> </w:t>
      </w:r>
    </w:p>
    <w:p w14:paraId="04901A04" w14:textId="77777777" w:rsidR="009B5F58" w:rsidRPr="00FA15C9" w:rsidRDefault="009B5F58" w:rsidP="009B5F58">
      <w:pPr>
        <w:autoSpaceDE w:val="0"/>
        <w:autoSpaceDN w:val="0"/>
        <w:adjustRightInd w:val="0"/>
        <w:ind w:left="426"/>
        <w:jc w:val="both"/>
        <w:rPr>
          <w:szCs w:val="24"/>
          <w:lang w:val="ro-RO"/>
        </w:rPr>
      </w:pPr>
      <w:r w:rsidRPr="00FA15C9">
        <w:rPr>
          <w:lang w:val="ro-RO"/>
        </w:rPr>
        <w:t>k) solicitările nu respectă principiul neretroactivității (</w:t>
      </w:r>
      <w:r w:rsidRPr="00FA15C9">
        <w:rPr>
          <w:szCs w:val="24"/>
          <w:lang w:val="ro-RO"/>
        </w:rPr>
        <w:t>excluderea posibilității destinării</w:t>
      </w:r>
      <w:r w:rsidRPr="00FA15C9">
        <w:rPr>
          <w:lang w:val="ro-RO"/>
        </w:rPr>
        <w:t xml:space="preserve"> </w:t>
      </w:r>
      <w:r w:rsidRPr="00FA15C9">
        <w:rPr>
          <w:szCs w:val="24"/>
          <w:lang w:val="ro-RO"/>
        </w:rPr>
        <w:t>fondurilor nerambursabile unei activități a cărei executare a fost deja începută sau finalizată la data încheierii contractului de finanțare, implicit la data solicitării finanțării nerambursabile);</w:t>
      </w:r>
    </w:p>
    <w:p w14:paraId="2742C347" w14:textId="6568B9D3" w:rsidR="009B5F58" w:rsidRPr="00E35257" w:rsidRDefault="009B5F58" w:rsidP="009B5F58">
      <w:pPr>
        <w:autoSpaceDE w:val="0"/>
        <w:autoSpaceDN w:val="0"/>
        <w:adjustRightInd w:val="0"/>
        <w:ind w:left="426"/>
        <w:jc w:val="both"/>
        <w:rPr>
          <w:bCs/>
          <w:szCs w:val="24"/>
          <w:lang w:val="ro-RO"/>
        </w:rPr>
      </w:pPr>
      <w:r w:rsidRPr="00E35257">
        <w:rPr>
          <w:bCs/>
          <w:szCs w:val="24"/>
          <w:lang w:val="ro-RO"/>
        </w:rPr>
        <w:t>l) solicitanții care NU sunt organizații de</w:t>
      </w:r>
      <w:r w:rsidR="00C52649">
        <w:rPr>
          <w:bCs/>
          <w:szCs w:val="24"/>
          <w:lang w:val="ro-RO"/>
        </w:rPr>
        <w:t>/</w:t>
      </w:r>
      <w:r w:rsidRPr="00E35257">
        <w:rPr>
          <w:bCs/>
          <w:szCs w:val="24"/>
          <w:lang w:val="ro-RO"/>
        </w:rPr>
        <w:t>pentru tineret (așa cum sunt definite la pct. 23 al Cap. II)</w:t>
      </w:r>
    </w:p>
    <w:p w14:paraId="474A3AA2" w14:textId="77777777" w:rsidR="009B5F58" w:rsidRPr="00511AB1" w:rsidRDefault="009B5F58" w:rsidP="009B5F58">
      <w:pPr>
        <w:autoSpaceDE w:val="0"/>
        <w:autoSpaceDN w:val="0"/>
        <w:adjustRightInd w:val="0"/>
        <w:jc w:val="both"/>
        <w:rPr>
          <w:lang w:val="ro-RO"/>
        </w:rPr>
      </w:pPr>
      <w:r>
        <w:rPr>
          <w:b/>
          <w:lang w:val="ro-RO"/>
        </w:rPr>
        <w:t>3</w:t>
      </w:r>
      <w:r w:rsidRPr="00511AB1">
        <w:rPr>
          <w:b/>
          <w:lang w:val="ro-RO"/>
        </w:rPr>
        <w:t xml:space="preserve">3. </w:t>
      </w:r>
      <w:r w:rsidRPr="00511AB1">
        <w:rPr>
          <w:lang w:val="ro-RO"/>
        </w:rPr>
        <w:t xml:space="preserve">Toate cererile selecționate în urma trierii sunt supuse evaluării. </w:t>
      </w:r>
    </w:p>
    <w:p w14:paraId="05B82967" w14:textId="77777777" w:rsidR="009B5F58" w:rsidRPr="00511AB1" w:rsidRDefault="009B5F58" w:rsidP="009B5F58">
      <w:pPr>
        <w:autoSpaceDE w:val="0"/>
        <w:autoSpaceDN w:val="0"/>
        <w:adjustRightInd w:val="0"/>
        <w:jc w:val="both"/>
        <w:rPr>
          <w:lang w:val="ro-RO"/>
        </w:rPr>
      </w:pPr>
      <w:r>
        <w:rPr>
          <w:b/>
          <w:lang w:val="ro-RO"/>
        </w:rPr>
        <w:t>3</w:t>
      </w:r>
      <w:r w:rsidRPr="00511AB1">
        <w:rPr>
          <w:b/>
          <w:lang w:val="ro-RO"/>
        </w:rPr>
        <w:t xml:space="preserve">4. </w:t>
      </w:r>
      <w:r w:rsidRPr="00511AB1">
        <w:rPr>
          <w:lang w:val="ro-RO"/>
        </w:rPr>
        <w:t>Criteriile specifice de evaluare sunt stabilite la cap.V, pct.</w:t>
      </w:r>
      <w:r>
        <w:rPr>
          <w:lang w:val="ro-RO"/>
        </w:rPr>
        <w:t>41</w:t>
      </w:r>
      <w:r w:rsidRPr="00511AB1">
        <w:rPr>
          <w:lang w:val="ro-RO"/>
        </w:rPr>
        <w:t>;</w:t>
      </w:r>
    </w:p>
    <w:p w14:paraId="2DD4BC68" w14:textId="5F246090" w:rsidR="009B5F58" w:rsidRPr="00E772C0" w:rsidRDefault="009B5F58" w:rsidP="00E772C0">
      <w:pPr>
        <w:pStyle w:val="Heading1"/>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auto"/>
          <w:sz w:val="28"/>
          <w:szCs w:val="28"/>
        </w:rPr>
      </w:pPr>
      <w:bookmarkStart w:id="3" w:name="_Toc125391914"/>
      <w:r w:rsidRPr="00E772C0">
        <w:rPr>
          <w:rFonts w:ascii="Times New Roman" w:hAnsi="Times New Roman" w:cs="Times New Roman"/>
          <w:color w:val="auto"/>
          <w:sz w:val="28"/>
          <w:szCs w:val="28"/>
        </w:rPr>
        <w:t>CAPITOLUL IV - Organizarea şi funcționarea comisi</w:t>
      </w:r>
      <w:r w:rsidR="00E772C0">
        <w:rPr>
          <w:rFonts w:ascii="Times New Roman" w:hAnsi="Times New Roman" w:cs="Times New Roman"/>
          <w:color w:val="auto"/>
          <w:sz w:val="28"/>
          <w:szCs w:val="28"/>
        </w:rPr>
        <w:t>ei</w:t>
      </w:r>
      <w:r w:rsidRPr="00E772C0">
        <w:rPr>
          <w:rFonts w:ascii="Times New Roman" w:hAnsi="Times New Roman" w:cs="Times New Roman"/>
          <w:color w:val="auto"/>
          <w:sz w:val="28"/>
          <w:szCs w:val="28"/>
        </w:rPr>
        <w:t xml:space="preserve"> de  </w:t>
      </w:r>
      <w:bookmarkEnd w:id="3"/>
      <w:r w:rsidRPr="00E772C0">
        <w:rPr>
          <w:rFonts w:ascii="Times New Roman" w:hAnsi="Times New Roman" w:cs="Times New Roman"/>
          <w:color w:val="auto"/>
          <w:sz w:val="28"/>
          <w:szCs w:val="28"/>
        </w:rPr>
        <w:t>selecționare</w:t>
      </w:r>
    </w:p>
    <w:p w14:paraId="554CA7EA" w14:textId="77777777" w:rsidR="009B5F58" w:rsidRDefault="009B5F58" w:rsidP="009B5F58">
      <w:pPr>
        <w:autoSpaceDE w:val="0"/>
        <w:autoSpaceDN w:val="0"/>
        <w:adjustRightInd w:val="0"/>
        <w:jc w:val="both"/>
        <w:rPr>
          <w:b/>
          <w:lang w:val="ro-RO"/>
        </w:rPr>
      </w:pPr>
    </w:p>
    <w:p w14:paraId="78D29671" w14:textId="45053D7E" w:rsidR="009B5F58" w:rsidRPr="000F6DE5" w:rsidRDefault="009B5F58" w:rsidP="009B5F58">
      <w:pPr>
        <w:autoSpaceDE w:val="0"/>
        <w:autoSpaceDN w:val="0"/>
        <w:adjustRightInd w:val="0"/>
        <w:jc w:val="both"/>
        <w:rPr>
          <w:lang w:val="ro-RO"/>
        </w:rPr>
      </w:pPr>
      <w:r>
        <w:rPr>
          <w:b/>
          <w:bCs/>
          <w:lang w:val="ro-RO"/>
        </w:rPr>
        <w:t xml:space="preserve">35. </w:t>
      </w:r>
      <w:r w:rsidRPr="000F6DE5">
        <w:rPr>
          <w:lang w:val="ro-RO"/>
        </w:rPr>
        <w:t>Evaluarea și selecționarea solicitărilor se va face de către</w:t>
      </w:r>
      <w:r w:rsidR="00E772C0">
        <w:rPr>
          <w:lang w:val="ro-RO"/>
        </w:rPr>
        <w:t xml:space="preserve"> </w:t>
      </w:r>
      <w:r>
        <w:rPr>
          <w:lang w:val="ro-RO"/>
        </w:rPr>
        <w:t xml:space="preserve">o </w:t>
      </w:r>
      <w:r w:rsidRPr="000F6DE5">
        <w:rPr>
          <w:lang w:val="ro-RO"/>
        </w:rPr>
        <w:t>comisi</w:t>
      </w:r>
      <w:r>
        <w:rPr>
          <w:lang w:val="ro-RO"/>
        </w:rPr>
        <w:t>e</w:t>
      </w:r>
      <w:r w:rsidRPr="000F6DE5">
        <w:rPr>
          <w:lang w:val="ro-RO"/>
        </w:rPr>
        <w:t xml:space="preserve"> de selecți</w:t>
      </w:r>
      <w:r>
        <w:rPr>
          <w:lang w:val="ro-RO"/>
        </w:rPr>
        <w:t>e și evaluare</w:t>
      </w:r>
      <w:r w:rsidRPr="000F6DE5">
        <w:rPr>
          <w:lang w:val="ro-RO"/>
        </w:rPr>
        <w:t xml:space="preserve"> </w:t>
      </w:r>
      <w:r w:rsidR="00E772C0" w:rsidRPr="009B31C6">
        <w:rPr>
          <w:szCs w:val="24"/>
        </w:rPr>
        <w:t>aprobată prin hotărârea Consiliului local al Municipiului Târgu Mureș</w:t>
      </w:r>
      <w:r w:rsidRPr="000F6DE5">
        <w:rPr>
          <w:lang w:val="ro-RO"/>
        </w:rPr>
        <w:t>.</w:t>
      </w:r>
    </w:p>
    <w:p w14:paraId="41E27678" w14:textId="617B82B9" w:rsidR="009B5F58" w:rsidRPr="00EA1576" w:rsidRDefault="009B5F58" w:rsidP="009B5F58">
      <w:pPr>
        <w:autoSpaceDE w:val="0"/>
        <w:autoSpaceDN w:val="0"/>
        <w:adjustRightInd w:val="0"/>
        <w:jc w:val="both"/>
        <w:rPr>
          <w:b/>
          <w:bCs/>
          <w:lang w:val="ro-RO"/>
        </w:rPr>
      </w:pPr>
      <w:r>
        <w:rPr>
          <w:b/>
          <w:bCs/>
          <w:lang w:val="ro-RO"/>
        </w:rPr>
        <w:t xml:space="preserve">36. </w:t>
      </w:r>
      <w:r w:rsidRPr="00E772C0">
        <w:rPr>
          <w:szCs w:val="24"/>
        </w:rPr>
        <w:t>Comisia de selecţie și evaluare</w:t>
      </w:r>
      <w:r w:rsidRPr="009B31C6">
        <w:rPr>
          <w:szCs w:val="24"/>
        </w:rPr>
        <w:t xml:space="preserve"> constituită în acest scop va fi formată din </w:t>
      </w:r>
      <w:r w:rsidR="00DA2FB8">
        <w:rPr>
          <w:szCs w:val="24"/>
        </w:rPr>
        <w:t>5</w:t>
      </w:r>
      <w:r w:rsidRPr="009B31C6">
        <w:rPr>
          <w:szCs w:val="24"/>
        </w:rPr>
        <w:t xml:space="preserve"> membri</w:t>
      </w:r>
      <w:r w:rsidR="00EA2B48">
        <w:rPr>
          <w:szCs w:val="24"/>
        </w:rPr>
        <w:t xml:space="preserve"> (membrii </w:t>
      </w:r>
      <w:bookmarkStart w:id="4" w:name="_Hlk181884026"/>
      <w:r w:rsidR="00EA2B48" w:rsidRPr="00EA2B48">
        <w:rPr>
          <w:i/>
          <w:iCs/>
          <w:szCs w:val="24"/>
        </w:rPr>
        <w:t>Comisiei pentru activități științifice, învățământ, sănătate, cultură, sport, agrement și integrare europeană</w:t>
      </w:r>
      <w:r w:rsidR="00EA2B48">
        <w:rPr>
          <w:szCs w:val="24"/>
        </w:rPr>
        <w:t xml:space="preserve"> din cadrul Consiliului local</w:t>
      </w:r>
      <w:bookmarkEnd w:id="4"/>
      <w:r w:rsidR="00EA2B48">
        <w:rPr>
          <w:szCs w:val="24"/>
        </w:rPr>
        <w:t xml:space="preserve"> al Municipiului Târgu Mureș)</w:t>
      </w:r>
      <w:r w:rsidR="00E772C0">
        <w:rPr>
          <w:szCs w:val="24"/>
        </w:rPr>
        <w:t>.</w:t>
      </w:r>
      <w:r w:rsidRPr="009B31C6">
        <w:rPr>
          <w:szCs w:val="24"/>
        </w:rPr>
        <w:t xml:space="preserve"> </w:t>
      </w:r>
      <w:r w:rsidR="00E772C0" w:rsidRPr="009B31C6">
        <w:t xml:space="preserve">Fiecare membru al comisiei va semna o declaraţie de imparţialitate, potrivit modelului prevăzut în </w:t>
      </w:r>
      <w:r w:rsidR="00E13262" w:rsidRPr="009B31C6">
        <w:t>ANEXA</w:t>
      </w:r>
      <w:r w:rsidR="00E772C0" w:rsidRPr="009B31C6">
        <w:t xml:space="preserve"> </w:t>
      </w:r>
      <w:r w:rsidR="00746DB0">
        <w:t>5</w:t>
      </w:r>
      <w:r w:rsidR="00E772C0" w:rsidRPr="009B31C6">
        <w:t>.</w:t>
      </w:r>
    </w:p>
    <w:p w14:paraId="27E7B888" w14:textId="566E1925" w:rsidR="009B5F58" w:rsidRPr="00511AB1" w:rsidRDefault="009B5F58" w:rsidP="009B5F58">
      <w:pPr>
        <w:autoSpaceDE w:val="0"/>
        <w:autoSpaceDN w:val="0"/>
        <w:adjustRightInd w:val="0"/>
        <w:jc w:val="both"/>
        <w:rPr>
          <w:lang w:val="ro-RO"/>
        </w:rPr>
      </w:pPr>
      <w:r>
        <w:rPr>
          <w:b/>
          <w:bCs/>
          <w:lang w:val="ro-RO"/>
        </w:rPr>
        <w:t xml:space="preserve">37. </w:t>
      </w:r>
      <w:r w:rsidRPr="00511AB1">
        <w:rPr>
          <w:lang w:val="ro-RO"/>
        </w:rPr>
        <w:t xml:space="preserve">Președintele comisiei va asigura convocarea și prezența membrilor comisiei. </w:t>
      </w:r>
    </w:p>
    <w:p w14:paraId="7F9EF233" w14:textId="77777777" w:rsidR="009B5F58" w:rsidRPr="000F6DE5" w:rsidRDefault="009B5F58" w:rsidP="009B5F58">
      <w:pPr>
        <w:autoSpaceDE w:val="0"/>
        <w:autoSpaceDN w:val="0"/>
        <w:adjustRightInd w:val="0"/>
        <w:jc w:val="both"/>
        <w:rPr>
          <w:lang w:val="ro-RO"/>
        </w:rPr>
      </w:pPr>
      <w:r>
        <w:rPr>
          <w:b/>
          <w:bCs/>
          <w:lang w:val="ro-RO"/>
        </w:rPr>
        <w:t xml:space="preserve">38. </w:t>
      </w:r>
      <w:r w:rsidRPr="009B31C6">
        <w:t>Comisia hotărăște prin votul majorităţii membrilor.</w:t>
      </w:r>
    </w:p>
    <w:p w14:paraId="3DCB8A48" w14:textId="77777777" w:rsidR="009B5F58" w:rsidRPr="00E772C0" w:rsidRDefault="009B5F58" w:rsidP="00E772C0">
      <w:pPr>
        <w:pStyle w:val="Heading1"/>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auto"/>
          <w:sz w:val="28"/>
          <w:szCs w:val="28"/>
        </w:rPr>
      </w:pPr>
      <w:bookmarkStart w:id="5" w:name="_Toc125391915"/>
      <w:r w:rsidRPr="00E772C0">
        <w:rPr>
          <w:rFonts w:ascii="Times New Roman" w:hAnsi="Times New Roman" w:cs="Times New Roman"/>
          <w:color w:val="auto"/>
          <w:sz w:val="28"/>
          <w:szCs w:val="28"/>
        </w:rPr>
        <w:t>CAPITOLUL V - Procedura evaluării și a selecționării proiectelor</w:t>
      </w:r>
      <w:bookmarkEnd w:id="5"/>
    </w:p>
    <w:p w14:paraId="4484C64C" w14:textId="77777777" w:rsidR="009B5F58" w:rsidRPr="00511AB1" w:rsidRDefault="009B5F58" w:rsidP="009B5F58">
      <w:pPr>
        <w:autoSpaceDE w:val="0"/>
        <w:autoSpaceDN w:val="0"/>
        <w:adjustRightInd w:val="0"/>
        <w:jc w:val="both"/>
        <w:rPr>
          <w:b/>
          <w:lang w:val="ro-RO"/>
        </w:rPr>
      </w:pPr>
    </w:p>
    <w:p w14:paraId="159BECA7" w14:textId="19135A71" w:rsidR="009B5F58" w:rsidRPr="00511AB1" w:rsidRDefault="009B5F58" w:rsidP="009B5F58">
      <w:pPr>
        <w:autoSpaceDE w:val="0"/>
        <w:autoSpaceDN w:val="0"/>
        <w:adjustRightInd w:val="0"/>
        <w:jc w:val="both"/>
        <w:rPr>
          <w:lang w:val="ro-RO"/>
        </w:rPr>
      </w:pPr>
      <w:r>
        <w:rPr>
          <w:b/>
          <w:lang w:val="ro-RO"/>
        </w:rPr>
        <w:t>39</w:t>
      </w:r>
      <w:r w:rsidRPr="00511AB1">
        <w:rPr>
          <w:b/>
          <w:lang w:val="ro-RO"/>
        </w:rPr>
        <w:t xml:space="preserve">. </w:t>
      </w:r>
      <w:r w:rsidR="00C52649" w:rsidRPr="00C52649">
        <w:rPr>
          <w:bCs/>
          <w:lang w:val="ro-RO"/>
        </w:rPr>
        <w:t>D</w:t>
      </w:r>
      <w:r w:rsidRPr="00511AB1">
        <w:rPr>
          <w:lang w:val="ro-RO"/>
        </w:rPr>
        <w:t>ocumentațiile înregistrate după termenul limită corespunzător sesiunii de finanțare</w:t>
      </w:r>
      <w:r w:rsidR="00C52649">
        <w:rPr>
          <w:lang w:val="ro-RO"/>
        </w:rPr>
        <w:t xml:space="preserve"> </w:t>
      </w:r>
      <w:r w:rsidRPr="00511AB1">
        <w:rPr>
          <w:lang w:val="ro-RO"/>
        </w:rPr>
        <w:t xml:space="preserve"> vor fi </w:t>
      </w:r>
      <w:r w:rsidR="00C52649">
        <w:rPr>
          <w:lang w:val="ro-RO"/>
        </w:rPr>
        <w:t xml:space="preserve">declarate respinse și vor fi </w:t>
      </w:r>
      <w:r w:rsidRPr="00511AB1">
        <w:rPr>
          <w:lang w:val="ro-RO"/>
        </w:rPr>
        <w:t>returnate solicitantului nedeschise.</w:t>
      </w:r>
    </w:p>
    <w:p w14:paraId="19D29265" w14:textId="77777777" w:rsidR="009B5F58" w:rsidRPr="00511AB1" w:rsidRDefault="009B5F58" w:rsidP="009B5F58">
      <w:pPr>
        <w:autoSpaceDE w:val="0"/>
        <w:autoSpaceDN w:val="0"/>
        <w:adjustRightInd w:val="0"/>
        <w:jc w:val="both"/>
        <w:rPr>
          <w:lang w:val="ro-RO"/>
        </w:rPr>
      </w:pPr>
      <w:r>
        <w:rPr>
          <w:b/>
          <w:lang w:val="ro-RO"/>
        </w:rPr>
        <w:t>40</w:t>
      </w:r>
      <w:r w:rsidRPr="00511AB1">
        <w:rPr>
          <w:b/>
          <w:lang w:val="ro-RO"/>
        </w:rPr>
        <w:t xml:space="preserve">. </w:t>
      </w:r>
      <w:r w:rsidRPr="00511AB1">
        <w:rPr>
          <w:lang w:val="ro-RO"/>
        </w:rPr>
        <w:t>Documentația de solicitare a finanțării este analizată de către membrii comisiei de evaluare și selecționare în termenul stabilit prin anunțul de participare și va fi notată potrivit criteriilor de evaluare.</w:t>
      </w:r>
    </w:p>
    <w:p w14:paraId="4E221A31" w14:textId="7B4E07C9" w:rsidR="009B5F58" w:rsidRPr="00511AB1" w:rsidRDefault="009B5F58" w:rsidP="003009EB">
      <w:pPr>
        <w:autoSpaceDE w:val="0"/>
        <w:autoSpaceDN w:val="0"/>
        <w:adjustRightInd w:val="0"/>
        <w:jc w:val="both"/>
        <w:rPr>
          <w:szCs w:val="24"/>
          <w:lang w:val="ro-RO"/>
        </w:rPr>
      </w:pPr>
      <w:r w:rsidRPr="003009EB">
        <w:rPr>
          <w:b/>
          <w:bCs/>
          <w:szCs w:val="24"/>
          <w:lang w:val="ro-RO"/>
        </w:rPr>
        <w:t>41</w:t>
      </w:r>
      <w:r w:rsidRPr="003009EB">
        <w:rPr>
          <w:szCs w:val="24"/>
          <w:lang w:val="ro-RO"/>
        </w:rPr>
        <w:t xml:space="preserve">.Toate </w:t>
      </w:r>
      <w:r w:rsidR="003009EB" w:rsidRPr="003009EB">
        <w:rPr>
          <w:szCs w:val="24"/>
          <w:lang w:val="ro-RO"/>
        </w:rPr>
        <w:t>solicitările</w:t>
      </w:r>
      <w:r w:rsidRPr="003009EB">
        <w:rPr>
          <w:szCs w:val="24"/>
          <w:lang w:val="ro-RO"/>
        </w:rPr>
        <w:t xml:space="preserve"> selecționate în urma trierii sunt supuse evaluării pe baza grile</w:t>
      </w:r>
      <w:r w:rsidR="003009EB" w:rsidRPr="003009EB">
        <w:rPr>
          <w:szCs w:val="24"/>
          <w:lang w:val="ro-RO"/>
        </w:rPr>
        <w:t>i</w:t>
      </w:r>
      <w:r w:rsidRPr="003009EB">
        <w:rPr>
          <w:szCs w:val="24"/>
          <w:lang w:val="ro-RO"/>
        </w:rPr>
        <w:t xml:space="preserve"> de evaluare prezentate în </w:t>
      </w:r>
      <w:r w:rsidR="003A5003" w:rsidRPr="003009EB">
        <w:rPr>
          <w:szCs w:val="24"/>
          <w:lang w:val="ro-RO"/>
        </w:rPr>
        <w:t>ANEXA</w:t>
      </w:r>
      <w:r w:rsidR="00C52649">
        <w:rPr>
          <w:szCs w:val="24"/>
          <w:lang w:val="ro-RO"/>
        </w:rPr>
        <w:t xml:space="preserve"> 6</w:t>
      </w:r>
      <w:r w:rsidR="003009EB">
        <w:rPr>
          <w:szCs w:val="24"/>
          <w:lang w:val="ro-RO"/>
        </w:rPr>
        <w:t>.</w:t>
      </w:r>
    </w:p>
    <w:p w14:paraId="5AA5D42D" w14:textId="77777777" w:rsidR="009B5F58" w:rsidRPr="00511AB1" w:rsidRDefault="009B5F58" w:rsidP="009B5F58">
      <w:pPr>
        <w:autoSpaceDE w:val="0"/>
        <w:autoSpaceDN w:val="0"/>
        <w:adjustRightInd w:val="0"/>
        <w:jc w:val="both"/>
        <w:rPr>
          <w:lang w:val="ro-RO"/>
        </w:rPr>
      </w:pPr>
      <w:r w:rsidRPr="00511AB1">
        <w:rPr>
          <w:b/>
          <w:lang w:val="ro-RO"/>
        </w:rPr>
        <w:t>4</w:t>
      </w:r>
      <w:r>
        <w:rPr>
          <w:b/>
          <w:lang w:val="ro-RO"/>
        </w:rPr>
        <w:t>2</w:t>
      </w:r>
      <w:r w:rsidRPr="00511AB1">
        <w:rPr>
          <w:b/>
          <w:lang w:val="ro-RO"/>
        </w:rPr>
        <w:t xml:space="preserve">. </w:t>
      </w:r>
      <w:r w:rsidRPr="00511AB1">
        <w:rPr>
          <w:lang w:val="ro-RO"/>
        </w:rPr>
        <w:t>Algoritmul de calcul aplicat este următorul :</w:t>
      </w:r>
    </w:p>
    <w:p w14:paraId="0DA560F8" w14:textId="76992CA6" w:rsidR="003A5003" w:rsidRPr="00511AB1" w:rsidRDefault="003A5003" w:rsidP="003A5003">
      <w:pPr>
        <w:numPr>
          <w:ilvl w:val="0"/>
          <w:numId w:val="9"/>
        </w:numPr>
        <w:autoSpaceDE w:val="0"/>
        <w:autoSpaceDN w:val="0"/>
        <w:adjustRightInd w:val="0"/>
        <w:ind w:firstLine="774"/>
        <w:jc w:val="both"/>
        <w:rPr>
          <w:lang w:val="ro-RO"/>
        </w:rPr>
      </w:pPr>
      <w:r w:rsidRPr="00511AB1">
        <w:rPr>
          <w:lang w:val="ro-RO"/>
        </w:rPr>
        <w:t xml:space="preserve">punctaj între </w:t>
      </w:r>
      <w:r>
        <w:rPr>
          <w:lang w:val="ro-RO"/>
        </w:rPr>
        <w:t>40</w:t>
      </w:r>
      <w:r w:rsidRPr="00511AB1">
        <w:rPr>
          <w:lang w:val="ro-RO"/>
        </w:rPr>
        <w:t>-</w:t>
      </w:r>
      <w:r>
        <w:rPr>
          <w:lang w:val="ro-RO"/>
        </w:rPr>
        <w:t>50</w:t>
      </w:r>
      <w:r w:rsidRPr="00511AB1">
        <w:rPr>
          <w:lang w:val="ro-RO"/>
        </w:rPr>
        <w:tab/>
        <w:t xml:space="preserve">- </w:t>
      </w:r>
      <w:r>
        <w:rPr>
          <w:lang w:val="ro-RO"/>
        </w:rPr>
        <w:t>5</w:t>
      </w:r>
      <w:r w:rsidRPr="00511AB1">
        <w:rPr>
          <w:lang w:val="ro-RO"/>
        </w:rPr>
        <w:t>0 % din suma eligibilă</w:t>
      </w:r>
    </w:p>
    <w:p w14:paraId="168CED44" w14:textId="2C9B33F4" w:rsidR="003A5003" w:rsidRPr="003A5003" w:rsidRDefault="003A5003" w:rsidP="003A5003">
      <w:pPr>
        <w:numPr>
          <w:ilvl w:val="0"/>
          <w:numId w:val="9"/>
        </w:numPr>
        <w:autoSpaceDE w:val="0"/>
        <w:autoSpaceDN w:val="0"/>
        <w:adjustRightInd w:val="0"/>
        <w:ind w:firstLine="774"/>
        <w:jc w:val="both"/>
        <w:rPr>
          <w:lang w:val="ro-RO"/>
        </w:rPr>
      </w:pPr>
      <w:r w:rsidRPr="00511AB1">
        <w:rPr>
          <w:lang w:val="ro-RO"/>
        </w:rPr>
        <w:t xml:space="preserve">punctaj între </w:t>
      </w:r>
      <w:r>
        <w:rPr>
          <w:lang w:val="ro-RO"/>
        </w:rPr>
        <w:t>5</w:t>
      </w:r>
      <w:r w:rsidRPr="00511AB1">
        <w:rPr>
          <w:lang w:val="ro-RO"/>
        </w:rPr>
        <w:t>1-</w:t>
      </w:r>
      <w:r>
        <w:rPr>
          <w:lang w:val="ro-RO"/>
        </w:rPr>
        <w:t>60</w:t>
      </w:r>
      <w:r w:rsidRPr="00511AB1">
        <w:rPr>
          <w:lang w:val="ro-RO"/>
        </w:rPr>
        <w:tab/>
        <w:t xml:space="preserve">- </w:t>
      </w:r>
      <w:r>
        <w:rPr>
          <w:lang w:val="ro-RO"/>
        </w:rPr>
        <w:t>6</w:t>
      </w:r>
      <w:r w:rsidRPr="00511AB1">
        <w:rPr>
          <w:lang w:val="ro-RO"/>
        </w:rPr>
        <w:t>0 % din suma eligibilă</w:t>
      </w:r>
    </w:p>
    <w:p w14:paraId="26C996DE" w14:textId="214CB372" w:rsidR="009B5F58" w:rsidRPr="00511AB1" w:rsidRDefault="009B5F58" w:rsidP="00C52649">
      <w:pPr>
        <w:numPr>
          <w:ilvl w:val="0"/>
          <w:numId w:val="9"/>
        </w:numPr>
        <w:autoSpaceDE w:val="0"/>
        <w:autoSpaceDN w:val="0"/>
        <w:adjustRightInd w:val="0"/>
        <w:ind w:firstLine="774"/>
        <w:jc w:val="both"/>
        <w:rPr>
          <w:lang w:val="ro-RO"/>
        </w:rPr>
      </w:pPr>
      <w:r w:rsidRPr="00511AB1">
        <w:rPr>
          <w:lang w:val="ro-RO"/>
        </w:rPr>
        <w:t>punctaj între 61-</w:t>
      </w:r>
      <w:r>
        <w:rPr>
          <w:lang w:val="ro-RO"/>
        </w:rPr>
        <w:t>70</w:t>
      </w:r>
      <w:r w:rsidRPr="00511AB1">
        <w:rPr>
          <w:lang w:val="ro-RO"/>
        </w:rPr>
        <w:tab/>
        <w:t xml:space="preserve">- </w:t>
      </w:r>
      <w:r>
        <w:rPr>
          <w:lang w:val="ro-RO"/>
        </w:rPr>
        <w:t>7</w:t>
      </w:r>
      <w:r w:rsidRPr="00511AB1">
        <w:rPr>
          <w:lang w:val="ro-RO"/>
        </w:rPr>
        <w:t>0 % din suma eligibilă</w:t>
      </w:r>
    </w:p>
    <w:p w14:paraId="1EAD984B" w14:textId="77777777" w:rsidR="009B5F58" w:rsidRPr="00511AB1" w:rsidRDefault="009B5F58" w:rsidP="00C52649">
      <w:pPr>
        <w:numPr>
          <w:ilvl w:val="0"/>
          <w:numId w:val="9"/>
        </w:numPr>
        <w:autoSpaceDE w:val="0"/>
        <w:autoSpaceDN w:val="0"/>
        <w:adjustRightInd w:val="0"/>
        <w:ind w:firstLine="774"/>
        <w:jc w:val="both"/>
        <w:rPr>
          <w:lang w:val="ro-RO"/>
        </w:rPr>
      </w:pPr>
      <w:r w:rsidRPr="00511AB1">
        <w:rPr>
          <w:lang w:val="ro-RO"/>
        </w:rPr>
        <w:t xml:space="preserve">punctaj între </w:t>
      </w:r>
      <w:r>
        <w:rPr>
          <w:lang w:val="ro-RO"/>
        </w:rPr>
        <w:t>71</w:t>
      </w:r>
      <w:r w:rsidRPr="00511AB1">
        <w:rPr>
          <w:lang w:val="ro-RO"/>
        </w:rPr>
        <w:t>-</w:t>
      </w:r>
      <w:r>
        <w:rPr>
          <w:lang w:val="ro-RO"/>
        </w:rPr>
        <w:t>8</w:t>
      </w:r>
      <w:r w:rsidRPr="00511AB1">
        <w:rPr>
          <w:lang w:val="ro-RO"/>
        </w:rPr>
        <w:t>0</w:t>
      </w:r>
      <w:r w:rsidRPr="00511AB1">
        <w:rPr>
          <w:lang w:val="ro-RO"/>
        </w:rPr>
        <w:tab/>
        <w:t xml:space="preserve">- </w:t>
      </w:r>
      <w:r>
        <w:rPr>
          <w:lang w:val="ro-RO"/>
        </w:rPr>
        <w:t>8</w:t>
      </w:r>
      <w:r w:rsidRPr="00511AB1">
        <w:rPr>
          <w:lang w:val="ro-RO"/>
        </w:rPr>
        <w:t>0 % din suma eligibilă</w:t>
      </w:r>
    </w:p>
    <w:p w14:paraId="04B84054" w14:textId="77777777" w:rsidR="009B5F58" w:rsidRPr="00511AB1" w:rsidRDefault="009B5F58" w:rsidP="00C52649">
      <w:pPr>
        <w:numPr>
          <w:ilvl w:val="0"/>
          <w:numId w:val="9"/>
        </w:numPr>
        <w:autoSpaceDE w:val="0"/>
        <w:autoSpaceDN w:val="0"/>
        <w:adjustRightInd w:val="0"/>
        <w:ind w:firstLine="774"/>
        <w:jc w:val="both"/>
        <w:rPr>
          <w:lang w:val="ro-RO"/>
        </w:rPr>
      </w:pPr>
      <w:r w:rsidRPr="00511AB1">
        <w:rPr>
          <w:lang w:val="ro-RO"/>
        </w:rPr>
        <w:t xml:space="preserve">punctaj între </w:t>
      </w:r>
      <w:r>
        <w:rPr>
          <w:lang w:val="ro-RO"/>
        </w:rPr>
        <w:t>8</w:t>
      </w:r>
      <w:r w:rsidRPr="00511AB1">
        <w:rPr>
          <w:lang w:val="ro-RO"/>
        </w:rPr>
        <w:t>1-</w:t>
      </w:r>
      <w:r>
        <w:rPr>
          <w:lang w:val="ro-RO"/>
        </w:rPr>
        <w:t>90</w:t>
      </w:r>
      <w:r w:rsidRPr="00511AB1">
        <w:rPr>
          <w:lang w:val="ro-RO"/>
        </w:rPr>
        <w:tab/>
        <w:t xml:space="preserve">- </w:t>
      </w:r>
      <w:r>
        <w:rPr>
          <w:lang w:val="ro-RO"/>
        </w:rPr>
        <w:t>9</w:t>
      </w:r>
      <w:r w:rsidRPr="00511AB1">
        <w:rPr>
          <w:lang w:val="ro-RO"/>
        </w:rPr>
        <w:t>0 % din suma eligibilă</w:t>
      </w:r>
    </w:p>
    <w:p w14:paraId="2B888A25" w14:textId="268C1DEA" w:rsidR="009B5F58" w:rsidRPr="00511AB1" w:rsidRDefault="009B5F58" w:rsidP="00C52649">
      <w:pPr>
        <w:numPr>
          <w:ilvl w:val="0"/>
          <w:numId w:val="9"/>
        </w:numPr>
        <w:autoSpaceDE w:val="0"/>
        <w:autoSpaceDN w:val="0"/>
        <w:adjustRightInd w:val="0"/>
        <w:ind w:firstLine="774"/>
        <w:jc w:val="both"/>
        <w:rPr>
          <w:lang w:val="ro-RO"/>
        </w:rPr>
      </w:pPr>
      <w:r w:rsidRPr="00511AB1">
        <w:rPr>
          <w:lang w:val="ro-RO"/>
        </w:rPr>
        <w:t xml:space="preserve">punctaj între </w:t>
      </w:r>
      <w:r>
        <w:rPr>
          <w:lang w:val="ro-RO"/>
        </w:rPr>
        <w:t>91</w:t>
      </w:r>
      <w:r w:rsidRPr="00511AB1">
        <w:rPr>
          <w:lang w:val="ro-RO"/>
        </w:rPr>
        <w:t>-</w:t>
      </w:r>
      <w:r w:rsidR="003A5003">
        <w:rPr>
          <w:lang w:val="ro-RO"/>
        </w:rPr>
        <w:t>100</w:t>
      </w:r>
      <w:r w:rsidRPr="00511AB1">
        <w:rPr>
          <w:lang w:val="ro-RO"/>
        </w:rPr>
        <w:tab/>
        <w:t xml:space="preserve">- </w:t>
      </w:r>
      <w:r>
        <w:rPr>
          <w:lang w:val="ro-RO"/>
        </w:rPr>
        <w:t>10</w:t>
      </w:r>
      <w:r w:rsidRPr="00511AB1">
        <w:rPr>
          <w:lang w:val="ro-RO"/>
        </w:rPr>
        <w:t>0 % din suma eligibilă</w:t>
      </w:r>
    </w:p>
    <w:p w14:paraId="302866B0" w14:textId="1ECB3A03" w:rsidR="009B5F58" w:rsidRDefault="009B5F58" w:rsidP="003A5003">
      <w:pPr>
        <w:autoSpaceDE w:val="0"/>
        <w:autoSpaceDN w:val="0"/>
        <w:adjustRightInd w:val="0"/>
        <w:ind w:left="360"/>
        <w:jc w:val="both"/>
        <w:rPr>
          <w:b/>
          <w:lang w:val="ro-RO"/>
        </w:rPr>
      </w:pPr>
      <w:r w:rsidRPr="00511AB1">
        <w:rPr>
          <w:b/>
          <w:lang w:val="ro-RO"/>
        </w:rPr>
        <w:t xml:space="preserve">proiectele care întrunesc un punctaj mai mic de </w:t>
      </w:r>
      <w:r w:rsidR="003A5003">
        <w:rPr>
          <w:b/>
          <w:lang w:val="ro-RO"/>
        </w:rPr>
        <w:t>4</w:t>
      </w:r>
      <w:r w:rsidRPr="00511AB1">
        <w:rPr>
          <w:b/>
          <w:lang w:val="ro-RO"/>
        </w:rPr>
        <w:t>0 de puncte sunt respinse</w:t>
      </w:r>
    </w:p>
    <w:p w14:paraId="3EC91463" w14:textId="2BB014F9" w:rsidR="003009EB" w:rsidRPr="00511AB1" w:rsidRDefault="003009EB" w:rsidP="003009EB">
      <w:pPr>
        <w:autoSpaceDE w:val="0"/>
        <w:autoSpaceDN w:val="0"/>
        <w:adjustRightInd w:val="0"/>
        <w:ind w:firstLine="426"/>
        <w:jc w:val="both"/>
        <w:rPr>
          <w:b/>
          <w:lang w:val="ro-RO"/>
        </w:rPr>
      </w:pPr>
      <w:r w:rsidRPr="00511AB1">
        <w:rPr>
          <w:spacing w:val="-9"/>
          <w:szCs w:val="24"/>
          <w:lang w:val="ro-RO"/>
        </w:rPr>
        <w:t>P</w:t>
      </w:r>
      <w:r w:rsidRPr="00511AB1">
        <w:rPr>
          <w:spacing w:val="-10"/>
          <w:szCs w:val="24"/>
          <w:lang w:val="ro-RO"/>
        </w:rPr>
        <w:t>ro</w:t>
      </w:r>
      <w:r w:rsidRPr="00511AB1">
        <w:rPr>
          <w:spacing w:val="-9"/>
          <w:szCs w:val="24"/>
          <w:lang w:val="ro-RO"/>
        </w:rPr>
        <w:t>i</w:t>
      </w:r>
      <w:r w:rsidRPr="00511AB1">
        <w:rPr>
          <w:spacing w:val="-11"/>
          <w:szCs w:val="24"/>
          <w:lang w:val="ro-RO"/>
        </w:rPr>
        <w:t>ec</w:t>
      </w:r>
      <w:r w:rsidRPr="00511AB1">
        <w:rPr>
          <w:spacing w:val="-9"/>
          <w:szCs w:val="24"/>
          <w:lang w:val="ro-RO"/>
        </w:rPr>
        <w:t>t</w:t>
      </w:r>
      <w:r w:rsidRPr="00511AB1">
        <w:rPr>
          <w:spacing w:val="-11"/>
          <w:szCs w:val="24"/>
          <w:lang w:val="ro-RO"/>
        </w:rPr>
        <w:t>e</w:t>
      </w:r>
      <w:r w:rsidRPr="00511AB1">
        <w:rPr>
          <w:spacing w:val="-9"/>
          <w:szCs w:val="24"/>
          <w:lang w:val="ro-RO"/>
        </w:rPr>
        <w:t>l</w:t>
      </w:r>
      <w:r w:rsidRPr="00511AB1">
        <w:rPr>
          <w:szCs w:val="24"/>
          <w:lang w:val="ro-RO"/>
        </w:rPr>
        <w:t>e</w:t>
      </w:r>
      <w:r w:rsidRPr="00511AB1">
        <w:rPr>
          <w:spacing w:val="1"/>
          <w:szCs w:val="24"/>
          <w:lang w:val="ro-RO"/>
        </w:rPr>
        <w:t xml:space="preserve"> </w:t>
      </w:r>
      <w:r w:rsidRPr="00511AB1">
        <w:rPr>
          <w:spacing w:val="-10"/>
          <w:szCs w:val="24"/>
          <w:lang w:val="ro-RO"/>
        </w:rPr>
        <w:t>vo</w:t>
      </w:r>
      <w:r w:rsidRPr="00511AB1">
        <w:rPr>
          <w:szCs w:val="24"/>
          <w:lang w:val="ro-RO"/>
        </w:rPr>
        <w:t>r</w:t>
      </w:r>
      <w:r w:rsidRPr="00511AB1">
        <w:rPr>
          <w:spacing w:val="2"/>
          <w:szCs w:val="24"/>
          <w:lang w:val="ro-RO"/>
        </w:rPr>
        <w:t xml:space="preserve"> </w:t>
      </w:r>
      <w:r w:rsidRPr="00511AB1">
        <w:rPr>
          <w:spacing w:val="-10"/>
          <w:szCs w:val="24"/>
          <w:lang w:val="ro-RO"/>
        </w:rPr>
        <w:t>f</w:t>
      </w:r>
      <w:r w:rsidRPr="00511AB1">
        <w:rPr>
          <w:szCs w:val="24"/>
          <w:lang w:val="ro-RO"/>
        </w:rPr>
        <w:t>i</w:t>
      </w:r>
      <w:r w:rsidRPr="00511AB1">
        <w:rPr>
          <w:spacing w:val="3"/>
          <w:szCs w:val="24"/>
          <w:lang w:val="ro-RO"/>
        </w:rPr>
        <w:t xml:space="preserve"> </w:t>
      </w:r>
      <w:r w:rsidRPr="00511AB1">
        <w:rPr>
          <w:spacing w:val="-9"/>
          <w:szCs w:val="24"/>
          <w:lang w:val="ro-RO"/>
        </w:rPr>
        <w:t>s</w:t>
      </w:r>
      <w:r w:rsidRPr="00511AB1">
        <w:rPr>
          <w:spacing w:val="-11"/>
          <w:szCs w:val="24"/>
          <w:lang w:val="ro-RO"/>
        </w:rPr>
        <w:t>e</w:t>
      </w:r>
      <w:r w:rsidRPr="00511AB1">
        <w:rPr>
          <w:spacing w:val="-9"/>
          <w:szCs w:val="24"/>
          <w:lang w:val="ro-RO"/>
        </w:rPr>
        <w:t>l</w:t>
      </w:r>
      <w:r w:rsidRPr="00511AB1">
        <w:rPr>
          <w:spacing w:val="-11"/>
          <w:szCs w:val="24"/>
          <w:lang w:val="ro-RO"/>
        </w:rPr>
        <w:t>ecț</w:t>
      </w:r>
      <w:r w:rsidRPr="00511AB1">
        <w:rPr>
          <w:spacing w:val="-12"/>
          <w:szCs w:val="24"/>
          <w:lang w:val="ro-RO"/>
        </w:rPr>
        <w:t>i</w:t>
      </w:r>
      <w:r w:rsidRPr="00511AB1">
        <w:rPr>
          <w:spacing w:val="-10"/>
          <w:szCs w:val="24"/>
          <w:lang w:val="ro-RO"/>
        </w:rPr>
        <w:t>on</w:t>
      </w:r>
      <w:r w:rsidRPr="00511AB1">
        <w:rPr>
          <w:spacing w:val="-13"/>
          <w:szCs w:val="24"/>
          <w:lang w:val="ro-RO"/>
        </w:rPr>
        <w:t>a</w:t>
      </w:r>
      <w:r w:rsidRPr="00511AB1">
        <w:rPr>
          <w:spacing w:val="-9"/>
          <w:szCs w:val="24"/>
          <w:lang w:val="ro-RO"/>
        </w:rPr>
        <w:t>t</w:t>
      </w:r>
      <w:r w:rsidRPr="00511AB1">
        <w:rPr>
          <w:szCs w:val="24"/>
          <w:lang w:val="ro-RO"/>
        </w:rPr>
        <w:t>e</w:t>
      </w:r>
      <w:r w:rsidRPr="00511AB1">
        <w:rPr>
          <w:spacing w:val="1"/>
          <w:szCs w:val="24"/>
          <w:lang w:val="ro-RO"/>
        </w:rPr>
        <w:t xml:space="preserve"> </w:t>
      </w:r>
      <w:r w:rsidRPr="00511AB1">
        <w:rPr>
          <w:spacing w:val="-9"/>
          <w:szCs w:val="24"/>
          <w:lang w:val="ro-RO"/>
        </w:rPr>
        <w:t>î</w:t>
      </w:r>
      <w:r w:rsidRPr="00511AB1">
        <w:rPr>
          <w:szCs w:val="24"/>
          <w:lang w:val="ro-RO"/>
        </w:rPr>
        <w:t>n</w:t>
      </w:r>
      <w:r w:rsidRPr="00511AB1">
        <w:rPr>
          <w:spacing w:val="2"/>
          <w:szCs w:val="24"/>
          <w:lang w:val="ro-RO"/>
        </w:rPr>
        <w:t xml:space="preserve"> </w:t>
      </w:r>
      <w:r w:rsidRPr="00511AB1">
        <w:rPr>
          <w:spacing w:val="-10"/>
          <w:szCs w:val="24"/>
          <w:lang w:val="ro-RO"/>
        </w:rPr>
        <w:t>v</w:t>
      </w:r>
      <w:r w:rsidRPr="00511AB1">
        <w:rPr>
          <w:spacing w:val="-11"/>
          <w:szCs w:val="24"/>
          <w:lang w:val="ro-RO"/>
        </w:rPr>
        <w:t>e</w:t>
      </w:r>
      <w:r w:rsidRPr="00511AB1">
        <w:rPr>
          <w:spacing w:val="-10"/>
          <w:szCs w:val="24"/>
          <w:lang w:val="ro-RO"/>
        </w:rPr>
        <w:t>d</w:t>
      </w:r>
      <w:r w:rsidRPr="00511AB1">
        <w:rPr>
          <w:spacing w:val="-11"/>
          <w:szCs w:val="24"/>
          <w:lang w:val="ro-RO"/>
        </w:rPr>
        <w:t>e</w:t>
      </w:r>
      <w:r w:rsidRPr="00511AB1">
        <w:rPr>
          <w:spacing w:val="-10"/>
          <w:szCs w:val="24"/>
          <w:lang w:val="ro-RO"/>
        </w:rPr>
        <w:t>r</w:t>
      </w:r>
      <w:r w:rsidRPr="00511AB1">
        <w:rPr>
          <w:spacing w:val="-11"/>
          <w:szCs w:val="24"/>
          <w:lang w:val="ro-RO"/>
        </w:rPr>
        <w:t>e</w:t>
      </w:r>
      <w:r w:rsidRPr="00511AB1">
        <w:rPr>
          <w:szCs w:val="24"/>
          <w:lang w:val="ro-RO"/>
        </w:rPr>
        <w:t>a</w:t>
      </w:r>
      <w:r w:rsidRPr="00511AB1">
        <w:rPr>
          <w:spacing w:val="1"/>
          <w:szCs w:val="24"/>
          <w:lang w:val="ro-RO"/>
        </w:rPr>
        <w:t xml:space="preserve"> </w:t>
      </w:r>
      <w:r w:rsidRPr="00511AB1">
        <w:rPr>
          <w:spacing w:val="-10"/>
          <w:szCs w:val="24"/>
          <w:lang w:val="ro-RO"/>
        </w:rPr>
        <w:t>f</w:t>
      </w:r>
      <w:r w:rsidRPr="00511AB1">
        <w:rPr>
          <w:spacing w:val="-9"/>
          <w:szCs w:val="24"/>
          <w:lang w:val="ro-RO"/>
        </w:rPr>
        <w:t>i</w:t>
      </w:r>
      <w:r w:rsidRPr="00511AB1">
        <w:rPr>
          <w:spacing w:val="-10"/>
          <w:szCs w:val="24"/>
          <w:lang w:val="ro-RO"/>
        </w:rPr>
        <w:t>n</w:t>
      </w:r>
      <w:r w:rsidRPr="00511AB1">
        <w:rPr>
          <w:spacing w:val="-11"/>
          <w:szCs w:val="24"/>
          <w:lang w:val="ro-RO"/>
        </w:rPr>
        <w:t>a</w:t>
      </w:r>
      <w:r w:rsidRPr="00511AB1">
        <w:rPr>
          <w:spacing w:val="-10"/>
          <w:szCs w:val="24"/>
          <w:lang w:val="ro-RO"/>
        </w:rPr>
        <w:t>nț</w:t>
      </w:r>
      <w:r w:rsidRPr="00511AB1">
        <w:rPr>
          <w:spacing w:val="-11"/>
          <w:szCs w:val="24"/>
          <w:lang w:val="ro-RO"/>
        </w:rPr>
        <w:t>ă</w:t>
      </w:r>
      <w:r w:rsidRPr="00511AB1">
        <w:rPr>
          <w:spacing w:val="-10"/>
          <w:szCs w:val="24"/>
          <w:lang w:val="ro-RO"/>
        </w:rPr>
        <w:t>r</w:t>
      </w:r>
      <w:r w:rsidRPr="00511AB1">
        <w:rPr>
          <w:spacing w:val="-9"/>
          <w:szCs w:val="24"/>
          <w:lang w:val="ro-RO"/>
        </w:rPr>
        <w:t>i</w:t>
      </w:r>
      <w:r w:rsidRPr="00511AB1">
        <w:rPr>
          <w:szCs w:val="24"/>
          <w:lang w:val="ro-RO"/>
        </w:rPr>
        <w:t>i</w:t>
      </w:r>
      <w:r w:rsidRPr="00511AB1">
        <w:rPr>
          <w:spacing w:val="3"/>
          <w:szCs w:val="24"/>
          <w:lang w:val="ro-RO"/>
        </w:rPr>
        <w:t xml:space="preserve"> </w:t>
      </w:r>
      <w:r w:rsidRPr="00511AB1">
        <w:rPr>
          <w:spacing w:val="-9"/>
          <w:szCs w:val="24"/>
          <w:lang w:val="ro-RO"/>
        </w:rPr>
        <w:t>î</w:t>
      </w:r>
      <w:r w:rsidRPr="00511AB1">
        <w:rPr>
          <w:szCs w:val="24"/>
          <w:lang w:val="ro-RO"/>
        </w:rPr>
        <w:t xml:space="preserve">n </w:t>
      </w:r>
      <w:r w:rsidRPr="00511AB1">
        <w:rPr>
          <w:spacing w:val="-10"/>
          <w:szCs w:val="24"/>
          <w:lang w:val="ro-RO"/>
        </w:rPr>
        <w:t>ord</w:t>
      </w:r>
      <w:r w:rsidRPr="00511AB1">
        <w:rPr>
          <w:spacing w:val="-9"/>
          <w:szCs w:val="24"/>
          <w:lang w:val="ro-RO"/>
        </w:rPr>
        <w:t>i</w:t>
      </w:r>
      <w:r w:rsidRPr="00511AB1">
        <w:rPr>
          <w:spacing w:val="-10"/>
          <w:szCs w:val="24"/>
          <w:lang w:val="ro-RO"/>
        </w:rPr>
        <w:t>n</w:t>
      </w:r>
      <w:r w:rsidRPr="00511AB1">
        <w:rPr>
          <w:spacing w:val="-11"/>
          <w:szCs w:val="24"/>
          <w:lang w:val="ro-RO"/>
        </w:rPr>
        <w:t>e</w:t>
      </w:r>
      <w:r w:rsidRPr="00511AB1">
        <w:rPr>
          <w:szCs w:val="24"/>
          <w:lang w:val="ro-RO"/>
        </w:rPr>
        <w:t>a</w:t>
      </w:r>
      <w:r w:rsidRPr="00511AB1">
        <w:rPr>
          <w:spacing w:val="1"/>
          <w:szCs w:val="24"/>
          <w:lang w:val="ro-RO"/>
        </w:rPr>
        <w:t xml:space="preserve"> </w:t>
      </w:r>
      <w:r w:rsidRPr="00511AB1">
        <w:rPr>
          <w:spacing w:val="-11"/>
          <w:szCs w:val="24"/>
          <w:lang w:val="ro-RO"/>
        </w:rPr>
        <w:t>c</w:t>
      </w:r>
      <w:r w:rsidRPr="00511AB1">
        <w:rPr>
          <w:spacing w:val="-9"/>
          <w:szCs w:val="24"/>
          <w:lang w:val="ro-RO"/>
        </w:rPr>
        <w:t>l</w:t>
      </w:r>
      <w:r w:rsidRPr="00511AB1">
        <w:rPr>
          <w:spacing w:val="-11"/>
          <w:szCs w:val="24"/>
          <w:lang w:val="ro-RO"/>
        </w:rPr>
        <w:t>a</w:t>
      </w:r>
      <w:r w:rsidRPr="00511AB1">
        <w:rPr>
          <w:spacing w:val="-9"/>
          <w:szCs w:val="24"/>
          <w:lang w:val="ro-RO"/>
        </w:rPr>
        <w:t>s</w:t>
      </w:r>
      <w:r w:rsidRPr="00511AB1">
        <w:rPr>
          <w:spacing w:val="-11"/>
          <w:szCs w:val="24"/>
          <w:lang w:val="ro-RO"/>
        </w:rPr>
        <w:t>a</w:t>
      </w:r>
      <w:r w:rsidRPr="00511AB1">
        <w:rPr>
          <w:spacing w:val="-9"/>
          <w:szCs w:val="24"/>
          <w:lang w:val="ro-RO"/>
        </w:rPr>
        <w:t>m</w:t>
      </w:r>
      <w:r w:rsidRPr="00511AB1">
        <w:rPr>
          <w:spacing w:val="-11"/>
          <w:szCs w:val="24"/>
          <w:lang w:val="ro-RO"/>
        </w:rPr>
        <w:t>e</w:t>
      </w:r>
      <w:r w:rsidRPr="00511AB1">
        <w:rPr>
          <w:spacing w:val="-10"/>
          <w:szCs w:val="24"/>
          <w:lang w:val="ro-RO"/>
        </w:rPr>
        <w:t>n</w:t>
      </w:r>
      <w:r w:rsidRPr="00511AB1">
        <w:rPr>
          <w:spacing w:val="-9"/>
          <w:szCs w:val="24"/>
          <w:lang w:val="ro-RO"/>
        </w:rPr>
        <w:t>t</w:t>
      </w:r>
      <w:r w:rsidRPr="00511AB1">
        <w:rPr>
          <w:spacing w:val="-10"/>
          <w:szCs w:val="24"/>
          <w:lang w:val="ro-RO"/>
        </w:rPr>
        <w:t>u</w:t>
      </w:r>
      <w:r w:rsidRPr="00511AB1">
        <w:rPr>
          <w:spacing w:val="-9"/>
          <w:szCs w:val="24"/>
          <w:lang w:val="ro-RO"/>
        </w:rPr>
        <w:t>l</w:t>
      </w:r>
      <w:r w:rsidRPr="00511AB1">
        <w:rPr>
          <w:spacing w:val="-12"/>
          <w:szCs w:val="24"/>
          <w:lang w:val="ro-RO"/>
        </w:rPr>
        <w:t>u</w:t>
      </w:r>
      <w:r w:rsidRPr="00511AB1">
        <w:rPr>
          <w:szCs w:val="24"/>
          <w:lang w:val="ro-RO"/>
        </w:rPr>
        <w:t>i</w:t>
      </w:r>
      <w:r w:rsidRPr="00511AB1">
        <w:rPr>
          <w:spacing w:val="3"/>
          <w:szCs w:val="24"/>
          <w:lang w:val="ro-RO"/>
        </w:rPr>
        <w:t xml:space="preserve"> </w:t>
      </w:r>
      <w:r w:rsidRPr="00511AB1">
        <w:rPr>
          <w:spacing w:val="-10"/>
          <w:szCs w:val="24"/>
          <w:lang w:val="ro-RO"/>
        </w:rPr>
        <w:t>r</w:t>
      </w:r>
      <w:r w:rsidRPr="00511AB1">
        <w:rPr>
          <w:spacing w:val="-11"/>
          <w:szCs w:val="24"/>
          <w:lang w:val="ro-RO"/>
        </w:rPr>
        <w:t>e</w:t>
      </w:r>
      <w:r w:rsidRPr="00511AB1">
        <w:rPr>
          <w:spacing w:val="-8"/>
          <w:szCs w:val="24"/>
          <w:lang w:val="ro-RO"/>
        </w:rPr>
        <w:t>z</w:t>
      </w:r>
      <w:r w:rsidRPr="00511AB1">
        <w:rPr>
          <w:spacing w:val="-12"/>
          <w:szCs w:val="24"/>
          <w:lang w:val="ro-RO"/>
        </w:rPr>
        <w:t>u</w:t>
      </w:r>
      <w:r w:rsidRPr="00511AB1">
        <w:rPr>
          <w:spacing w:val="-9"/>
          <w:szCs w:val="24"/>
          <w:lang w:val="ro-RO"/>
        </w:rPr>
        <w:t>lt</w:t>
      </w:r>
      <w:r w:rsidRPr="00511AB1">
        <w:rPr>
          <w:spacing w:val="-11"/>
          <w:szCs w:val="24"/>
          <w:lang w:val="ro-RO"/>
        </w:rPr>
        <w:t>a</w:t>
      </w:r>
      <w:r w:rsidRPr="00511AB1">
        <w:rPr>
          <w:szCs w:val="24"/>
          <w:lang w:val="ro-RO"/>
        </w:rPr>
        <w:t>t</w:t>
      </w:r>
      <w:r w:rsidRPr="00511AB1">
        <w:rPr>
          <w:spacing w:val="3"/>
          <w:szCs w:val="24"/>
          <w:lang w:val="ro-RO"/>
        </w:rPr>
        <w:t xml:space="preserve"> </w:t>
      </w:r>
      <w:r w:rsidRPr="00511AB1">
        <w:rPr>
          <w:spacing w:val="-11"/>
          <w:szCs w:val="24"/>
          <w:lang w:val="ro-RO"/>
        </w:rPr>
        <w:t>c</w:t>
      </w:r>
      <w:r w:rsidRPr="00511AB1">
        <w:rPr>
          <w:szCs w:val="24"/>
          <w:lang w:val="ro-RO"/>
        </w:rPr>
        <w:t>a</w:t>
      </w:r>
      <w:r w:rsidRPr="00511AB1">
        <w:rPr>
          <w:spacing w:val="1"/>
          <w:szCs w:val="24"/>
          <w:lang w:val="ro-RO"/>
        </w:rPr>
        <w:t xml:space="preserve"> </w:t>
      </w:r>
      <w:r w:rsidRPr="00511AB1">
        <w:rPr>
          <w:spacing w:val="-10"/>
          <w:szCs w:val="24"/>
          <w:lang w:val="ro-RO"/>
        </w:rPr>
        <w:t>ur</w:t>
      </w:r>
      <w:r w:rsidRPr="00511AB1">
        <w:rPr>
          <w:spacing w:val="-9"/>
          <w:szCs w:val="24"/>
          <w:lang w:val="ro-RO"/>
        </w:rPr>
        <w:t>m</w:t>
      </w:r>
      <w:r w:rsidRPr="00511AB1">
        <w:rPr>
          <w:spacing w:val="-11"/>
          <w:szCs w:val="24"/>
          <w:lang w:val="ro-RO"/>
        </w:rPr>
        <w:t>a</w:t>
      </w:r>
      <w:r w:rsidRPr="00511AB1">
        <w:rPr>
          <w:spacing w:val="-10"/>
          <w:szCs w:val="24"/>
          <w:lang w:val="ro-RO"/>
        </w:rPr>
        <w:t>r</w:t>
      </w:r>
      <w:r w:rsidRPr="00511AB1">
        <w:rPr>
          <w:szCs w:val="24"/>
          <w:lang w:val="ro-RO"/>
        </w:rPr>
        <w:t>e</w:t>
      </w:r>
      <w:r w:rsidRPr="00511AB1">
        <w:rPr>
          <w:spacing w:val="1"/>
          <w:szCs w:val="24"/>
          <w:lang w:val="ro-RO"/>
        </w:rPr>
        <w:t xml:space="preserve"> </w:t>
      </w:r>
      <w:r w:rsidRPr="00511AB1">
        <w:rPr>
          <w:szCs w:val="24"/>
          <w:lang w:val="ro-RO"/>
        </w:rPr>
        <w:t xml:space="preserve">a </w:t>
      </w:r>
      <w:r w:rsidRPr="00511AB1">
        <w:rPr>
          <w:spacing w:val="-11"/>
          <w:szCs w:val="24"/>
          <w:lang w:val="ro-RO"/>
        </w:rPr>
        <w:t>e</w:t>
      </w:r>
      <w:r w:rsidRPr="00511AB1">
        <w:rPr>
          <w:spacing w:val="-10"/>
          <w:szCs w:val="24"/>
          <w:lang w:val="ro-RO"/>
        </w:rPr>
        <w:t>v</w:t>
      </w:r>
      <w:r w:rsidRPr="00511AB1">
        <w:rPr>
          <w:spacing w:val="-11"/>
          <w:szCs w:val="24"/>
          <w:lang w:val="ro-RO"/>
        </w:rPr>
        <w:t>a</w:t>
      </w:r>
      <w:r w:rsidRPr="00511AB1">
        <w:rPr>
          <w:spacing w:val="-9"/>
          <w:szCs w:val="24"/>
          <w:lang w:val="ro-RO"/>
        </w:rPr>
        <w:t>l</w:t>
      </w:r>
      <w:r w:rsidRPr="00511AB1">
        <w:rPr>
          <w:spacing w:val="-10"/>
          <w:szCs w:val="24"/>
          <w:lang w:val="ro-RO"/>
        </w:rPr>
        <w:t>u</w:t>
      </w:r>
      <w:r w:rsidRPr="00511AB1">
        <w:rPr>
          <w:spacing w:val="-11"/>
          <w:szCs w:val="24"/>
          <w:lang w:val="ro-RO"/>
        </w:rPr>
        <w:t>ă</w:t>
      </w:r>
      <w:r w:rsidRPr="00511AB1">
        <w:rPr>
          <w:spacing w:val="-10"/>
          <w:szCs w:val="24"/>
          <w:lang w:val="ro-RO"/>
        </w:rPr>
        <w:t>r</w:t>
      </w:r>
      <w:r w:rsidRPr="00511AB1">
        <w:rPr>
          <w:spacing w:val="-9"/>
          <w:szCs w:val="24"/>
          <w:lang w:val="ro-RO"/>
        </w:rPr>
        <w:t>ii</w:t>
      </w:r>
      <w:r w:rsidRPr="00511AB1">
        <w:rPr>
          <w:szCs w:val="24"/>
          <w:lang w:val="ro-RO"/>
        </w:rPr>
        <w:t>,</w:t>
      </w:r>
      <w:r w:rsidRPr="00511AB1">
        <w:rPr>
          <w:spacing w:val="3"/>
          <w:szCs w:val="24"/>
          <w:lang w:val="ro-RO"/>
        </w:rPr>
        <w:t xml:space="preserve"> </w:t>
      </w:r>
      <w:r w:rsidRPr="00511AB1">
        <w:rPr>
          <w:spacing w:val="-12"/>
          <w:szCs w:val="24"/>
          <w:lang w:val="ro-RO"/>
        </w:rPr>
        <w:t>î</w:t>
      </w:r>
      <w:r w:rsidRPr="00511AB1">
        <w:rPr>
          <w:szCs w:val="24"/>
          <w:lang w:val="ro-RO"/>
        </w:rPr>
        <w:t>n</w:t>
      </w:r>
      <w:r w:rsidRPr="00511AB1">
        <w:rPr>
          <w:spacing w:val="3"/>
          <w:szCs w:val="24"/>
          <w:lang w:val="ro-RO"/>
        </w:rPr>
        <w:t xml:space="preserve"> </w:t>
      </w:r>
      <w:r w:rsidRPr="00511AB1">
        <w:rPr>
          <w:spacing w:val="-12"/>
          <w:szCs w:val="24"/>
          <w:lang w:val="ro-RO"/>
        </w:rPr>
        <w:t>l</w:t>
      </w:r>
      <w:r w:rsidRPr="00511AB1">
        <w:rPr>
          <w:spacing w:val="-9"/>
          <w:szCs w:val="24"/>
          <w:lang w:val="ro-RO"/>
        </w:rPr>
        <w:t>im</w:t>
      </w:r>
      <w:r w:rsidRPr="00511AB1">
        <w:rPr>
          <w:spacing w:val="-12"/>
          <w:szCs w:val="24"/>
          <w:lang w:val="ro-RO"/>
        </w:rPr>
        <w:t>i</w:t>
      </w:r>
      <w:r w:rsidRPr="00511AB1">
        <w:rPr>
          <w:spacing w:val="-9"/>
          <w:szCs w:val="24"/>
          <w:lang w:val="ro-RO"/>
        </w:rPr>
        <w:t>t</w:t>
      </w:r>
      <w:r w:rsidRPr="00511AB1">
        <w:rPr>
          <w:szCs w:val="24"/>
          <w:lang w:val="ro-RO"/>
        </w:rPr>
        <w:t>a</w:t>
      </w:r>
      <w:r w:rsidRPr="00511AB1">
        <w:rPr>
          <w:spacing w:val="2"/>
          <w:szCs w:val="24"/>
          <w:lang w:val="ro-RO"/>
        </w:rPr>
        <w:t xml:space="preserve"> </w:t>
      </w:r>
      <w:r w:rsidRPr="00511AB1">
        <w:rPr>
          <w:spacing w:val="-9"/>
          <w:szCs w:val="24"/>
          <w:lang w:val="ro-RO"/>
        </w:rPr>
        <w:t>s</w:t>
      </w:r>
      <w:r w:rsidRPr="00511AB1">
        <w:rPr>
          <w:spacing w:val="-12"/>
          <w:szCs w:val="24"/>
          <w:lang w:val="ro-RO"/>
        </w:rPr>
        <w:t>u</w:t>
      </w:r>
      <w:r w:rsidRPr="00511AB1">
        <w:rPr>
          <w:spacing w:val="-9"/>
          <w:szCs w:val="24"/>
          <w:lang w:val="ro-RO"/>
        </w:rPr>
        <w:t>m</w:t>
      </w:r>
      <w:r w:rsidRPr="00511AB1">
        <w:rPr>
          <w:spacing w:val="-11"/>
          <w:szCs w:val="24"/>
          <w:lang w:val="ro-RO"/>
        </w:rPr>
        <w:t>e</w:t>
      </w:r>
      <w:r w:rsidRPr="00511AB1">
        <w:rPr>
          <w:spacing w:val="-12"/>
          <w:szCs w:val="24"/>
          <w:lang w:val="ro-RO"/>
        </w:rPr>
        <w:t>l</w:t>
      </w:r>
      <w:r w:rsidRPr="00511AB1">
        <w:rPr>
          <w:spacing w:val="-10"/>
          <w:szCs w:val="24"/>
          <w:lang w:val="ro-RO"/>
        </w:rPr>
        <w:t>o</w:t>
      </w:r>
      <w:r w:rsidRPr="00511AB1">
        <w:rPr>
          <w:szCs w:val="24"/>
          <w:lang w:val="ro-RO"/>
        </w:rPr>
        <w:t>r</w:t>
      </w:r>
      <w:r w:rsidRPr="00511AB1">
        <w:rPr>
          <w:spacing w:val="2"/>
          <w:szCs w:val="24"/>
          <w:lang w:val="ro-RO"/>
        </w:rPr>
        <w:t xml:space="preserve"> </w:t>
      </w:r>
      <w:r w:rsidRPr="00511AB1">
        <w:rPr>
          <w:spacing w:val="-10"/>
          <w:szCs w:val="24"/>
          <w:lang w:val="ro-RO"/>
        </w:rPr>
        <w:t>d</w:t>
      </w:r>
      <w:r w:rsidRPr="00511AB1">
        <w:rPr>
          <w:spacing w:val="-8"/>
          <w:szCs w:val="24"/>
          <w:lang w:val="ro-RO"/>
        </w:rPr>
        <w:t>i</w:t>
      </w:r>
      <w:r w:rsidRPr="00511AB1">
        <w:rPr>
          <w:spacing w:val="-9"/>
          <w:szCs w:val="24"/>
          <w:lang w:val="ro-RO"/>
        </w:rPr>
        <w:t>s</w:t>
      </w:r>
      <w:r w:rsidRPr="00511AB1">
        <w:rPr>
          <w:spacing w:val="-10"/>
          <w:szCs w:val="24"/>
          <w:lang w:val="ro-RO"/>
        </w:rPr>
        <w:t>p</w:t>
      </w:r>
      <w:r w:rsidRPr="00511AB1">
        <w:rPr>
          <w:spacing w:val="-12"/>
          <w:szCs w:val="24"/>
          <w:lang w:val="ro-RO"/>
        </w:rPr>
        <w:t>o</w:t>
      </w:r>
      <w:r w:rsidRPr="00511AB1">
        <w:rPr>
          <w:spacing w:val="-10"/>
          <w:szCs w:val="24"/>
          <w:lang w:val="ro-RO"/>
        </w:rPr>
        <w:t>n</w:t>
      </w:r>
      <w:r w:rsidRPr="00511AB1">
        <w:rPr>
          <w:spacing w:val="-9"/>
          <w:szCs w:val="24"/>
          <w:lang w:val="ro-RO"/>
        </w:rPr>
        <w:t>i</w:t>
      </w:r>
      <w:r w:rsidRPr="00511AB1">
        <w:rPr>
          <w:spacing w:val="-10"/>
          <w:szCs w:val="24"/>
          <w:lang w:val="ro-RO"/>
        </w:rPr>
        <w:t>b</w:t>
      </w:r>
      <w:r w:rsidRPr="00511AB1">
        <w:rPr>
          <w:spacing w:val="-12"/>
          <w:szCs w:val="24"/>
          <w:lang w:val="ro-RO"/>
        </w:rPr>
        <w:t>i</w:t>
      </w:r>
      <w:r w:rsidRPr="00511AB1">
        <w:rPr>
          <w:spacing w:val="-9"/>
          <w:szCs w:val="24"/>
          <w:lang w:val="ro-RO"/>
        </w:rPr>
        <w:t>l</w:t>
      </w:r>
      <w:r w:rsidRPr="00511AB1">
        <w:rPr>
          <w:spacing w:val="-11"/>
          <w:szCs w:val="24"/>
          <w:lang w:val="ro-RO"/>
        </w:rPr>
        <w:t>e</w:t>
      </w:r>
      <w:r w:rsidRPr="00511AB1">
        <w:rPr>
          <w:szCs w:val="24"/>
          <w:lang w:val="ro-RO"/>
        </w:rPr>
        <w:t xml:space="preserve">. </w:t>
      </w:r>
      <w:r w:rsidRPr="00511AB1">
        <w:rPr>
          <w:spacing w:val="-9"/>
          <w:szCs w:val="24"/>
          <w:lang w:val="ro-RO"/>
        </w:rPr>
        <w:t>Cl</w:t>
      </w:r>
      <w:r w:rsidRPr="00511AB1">
        <w:rPr>
          <w:spacing w:val="-11"/>
          <w:szCs w:val="24"/>
          <w:lang w:val="ro-RO"/>
        </w:rPr>
        <w:t>a</w:t>
      </w:r>
      <w:r w:rsidRPr="00511AB1">
        <w:rPr>
          <w:spacing w:val="-9"/>
          <w:szCs w:val="24"/>
          <w:lang w:val="ro-RO"/>
        </w:rPr>
        <w:t>s</w:t>
      </w:r>
      <w:r w:rsidRPr="00511AB1">
        <w:rPr>
          <w:spacing w:val="-11"/>
          <w:szCs w:val="24"/>
          <w:lang w:val="ro-RO"/>
        </w:rPr>
        <w:t>a</w:t>
      </w:r>
      <w:r w:rsidRPr="00511AB1">
        <w:rPr>
          <w:spacing w:val="-9"/>
          <w:szCs w:val="24"/>
          <w:lang w:val="ro-RO"/>
        </w:rPr>
        <w:t>m</w:t>
      </w:r>
      <w:r w:rsidRPr="00511AB1">
        <w:rPr>
          <w:spacing w:val="-11"/>
          <w:szCs w:val="24"/>
          <w:lang w:val="ro-RO"/>
        </w:rPr>
        <w:t>e</w:t>
      </w:r>
      <w:r w:rsidRPr="00511AB1">
        <w:rPr>
          <w:spacing w:val="-10"/>
          <w:szCs w:val="24"/>
          <w:lang w:val="ro-RO"/>
        </w:rPr>
        <w:t>n</w:t>
      </w:r>
      <w:r w:rsidRPr="00511AB1">
        <w:rPr>
          <w:spacing w:val="-12"/>
          <w:szCs w:val="24"/>
          <w:lang w:val="ro-RO"/>
        </w:rPr>
        <w:t>t</w:t>
      </w:r>
      <w:r w:rsidRPr="00511AB1">
        <w:rPr>
          <w:spacing w:val="-10"/>
          <w:szCs w:val="24"/>
          <w:lang w:val="ro-RO"/>
        </w:rPr>
        <w:t>u</w:t>
      </w:r>
      <w:r w:rsidRPr="00511AB1">
        <w:rPr>
          <w:szCs w:val="24"/>
          <w:lang w:val="ro-RO"/>
        </w:rPr>
        <w:t>l</w:t>
      </w:r>
      <w:r w:rsidRPr="00511AB1">
        <w:rPr>
          <w:spacing w:val="3"/>
          <w:szCs w:val="24"/>
          <w:lang w:val="ro-RO"/>
        </w:rPr>
        <w:t xml:space="preserve"> </w:t>
      </w:r>
      <w:r w:rsidRPr="00511AB1">
        <w:rPr>
          <w:spacing w:val="-9"/>
          <w:szCs w:val="24"/>
          <w:lang w:val="ro-RO"/>
        </w:rPr>
        <w:t>s</w:t>
      </w:r>
      <w:r w:rsidRPr="00511AB1">
        <w:rPr>
          <w:szCs w:val="24"/>
          <w:lang w:val="ro-RO"/>
        </w:rPr>
        <w:t>e</w:t>
      </w:r>
      <w:r w:rsidRPr="00511AB1">
        <w:rPr>
          <w:spacing w:val="2"/>
          <w:szCs w:val="24"/>
          <w:lang w:val="ro-RO"/>
        </w:rPr>
        <w:t xml:space="preserve"> </w:t>
      </w:r>
      <w:r w:rsidRPr="00511AB1">
        <w:rPr>
          <w:spacing w:val="-10"/>
          <w:szCs w:val="24"/>
          <w:lang w:val="ro-RO"/>
        </w:rPr>
        <w:t>r</w:t>
      </w:r>
      <w:r w:rsidRPr="00511AB1">
        <w:rPr>
          <w:spacing w:val="-11"/>
          <w:szCs w:val="24"/>
          <w:lang w:val="ro-RO"/>
        </w:rPr>
        <w:t>ea</w:t>
      </w:r>
      <w:r w:rsidRPr="00511AB1">
        <w:rPr>
          <w:spacing w:val="-9"/>
          <w:szCs w:val="24"/>
          <w:lang w:val="ro-RO"/>
        </w:rPr>
        <w:t>l</w:t>
      </w:r>
      <w:r w:rsidRPr="00511AB1">
        <w:rPr>
          <w:spacing w:val="-12"/>
          <w:szCs w:val="24"/>
          <w:lang w:val="ro-RO"/>
        </w:rPr>
        <w:t>i</w:t>
      </w:r>
      <w:r w:rsidRPr="00511AB1">
        <w:rPr>
          <w:spacing w:val="-8"/>
          <w:szCs w:val="24"/>
          <w:lang w:val="ro-RO"/>
        </w:rPr>
        <w:t>z</w:t>
      </w:r>
      <w:r w:rsidRPr="00511AB1">
        <w:rPr>
          <w:spacing w:val="-11"/>
          <w:szCs w:val="24"/>
          <w:lang w:val="ro-RO"/>
        </w:rPr>
        <w:t>ea</w:t>
      </w:r>
      <w:r w:rsidRPr="00511AB1">
        <w:rPr>
          <w:spacing w:val="-8"/>
          <w:szCs w:val="24"/>
          <w:lang w:val="ro-RO"/>
        </w:rPr>
        <w:t>z</w:t>
      </w:r>
      <w:r w:rsidRPr="00511AB1">
        <w:rPr>
          <w:szCs w:val="24"/>
          <w:lang w:val="ro-RO"/>
        </w:rPr>
        <w:t>ă</w:t>
      </w:r>
      <w:r w:rsidRPr="00511AB1">
        <w:rPr>
          <w:spacing w:val="1"/>
          <w:szCs w:val="24"/>
          <w:lang w:val="ro-RO"/>
        </w:rPr>
        <w:t xml:space="preserve"> </w:t>
      </w:r>
      <w:r w:rsidRPr="00511AB1">
        <w:rPr>
          <w:spacing w:val="-9"/>
          <w:szCs w:val="24"/>
          <w:lang w:val="ro-RO"/>
        </w:rPr>
        <w:t>î</w:t>
      </w:r>
      <w:r w:rsidRPr="00511AB1">
        <w:rPr>
          <w:szCs w:val="24"/>
          <w:lang w:val="ro-RO"/>
        </w:rPr>
        <w:t>n</w:t>
      </w:r>
      <w:r w:rsidRPr="00511AB1">
        <w:rPr>
          <w:spacing w:val="3"/>
          <w:szCs w:val="24"/>
          <w:lang w:val="ro-RO"/>
        </w:rPr>
        <w:t xml:space="preserve"> </w:t>
      </w:r>
      <w:r w:rsidRPr="00511AB1">
        <w:rPr>
          <w:spacing w:val="-10"/>
          <w:szCs w:val="24"/>
          <w:lang w:val="ro-RO"/>
        </w:rPr>
        <w:t>or</w:t>
      </w:r>
      <w:r w:rsidRPr="00511AB1">
        <w:rPr>
          <w:spacing w:val="-12"/>
          <w:szCs w:val="24"/>
          <w:lang w:val="ro-RO"/>
        </w:rPr>
        <w:t>d</w:t>
      </w:r>
      <w:r w:rsidRPr="00511AB1">
        <w:rPr>
          <w:spacing w:val="-9"/>
          <w:szCs w:val="24"/>
          <w:lang w:val="ro-RO"/>
        </w:rPr>
        <w:t>i</w:t>
      </w:r>
      <w:r w:rsidRPr="00511AB1">
        <w:rPr>
          <w:spacing w:val="-12"/>
          <w:szCs w:val="24"/>
          <w:lang w:val="ro-RO"/>
        </w:rPr>
        <w:t>n</w:t>
      </w:r>
      <w:r w:rsidRPr="00511AB1">
        <w:rPr>
          <w:spacing w:val="-11"/>
          <w:szCs w:val="24"/>
          <w:lang w:val="ro-RO"/>
        </w:rPr>
        <w:t>e</w:t>
      </w:r>
      <w:r w:rsidRPr="00511AB1">
        <w:rPr>
          <w:szCs w:val="24"/>
          <w:lang w:val="ro-RO"/>
        </w:rPr>
        <w:t>a</w:t>
      </w:r>
      <w:r w:rsidRPr="00511AB1">
        <w:rPr>
          <w:spacing w:val="2"/>
          <w:szCs w:val="24"/>
          <w:lang w:val="ro-RO"/>
        </w:rPr>
        <w:t xml:space="preserve"> </w:t>
      </w:r>
      <w:r w:rsidRPr="00511AB1">
        <w:rPr>
          <w:spacing w:val="-10"/>
          <w:szCs w:val="24"/>
          <w:lang w:val="ro-RO"/>
        </w:rPr>
        <w:t>d</w:t>
      </w:r>
      <w:r w:rsidRPr="00511AB1">
        <w:rPr>
          <w:spacing w:val="-11"/>
          <w:szCs w:val="24"/>
          <w:lang w:val="ro-RO"/>
        </w:rPr>
        <w:t>e</w:t>
      </w:r>
      <w:r w:rsidRPr="00511AB1">
        <w:rPr>
          <w:spacing w:val="-9"/>
          <w:szCs w:val="24"/>
          <w:lang w:val="ro-RO"/>
        </w:rPr>
        <w:t>s</w:t>
      </w:r>
      <w:r w:rsidRPr="00511AB1">
        <w:rPr>
          <w:spacing w:val="-11"/>
          <w:szCs w:val="24"/>
          <w:lang w:val="ro-RO"/>
        </w:rPr>
        <w:t>c</w:t>
      </w:r>
      <w:r w:rsidRPr="00511AB1">
        <w:rPr>
          <w:spacing w:val="-10"/>
          <w:szCs w:val="24"/>
          <w:lang w:val="ro-RO"/>
        </w:rPr>
        <w:t>r</w:t>
      </w:r>
      <w:r w:rsidRPr="00511AB1">
        <w:rPr>
          <w:spacing w:val="-11"/>
          <w:szCs w:val="24"/>
          <w:lang w:val="ro-RO"/>
        </w:rPr>
        <w:t>e</w:t>
      </w:r>
      <w:r w:rsidRPr="00511AB1">
        <w:rPr>
          <w:spacing w:val="-9"/>
          <w:szCs w:val="24"/>
          <w:lang w:val="ro-RO"/>
        </w:rPr>
        <w:t>s</w:t>
      </w:r>
      <w:r w:rsidRPr="00511AB1">
        <w:rPr>
          <w:spacing w:val="-11"/>
          <w:szCs w:val="24"/>
          <w:lang w:val="ro-RO"/>
        </w:rPr>
        <w:t>că</w:t>
      </w:r>
      <w:r w:rsidRPr="00511AB1">
        <w:rPr>
          <w:spacing w:val="-9"/>
          <w:szCs w:val="24"/>
          <w:lang w:val="ro-RO"/>
        </w:rPr>
        <w:t>t</w:t>
      </w:r>
      <w:r w:rsidRPr="00511AB1">
        <w:rPr>
          <w:spacing w:val="-10"/>
          <w:szCs w:val="24"/>
          <w:lang w:val="ro-RO"/>
        </w:rPr>
        <w:t>o</w:t>
      </w:r>
      <w:r w:rsidRPr="00511AB1">
        <w:rPr>
          <w:spacing w:val="-11"/>
          <w:szCs w:val="24"/>
          <w:lang w:val="ro-RO"/>
        </w:rPr>
        <w:t>a</w:t>
      </w:r>
      <w:r w:rsidRPr="00511AB1">
        <w:rPr>
          <w:spacing w:val="-10"/>
          <w:szCs w:val="24"/>
          <w:lang w:val="ro-RO"/>
        </w:rPr>
        <w:t>r</w:t>
      </w:r>
      <w:r w:rsidRPr="00511AB1">
        <w:rPr>
          <w:szCs w:val="24"/>
          <w:lang w:val="ro-RO"/>
        </w:rPr>
        <w:t>e</w:t>
      </w:r>
      <w:r w:rsidRPr="00511AB1">
        <w:rPr>
          <w:spacing w:val="2"/>
          <w:szCs w:val="24"/>
          <w:lang w:val="ro-RO"/>
        </w:rPr>
        <w:t xml:space="preserve"> </w:t>
      </w:r>
      <w:r w:rsidRPr="00511AB1">
        <w:rPr>
          <w:szCs w:val="24"/>
          <w:lang w:val="ro-RO"/>
        </w:rPr>
        <w:t xml:space="preserve">a </w:t>
      </w:r>
      <w:r w:rsidRPr="00511AB1">
        <w:rPr>
          <w:spacing w:val="-10"/>
          <w:szCs w:val="24"/>
          <w:lang w:val="ro-RO"/>
        </w:rPr>
        <w:t>pun</w:t>
      </w:r>
      <w:r w:rsidRPr="00511AB1">
        <w:rPr>
          <w:spacing w:val="-11"/>
          <w:szCs w:val="24"/>
          <w:lang w:val="ro-RO"/>
        </w:rPr>
        <w:t>c</w:t>
      </w:r>
      <w:r w:rsidRPr="00511AB1">
        <w:rPr>
          <w:spacing w:val="-9"/>
          <w:szCs w:val="24"/>
          <w:lang w:val="ro-RO"/>
        </w:rPr>
        <w:t>t</w:t>
      </w:r>
      <w:r w:rsidRPr="00511AB1">
        <w:rPr>
          <w:spacing w:val="-11"/>
          <w:szCs w:val="24"/>
          <w:lang w:val="ro-RO"/>
        </w:rPr>
        <w:t>a</w:t>
      </w:r>
      <w:r w:rsidRPr="00511AB1">
        <w:rPr>
          <w:spacing w:val="-9"/>
          <w:szCs w:val="24"/>
          <w:lang w:val="ro-RO"/>
        </w:rPr>
        <w:t>j</w:t>
      </w:r>
      <w:r w:rsidRPr="00511AB1">
        <w:rPr>
          <w:spacing w:val="-11"/>
          <w:szCs w:val="24"/>
          <w:lang w:val="ro-RO"/>
        </w:rPr>
        <w:t>e</w:t>
      </w:r>
      <w:r w:rsidRPr="00511AB1">
        <w:rPr>
          <w:spacing w:val="-9"/>
          <w:szCs w:val="24"/>
          <w:lang w:val="ro-RO"/>
        </w:rPr>
        <w:t>l</w:t>
      </w:r>
      <w:r w:rsidRPr="00511AB1">
        <w:rPr>
          <w:spacing w:val="-10"/>
          <w:szCs w:val="24"/>
          <w:lang w:val="ro-RO"/>
        </w:rPr>
        <w:t>or</w:t>
      </w:r>
      <w:r w:rsidRPr="00511AB1">
        <w:rPr>
          <w:szCs w:val="24"/>
          <w:lang w:val="ro-RO"/>
        </w:rPr>
        <w:t>.</w:t>
      </w:r>
    </w:p>
    <w:p w14:paraId="18F83F16" w14:textId="1C596DE9" w:rsidR="009B5F58" w:rsidRPr="00511AB1" w:rsidRDefault="009B5F58" w:rsidP="009B5F58">
      <w:pPr>
        <w:autoSpaceDE w:val="0"/>
        <w:autoSpaceDN w:val="0"/>
        <w:adjustRightInd w:val="0"/>
        <w:jc w:val="both"/>
        <w:rPr>
          <w:lang w:val="ro-RO"/>
        </w:rPr>
      </w:pPr>
      <w:r>
        <w:rPr>
          <w:b/>
          <w:lang w:val="ro-RO"/>
        </w:rPr>
        <w:t>43</w:t>
      </w:r>
      <w:r w:rsidRPr="00511AB1">
        <w:rPr>
          <w:b/>
          <w:lang w:val="ro-RO"/>
        </w:rPr>
        <w:t>.</w:t>
      </w:r>
      <w:r w:rsidRPr="00511AB1">
        <w:rPr>
          <w:lang w:val="ro-RO"/>
        </w:rPr>
        <w:t xml:space="preserve"> Rezultatele selecției se publica pe site-ul Municipiului Târgu-Mureș.</w:t>
      </w:r>
    </w:p>
    <w:p w14:paraId="0698FDF8" w14:textId="77777777" w:rsidR="009B5F58" w:rsidRPr="00511AB1" w:rsidRDefault="009B5F58" w:rsidP="009B5F58">
      <w:pPr>
        <w:autoSpaceDE w:val="0"/>
        <w:autoSpaceDN w:val="0"/>
        <w:adjustRightInd w:val="0"/>
        <w:jc w:val="both"/>
        <w:rPr>
          <w:lang w:val="ro-RO"/>
        </w:rPr>
      </w:pPr>
      <w:r>
        <w:rPr>
          <w:b/>
          <w:lang w:val="ro-RO"/>
        </w:rPr>
        <w:t>44</w:t>
      </w:r>
      <w:r w:rsidRPr="00511AB1">
        <w:rPr>
          <w:b/>
          <w:lang w:val="ro-RO"/>
        </w:rPr>
        <w:t xml:space="preserve">.  </w:t>
      </w:r>
      <w:r w:rsidRPr="00511AB1">
        <w:rPr>
          <w:szCs w:val="24"/>
          <w:lang w:val="ro-RO"/>
        </w:rPr>
        <w:t>Solicitanții au dreptul să formuleze contestații asupra modului de respectare a procedurii privind organizarea şi desfășurarea selecției și să le depună la sediul autorității finanțatoare în termen de maximum 3 zile lucrătoare de la data aducerii la cunoștința acestora a rezultatului selecției. Contestațiile se depun la registratura Municipiului Târgu-Mureș</w:t>
      </w:r>
      <w:r>
        <w:rPr>
          <w:szCs w:val="24"/>
          <w:lang w:val="ro-RO"/>
        </w:rPr>
        <w:t>.</w:t>
      </w:r>
    </w:p>
    <w:p w14:paraId="3653D7CE" w14:textId="77777777" w:rsidR="009B5F58" w:rsidRPr="00511AB1" w:rsidRDefault="009B5F58" w:rsidP="009B5F58">
      <w:pPr>
        <w:autoSpaceDE w:val="0"/>
        <w:autoSpaceDN w:val="0"/>
        <w:adjustRightInd w:val="0"/>
        <w:jc w:val="both"/>
        <w:rPr>
          <w:szCs w:val="24"/>
          <w:lang w:val="ro-RO"/>
        </w:rPr>
      </w:pPr>
      <w:r>
        <w:rPr>
          <w:b/>
          <w:lang w:val="ro-RO"/>
        </w:rPr>
        <w:t>45</w:t>
      </w:r>
      <w:r w:rsidRPr="00511AB1">
        <w:rPr>
          <w:b/>
          <w:szCs w:val="24"/>
          <w:lang w:val="ro-RO"/>
        </w:rPr>
        <w:t xml:space="preserve">. </w:t>
      </w:r>
      <w:r w:rsidRPr="00511AB1">
        <w:rPr>
          <w:szCs w:val="24"/>
          <w:lang w:val="ro-RO"/>
        </w:rPr>
        <w:t>Contestațiile se soluționează în termen de maximum 5 zile lucrătoare de la data expirării termenului pentru depunerea contestațiilor.</w:t>
      </w:r>
    </w:p>
    <w:p w14:paraId="01C516E3" w14:textId="68645DE4" w:rsidR="00E35257" w:rsidRPr="00E35257" w:rsidRDefault="009B5F58" w:rsidP="009B5F58">
      <w:pPr>
        <w:autoSpaceDE w:val="0"/>
        <w:autoSpaceDN w:val="0"/>
        <w:adjustRightInd w:val="0"/>
        <w:jc w:val="both"/>
        <w:rPr>
          <w:sz w:val="28"/>
          <w:szCs w:val="28"/>
          <w:lang w:val="ro-RO"/>
        </w:rPr>
      </w:pPr>
      <w:r>
        <w:rPr>
          <w:b/>
          <w:lang w:val="ro-RO"/>
        </w:rPr>
        <w:t>46</w:t>
      </w:r>
      <w:r w:rsidRPr="00511AB1">
        <w:rPr>
          <w:lang w:val="ro-RO"/>
        </w:rPr>
        <w:t xml:space="preserve">. </w:t>
      </w:r>
      <w:r w:rsidRPr="00511AB1">
        <w:rPr>
          <w:szCs w:val="24"/>
          <w:lang w:val="ro-RO"/>
        </w:rPr>
        <w:t xml:space="preserve">În vederea soluționării contestațiilor depuse de candidați, </w:t>
      </w:r>
      <w:r w:rsidR="003A5003">
        <w:rPr>
          <w:szCs w:val="24"/>
          <w:lang w:val="ro-RO"/>
        </w:rPr>
        <w:t xml:space="preserve"> </w:t>
      </w:r>
      <w:r w:rsidRPr="00511AB1">
        <w:rPr>
          <w:szCs w:val="24"/>
          <w:lang w:val="ro-RO"/>
        </w:rPr>
        <w:t>la nivelul autorității se înființează comisia de soluționare a contestațiilor</w:t>
      </w:r>
      <w:r>
        <w:rPr>
          <w:szCs w:val="24"/>
          <w:lang w:val="ro-RO"/>
        </w:rPr>
        <w:t xml:space="preserve"> formată din 3 membri </w:t>
      </w:r>
      <w:r w:rsidRPr="009B31C6">
        <w:rPr>
          <w:szCs w:val="24"/>
        </w:rPr>
        <w:t>și aprobată prin hotărârea Consiliului local al Municipiului Târgu Mureș</w:t>
      </w:r>
      <w:r w:rsidRPr="009B31C6">
        <w:t>.</w:t>
      </w:r>
      <w:r w:rsidRPr="005973AB">
        <w:rPr>
          <w:lang w:val="ro-RO"/>
        </w:rPr>
        <w:t xml:space="preserve"> </w:t>
      </w:r>
      <w:r w:rsidRPr="00511AB1">
        <w:rPr>
          <w:szCs w:val="24"/>
          <w:lang w:val="ro-RO"/>
        </w:rPr>
        <w:t>În componența comisiei de soluționare a contestațiilor nu pot fi numiți membri care au făcut parte din comisi</w:t>
      </w:r>
      <w:r w:rsidR="003A5003">
        <w:rPr>
          <w:szCs w:val="24"/>
          <w:lang w:val="ro-RO"/>
        </w:rPr>
        <w:t>a</w:t>
      </w:r>
      <w:r w:rsidRPr="00511AB1">
        <w:rPr>
          <w:szCs w:val="24"/>
          <w:lang w:val="ro-RO"/>
        </w:rPr>
        <w:t xml:space="preserve"> selecție</w:t>
      </w:r>
      <w:r w:rsidRPr="00511AB1">
        <w:rPr>
          <w:sz w:val="28"/>
          <w:szCs w:val="28"/>
          <w:lang w:val="ro-RO"/>
        </w:rPr>
        <w:t>.</w:t>
      </w:r>
      <w:r w:rsidR="00E13262" w:rsidRPr="00E13262">
        <w:t xml:space="preserve"> </w:t>
      </w:r>
      <w:r w:rsidR="00E13262" w:rsidRPr="009B31C6">
        <w:t xml:space="preserve">Fiecare membru al comisiei va semna o declaraţie de imparţialitate, potrivit modelului prevăzut în ANEXA </w:t>
      </w:r>
      <w:r w:rsidR="00E13262">
        <w:t>5</w:t>
      </w:r>
      <w:r w:rsidR="00E13262" w:rsidRPr="009B31C6">
        <w:t>.</w:t>
      </w:r>
    </w:p>
    <w:p w14:paraId="6B66625B" w14:textId="6088DF54" w:rsidR="009B5F58" w:rsidRPr="00511AB1" w:rsidRDefault="009B5F58" w:rsidP="003A5003">
      <w:pPr>
        <w:autoSpaceDE w:val="0"/>
        <w:autoSpaceDN w:val="0"/>
        <w:adjustRightInd w:val="0"/>
        <w:jc w:val="both"/>
        <w:rPr>
          <w:szCs w:val="24"/>
          <w:lang w:val="ro-RO"/>
        </w:rPr>
      </w:pPr>
      <w:r>
        <w:rPr>
          <w:b/>
          <w:szCs w:val="24"/>
          <w:lang w:val="ro-RO"/>
        </w:rPr>
        <w:t>47</w:t>
      </w:r>
      <w:r w:rsidRPr="00511AB1">
        <w:rPr>
          <w:b/>
          <w:szCs w:val="24"/>
          <w:lang w:val="ro-RO"/>
        </w:rPr>
        <w:t xml:space="preserve">. </w:t>
      </w:r>
      <w:r>
        <w:rPr>
          <w:lang w:val="ro-RO"/>
        </w:rPr>
        <w:t>Rezultatele</w:t>
      </w:r>
      <w:r w:rsidR="003A5003">
        <w:rPr>
          <w:lang w:val="ro-RO"/>
        </w:rPr>
        <w:t xml:space="preserve"> </w:t>
      </w:r>
      <w:r>
        <w:rPr>
          <w:lang w:val="ro-RO"/>
        </w:rPr>
        <w:t>finale ale evaluării vor</w:t>
      </w:r>
      <w:r w:rsidR="003A5003">
        <w:rPr>
          <w:lang w:val="ro-RO"/>
        </w:rPr>
        <w:t xml:space="preserve"> fi publicate pe site-ul Municipiului Târgu Mureș și vor</w:t>
      </w:r>
      <w:r>
        <w:rPr>
          <w:lang w:val="ro-RO"/>
        </w:rPr>
        <w:t xml:space="preserve"> fi supuse spre aprobare Consiliului local al Municipiului Târgu Mureș</w:t>
      </w:r>
    </w:p>
    <w:p w14:paraId="7E6383F5" w14:textId="77777777" w:rsidR="009B5F58" w:rsidRPr="00E772C0" w:rsidRDefault="009B5F58" w:rsidP="00E772C0">
      <w:pPr>
        <w:pStyle w:val="Heading1"/>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auto"/>
          <w:sz w:val="28"/>
          <w:szCs w:val="28"/>
        </w:rPr>
      </w:pPr>
      <w:bookmarkStart w:id="6" w:name="_Toc125391916"/>
      <w:r w:rsidRPr="00E772C0">
        <w:rPr>
          <w:rFonts w:ascii="Times New Roman" w:hAnsi="Times New Roman" w:cs="Times New Roman"/>
          <w:color w:val="auto"/>
          <w:sz w:val="28"/>
          <w:szCs w:val="28"/>
        </w:rPr>
        <w:t xml:space="preserve">CAPITOLUL VI - Încheierea contractului de </w:t>
      </w:r>
      <w:bookmarkEnd w:id="6"/>
      <w:r w:rsidRPr="00E772C0">
        <w:rPr>
          <w:rFonts w:ascii="Times New Roman" w:hAnsi="Times New Roman" w:cs="Times New Roman"/>
          <w:color w:val="auto"/>
          <w:sz w:val="28"/>
          <w:szCs w:val="28"/>
        </w:rPr>
        <w:t>finanțare</w:t>
      </w:r>
    </w:p>
    <w:p w14:paraId="5B384019" w14:textId="77777777" w:rsidR="00E35257" w:rsidRDefault="00E35257" w:rsidP="009B5F58">
      <w:pPr>
        <w:autoSpaceDE w:val="0"/>
        <w:autoSpaceDN w:val="0"/>
        <w:adjustRightInd w:val="0"/>
        <w:jc w:val="both"/>
        <w:rPr>
          <w:b/>
          <w:lang w:val="ro-RO"/>
        </w:rPr>
      </w:pPr>
    </w:p>
    <w:p w14:paraId="4ACA41D8" w14:textId="3689B02B" w:rsidR="009B5F58" w:rsidRPr="00511AB1" w:rsidRDefault="009B5F58" w:rsidP="009B5F58">
      <w:pPr>
        <w:autoSpaceDE w:val="0"/>
        <w:autoSpaceDN w:val="0"/>
        <w:adjustRightInd w:val="0"/>
        <w:jc w:val="both"/>
        <w:rPr>
          <w:b/>
          <w:lang w:val="ro-RO"/>
        </w:rPr>
      </w:pPr>
      <w:r>
        <w:rPr>
          <w:b/>
          <w:lang w:val="ro-RO"/>
        </w:rPr>
        <w:t>48</w:t>
      </w:r>
      <w:r w:rsidRPr="00511AB1">
        <w:rPr>
          <w:b/>
          <w:lang w:val="ro-RO"/>
        </w:rPr>
        <w:t xml:space="preserve">. </w:t>
      </w:r>
      <w:r w:rsidRPr="00511AB1">
        <w:rPr>
          <w:szCs w:val="24"/>
          <w:lang w:val="ro-RO"/>
        </w:rPr>
        <w:t>Finanțările nerambursabile se acordă pe bază de contracte înch</w:t>
      </w:r>
      <w:r>
        <w:rPr>
          <w:szCs w:val="24"/>
          <w:lang w:val="ro-RO"/>
        </w:rPr>
        <w:t>e</w:t>
      </w:r>
      <w:r w:rsidRPr="00511AB1">
        <w:rPr>
          <w:szCs w:val="24"/>
          <w:lang w:val="ro-RO"/>
        </w:rPr>
        <w:t>iate cu beneficiarii, în condițiile legii</w:t>
      </w:r>
      <w:r w:rsidRPr="00511AB1">
        <w:rPr>
          <w:sz w:val="28"/>
          <w:szCs w:val="28"/>
          <w:lang w:val="ro-RO"/>
        </w:rPr>
        <w:t>.</w:t>
      </w:r>
    </w:p>
    <w:p w14:paraId="4C4CCE6A" w14:textId="77777777" w:rsidR="009B5F58" w:rsidRPr="00511AB1" w:rsidRDefault="009B5F58" w:rsidP="009B5F58">
      <w:pPr>
        <w:autoSpaceDE w:val="0"/>
        <w:autoSpaceDN w:val="0"/>
        <w:adjustRightInd w:val="0"/>
        <w:jc w:val="both"/>
        <w:rPr>
          <w:lang w:val="ro-RO"/>
        </w:rPr>
      </w:pPr>
      <w:r>
        <w:rPr>
          <w:b/>
          <w:lang w:val="ro-RO"/>
        </w:rPr>
        <w:t>49</w:t>
      </w:r>
      <w:r w:rsidRPr="00511AB1">
        <w:rPr>
          <w:b/>
          <w:lang w:val="ro-RO"/>
        </w:rPr>
        <w:t xml:space="preserve">. </w:t>
      </w:r>
      <w:r w:rsidRPr="00511AB1">
        <w:rPr>
          <w:lang w:val="ro-RO"/>
        </w:rPr>
        <w:t>Contractul se încheie între Municipiul Târgu</w:t>
      </w:r>
      <w:r>
        <w:rPr>
          <w:lang w:val="ro-RO"/>
        </w:rPr>
        <w:t xml:space="preserve"> </w:t>
      </w:r>
      <w:r w:rsidRPr="00511AB1">
        <w:rPr>
          <w:lang w:val="ro-RO"/>
        </w:rPr>
        <w:t xml:space="preserve">Mureș  şi solicitantul selecționat, </w:t>
      </w:r>
      <w:r>
        <w:rPr>
          <w:lang w:val="ro-RO"/>
        </w:rPr>
        <w:t>î</w:t>
      </w:r>
      <w:r w:rsidRPr="00511AB1">
        <w:rPr>
          <w:lang w:val="ro-RO"/>
        </w:rPr>
        <w:t>n termen de maxim</w:t>
      </w:r>
      <w:r>
        <w:rPr>
          <w:lang w:val="ro-RO"/>
        </w:rPr>
        <w:t>um</w:t>
      </w:r>
      <w:r w:rsidRPr="00511AB1">
        <w:rPr>
          <w:lang w:val="ro-RO"/>
        </w:rPr>
        <w:t xml:space="preserve"> 20 de zile de la data adoptării Hotărârii Consiliului local privind alocarea sumelor.</w:t>
      </w:r>
    </w:p>
    <w:p w14:paraId="39979545" w14:textId="0008BBB4" w:rsidR="009B5F58" w:rsidRDefault="009B5F58" w:rsidP="009B5F58">
      <w:pPr>
        <w:autoSpaceDE w:val="0"/>
        <w:autoSpaceDN w:val="0"/>
        <w:adjustRightInd w:val="0"/>
        <w:jc w:val="both"/>
        <w:rPr>
          <w:lang w:val="ro-RO"/>
        </w:rPr>
      </w:pPr>
      <w:r>
        <w:rPr>
          <w:b/>
          <w:lang w:val="ro-RO"/>
        </w:rPr>
        <w:t>50</w:t>
      </w:r>
      <w:r w:rsidRPr="00511AB1">
        <w:rPr>
          <w:b/>
          <w:lang w:val="ro-RO"/>
        </w:rPr>
        <w:t xml:space="preserve">. </w:t>
      </w:r>
      <w:r w:rsidRPr="00511AB1">
        <w:rPr>
          <w:lang w:val="ro-RO"/>
        </w:rPr>
        <w:t xml:space="preserve">La contract se vor anexa formularul de solicitare a finanțării, prevăzut în </w:t>
      </w:r>
      <w:r w:rsidR="00E13262" w:rsidRPr="00511AB1">
        <w:rPr>
          <w:lang w:val="ro-RO"/>
        </w:rPr>
        <w:t>ANEXA</w:t>
      </w:r>
      <w:r w:rsidRPr="00511AB1">
        <w:rPr>
          <w:lang w:val="ro-RO"/>
        </w:rPr>
        <w:t xml:space="preserve"> </w:t>
      </w:r>
      <w:r w:rsidR="005D4E8B">
        <w:rPr>
          <w:lang w:val="ro-RO"/>
        </w:rPr>
        <w:t>2</w:t>
      </w:r>
      <w:r w:rsidRPr="00511AB1">
        <w:rPr>
          <w:lang w:val="ro-RO"/>
        </w:rPr>
        <w:t xml:space="preserve">, precum și bugetul </w:t>
      </w:r>
      <w:r w:rsidR="00E13262">
        <w:rPr>
          <w:lang w:val="ro-RO"/>
        </w:rPr>
        <w:t>cumulat</w:t>
      </w:r>
      <w:r w:rsidRPr="00511AB1">
        <w:rPr>
          <w:lang w:val="ro-RO"/>
        </w:rPr>
        <w:t xml:space="preserve"> al programului/proiectului întocmit conform </w:t>
      </w:r>
      <w:r w:rsidR="00E13262" w:rsidRPr="00511AB1">
        <w:rPr>
          <w:lang w:val="ro-RO"/>
        </w:rPr>
        <w:t>ANEXEI</w:t>
      </w:r>
      <w:r w:rsidRPr="00511AB1">
        <w:rPr>
          <w:lang w:val="ro-RO"/>
        </w:rPr>
        <w:t xml:space="preserve"> </w:t>
      </w:r>
      <w:r w:rsidR="005D4E8B">
        <w:rPr>
          <w:lang w:val="ro-RO"/>
        </w:rPr>
        <w:t>3</w:t>
      </w:r>
      <w:r w:rsidRPr="00511AB1">
        <w:rPr>
          <w:lang w:val="ro-RO"/>
        </w:rPr>
        <w:t>.</w:t>
      </w:r>
    </w:p>
    <w:p w14:paraId="07464CF7" w14:textId="77777777" w:rsidR="009B5F58" w:rsidRPr="00511AB1" w:rsidRDefault="009B5F58" w:rsidP="009B5F58">
      <w:pPr>
        <w:autoSpaceDE w:val="0"/>
        <w:autoSpaceDN w:val="0"/>
        <w:adjustRightInd w:val="0"/>
        <w:jc w:val="both"/>
        <w:rPr>
          <w:lang w:val="ro-RO"/>
        </w:rPr>
      </w:pPr>
    </w:p>
    <w:p w14:paraId="2F034B7D" w14:textId="77777777" w:rsidR="009B5F58" w:rsidRPr="00E772C0" w:rsidRDefault="009B5F58" w:rsidP="00E772C0">
      <w:pPr>
        <w:pStyle w:val="Heading1"/>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auto"/>
          <w:sz w:val="28"/>
          <w:szCs w:val="28"/>
        </w:rPr>
      </w:pPr>
      <w:bookmarkStart w:id="7" w:name="_Toc125391917"/>
      <w:r w:rsidRPr="00E772C0">
        <w:rPr>
          <w:rFonts w:ascii="Times New Roman" w:hAnsi="Times New Roman" w:cs="Times New Roman"/>
          <w:color w:val="auto"/>
          <w:sz w:val="28"/>
          <w:szCs w:val="28"/>
        </w:rPr>
        <w:t xml:space="preserve">CAPITOLUL VII - Procedura privind derularea contractului de </w:t>
      </w:r>
      <w:bookmarkEnd w:id="7"/>
      <w:r w:rsidRPr="00E772C0">
        <w:rPr>
          <w:rFonts w:ascii="Times New Roman" w:hAnsi="Times New Roman" w:cs="Times New Roman"/>
          <w:color w:val="auto"/>
          <w:sz w:val="28"/>
          <w:szCs w:val="28"/>
        </w:rPr>
        <w:t>finanțare</w:t>
      </w:r>
    </w:p>
    <w:p w14:paraId="2C73D73F" w14:textId="77777777" w:rsidR="009B5F58" w:rsidRPr="00511AB1" w:rsidRDefault="009B5F58" w:rsidP="009B5F58">
      <w:pPr>
        <w:autoSpaceDE w:val="0"/>
        <w:autoSpaceDN w:val="0"/>
        <w:adjustRightInd w:val="0"/>
        <w:jc w:val="both"/>
        <w:rPr>
          <w:b/>
          <w:lang w:val="ro-RO"/>
        </w:rPr>
      </w:pPr>
    </w:p>
    <w:p w14:paraId="731567BF" w14:textId="2AF30CDC" w:rsidR="009B5F58" w:rsidRPr="00511AB1" w:rsidRDefault="009B5F58" w:rsidP="009B5F58">
      <w:pPr>
        <w:autoSpaceDE w:val="0"/>
        <w:autoSpaceDN w:val="0"/>
        <w:adjustRightInd w:val="0"/>
        <w:jc w:val="both"/>
        <w:rPr>
          <w:lang w:val="ro-RO"/>
        </w:rPr>
      </w:pPr>
      <w:r>
        <w:rPr>
          <w:b/>
          <w:lang w:val="ro-RO"/>
        </w:rPr>
        <w:t>5</w:t>
      </w:r>
      <w:r w:rsidRPr="00511AB1">
        <w:rPr>
          <w:b/>
          <w:lang w:val="ro-RO"/>
        </w:rPr>
        <w:t xml:space="preserve">1. </w:t>
      </w:r>
      <w:r w:rsidRPr="00511AB1">
        <w:rPr>
          <w:lang w:val="ro-RO"/>
        </w:rPr>
        <w:t xml:space="preserve">Cheltuielile eligibile vor putea fi finanțate </w:t>
      </w:r>
      <w:r>
        <w:rPr>
          <w:lang w:val="ro-RO"/>
        </w:rPr>
        <w:t>î</w:t>
      </w:r>
      <w:r w:rsidRPr="00511AB1">
        <w:rPr>
          <w:lang w:val="ro-RO"/>
        </w:rPr>
        <w:t>n baza unui contract de finanțare nerambursabil</w:t>
      </w:r>
      <w:r>
        <w:rPr>
          <w:lang w:val="ro-RO"/>
        </w:rPr>
        <w:t>ă</w:t>
      </w:r>
      <w:r w:rsidRPr="00511AB1">
        <w:rPr>
          <w:lang w:val="ro-RO"/>
        </w:rPr>
        <w:t xml:space="preserve"> numai </w:t>
      </w:r>
      <w:r>
        <w:rPr>
          <w:lang w:val="ro-RO"/>
        </w:rPr>
        <w:t>î</w:t>
      </w:r>
      <w:r w:rsidRPr="00511AB1">
        <w:rPr>
          <w:lang w:val="ro-RO"/>
        </w:rPr>
        <w:t xml:space="preserve">n măsura </w:t>
      </w:r>
      <w:r>
        <w:rPr>
          <w:lang w:val="ro-RO"/>
        </w:rPr>
        <w:t>î</w:t>
      </w:r>
      <w:r w:rsidRPr="00511AB1">
        <w:rPr>
          <w:lang w:val="ro-RO"/>
        </w:rPr>
        <w:t xml:space="preserve">n care </w:t>
      </w:r>
      <w:r w:rsidR="005D4E8B">
        <w:rPr>
          <w:lang w:val="ro-RO"/>
        </w:rPr>
        <w:t>sunt conforme cu bugetul prezentat în cererea de finanțare</w:t>
      </w:r>
      <w:r w:rsidRPr="00511AB1">
        <w:rPr>
          <w:lang w:val="ro-RO"/>
        </w:rPr>
        <w:t xml:space="preserve"> </w:t>
      </w:r>
      <w:r>
        <w:rPr>
          <w:lang w:val="ro-RO"/>
        </w:rPr>
        <w:t>ș</w:t>
      </w:r>
      <w:r w:rsidRPr="00511AB1">
        <w:rPr>
          <w:lang w:val="ro-RO"/>
        </w:rPr>
        <w:t xml:space="preserve">i au fost contractate </w:t>
      </w:r>
      <w:r>
        <w:rPr>
          <w:lang w:val="ro-RO"/>
        </w:rPr>
        <w:t>î</w:t>
      </w:r>
      <w:r w:rsidRPr="00511AB1">
        <w:rPr>
          <w:lang w:val="ro-RO"/>
        </w:rPr>
        <w:t>n perioada executării contractului.</w:t>
      </w:r>
    </w:p>
    <w:p w14:paraId="1739FEC1" w14:textId="3835454F" w:rsidR="009B5F58" w:rsidRPr="00511AB1" w:rsidRDefault="009B5F58" w:rsidP="009B5F58">
      <w:pPr>
        <w:jc w:val="both"/>
        <w:rPr>
          <w:lang w:val="ro-RO"/>
        </w:rPr>
      </w:pPr>
      <w:r>
        <w:rPr>
          <w:b/>
          <w:lang w:val="ro-RO"/>
        </w:rPr>
        <w:t>5</w:t>
      </w:r>
      <w:r w:rsidRPr="00511AB1">
        <w:rPr>
          <w:b/>
          <w:lang w:val="ro-RO"/>
        </w:rPr>
        <w:t>2.</w:t>
      </w:r>
      <w:r w:rsidRPr="00511AB1">
        <w:rPr>
          <w:lang w:val="ro-RO"/>
        </w:rPr>
        <w:t xml:space="preserve"> Categoriile de cheltuieli eligibile </w:t>
      </w:r>
      <w:r>
        <w:rPr>
          <w:lang w:val="ro-RO"/>
        </w:rPr>
        <w:t>ș</w:t>
      </w:r>
      <w:r w:rsidRPr="00511AB1">
        <w:rPr>
          <w:lang w:val="ro-RO"/>
        </w:rPr>
        <w:t xml:space="preserve">i neeligibile sunt cuprinse </w:t>
      </w:r>
      <w:r w:rsidR="00E13262">
        <w:rPr>
          <w:lang w:val="ro-RO"/>
        </w:rPr>
        <w:t>î</w:t>
      </w:r>
      <w:r w:rsidRPr="00511AB1">
        <w:rPr>
          <w:lang w:val="ro-RO"/>
        </w:rPr>
        <w:t xml:space="preserve">n </w:t>
      </w:r>
      <w:r w:rsidR="00E13262" w:rsidRPr="00511AB1">
        <w:rPr>
          <w:lang w:val="ro-RO"/>
        </w:rPr>
        <w:t>ANEXA</w:t>
      </w:r>
      <w:r w:rsidRPr="00511AB1">
        <w:rPr>
          <w:lang w:val="ro-RO"/>
        </w:rPr>
        <w:t xml:space="preserve"> </w:t>
      </w:r>
      <w:r w:rsidR="00E13262">
        <w:rPr>
          <w:lang w:val="ro-RO"/>
        </w:rPr>
        <w:t xml:space="preserve">1 </w:t>
      </w:r>
      <w:r w:rsidRPr="00511AB1">
        <w:rPr>
          <w:lang w:val="ro-RO"/>
        </w:rPr>
        <w:t xml:space="preserve">a prezentul </w:t>
      </w:r>
      <w:r w:rsidR="005E44E0">
        <w:rPr>
          <w:lang w:val="ro-RO"/>
        </w:rPr>
        <w:t>Ghid</w:t>
      </w:r>
    </w:p>
    <w:p w14:paraId="366EDD94" w14:textId="7DDFB65B" w:rsidR="009B5F58" w:rsidRPr="00511AB1" w:rsidRDefault="009B5F58" w:rsidP="009B5F58">
      <w:pPr>
        <w:autoSpaceDE w:val="0"/>
        <w:autoSpaceDN w:val="0"/>
        <w:adjustRightInd w:val="0"/>
        <w:jc w:val="both"/>
        <w:rPr>
          <w:lang w:val="ro-RO"/>
        </w:rPr>
      </w:pPr>
      <w:r>
        <w:rPr>
          <w:b/>
          <w:lang w:val="ro-RO"/>
        </w:rPr>
        <w:t>5</w:t>
      </w:r>
      <w:r w:rsidRPr="00511AB1">
        <w:rPr>
          <w:b/>
          <w:lang w:val="ro-RO"/>
        </w:rPr>
        <w:t>3</w:t>
      </w:r>
      <w:r w:rsidRPr="00511AB1">
        <w:rPr>
          <w:b/>
          <w:szCs w:val="24"/>
          <w:lang w:val="ro-RO"/>
        </w:rPr>
        <w:t>.</w:t>
      </w:r>
      <w:r w:rsidRPr="00511AB1">
        <w:rPr>
          <w:szCs w:val="24"/>
          <w:lang w:val="ro-RO"/>
        </w:rPr>
        <w:t xml:space="preserve"> Finanțările nerambursabile se acordă în tranșă unică, prin virament bancar, din bugetul autorității, după </w:t>
      </w:r>
      <w:r w:rsidRPr="00511AB1">
        <w:rPr>
          <w:lang w:val="ro-RO"/>
        </w:rPr>
        <w:t xml:space="preserve"> depunerea raportului narativ și a celui financiar ( însoțit de documentele justificative</w:t>
      </w:r>
      <w:r>
        <w:rPr>
          <w:lang w:val="ro-RO"/>
        </w:rPr>
        <w:t xml:space="preserve"> )</w:t>
      </w:r>
      <w:r w:rsidRPr="00511AB1">
        <w:rPr>
          <w:lang w:val="ro-RO"/>
        </w:rPr>
        <w:t>.</w:t>
      </w:r>
    </w:p>
    <w:p w14:paraId="56375267" w14:textId="712D25CA" w:rsidR="009B5F58" w:rsidRPr="00511AB1" w:rsidRDefault="009B5F58" w:rsidP="009B5F58">
      <w:pPr>
        <w:autoSpaceDE w:val="0"/>
        <w:autoSpaceDN w:val="0"/>
        <w:adjustRightInd w:val="0"/>
        <w:jc w:val="both"/>
        <w:rPr>
          <w:szCs w:val="24"/>
          <w:lang w:val="ro-RO"/>
        </w:rPr>
      </w:pPr>
      <w:r>
        <w:rPr>
          <w:b/>
          <w:szCs w:val="24"/>
          <w:lang w:val="ro-RO"/>
        </w:rPr>
        <w:t>5</w:t>
      </w:r>
      <w:r w:rsidRPr="00511AB1">
        <w:rPr>
          <w:b/>
          <w:szCs w:val="24"/>
          <w:lang w:val="ro-RO"/>
        </w:rPr>
        <w:t>4.</w:t>
      </w:r>
      <w:r w:rsidRPr="00511AB1">
        <w:rPr>
          <w:szCs w:val="24"/>
          <w:lang w:val="ro-RO"/>
        </w:rPr>
        <w:t xml:space="preserve">  În termen de cel mult 30 de zile de la finalizarea acțiunii, proiectului sau programului de tineret, beneficiarul este obligat să depună la sediul autorității finanțatoare documentele justificative și raportul final de activitate.</w:t>
      </w:r>
      <w:r w:rsidR="005E44E0" w:rsidRPr="005E44E0">
        <w:rPr>
          <w:szCs w:val="24"/>
          <w:lang w:val="ro-RO"/>
        </w:rPr>
        <w:t xml:space="preserve"> </w:t>
      </w:r>
      <w:r w:rsidR="005E44E0" w:rsidRPr="00511AB1">
        <w:rPr>
          <w:szCs w:val="24"/>
          <w:lang w:val="ro-RO"/>
        </w:rPr>
        <w:t>Decontarea cheltuielilor se face cu respectarea clauzelor cuprinse în contractele încheiate de beneficiarul finanțării nerambursabile cu terțe persoane și a prevederilor dreptului comun în materie.</w:t>
      </w:r>
    </w:p>
    <w:p w14:paraId="236118E1" w14:textId="4EB6EB13" w:rsidR="009B5F58" w:rsidRPr="00511AB1" w:rsidRDefault="009B5F58" w:rsidP="009B5F58">
      <w:pPr>
        <w:autoSpaceDE w:val="0"/>
        <w:autoSpaceDN w:val="0"/>
        <w:adjustRightInd w:val="0"/>
        <w:jc w:val="both"/>
        <w:rPr>
          <w:szCs w:val="24"/>
          <w:lang w:val="ro-RO"/>
        </w:rPr>
      </w:pPr>
      <w:r>
        <w:rPr>
          <w:b/>
          <w:szCs w:val="24"/>
          <w:lang w:val="ro-RO"/>
        </w:rPr>
        <w:t>5</w:t>
      </w:r>
      <w:r w:rsidRPr="00511AB1">
        <w:rPr>
          <w:b/>
          <w:szCs w:val="24"/>
          <w:lang w:val="ro-RO"/>
        </w:rPr>
        <w:t>5.</w:t>
      </w:r>
      <w:r w:rsidRPr="00511AB1">
        <w:rPr>
          <w:szCs w:val="24"/>
          <w:lang w:val="ro-RO"/>
        </w:rPr>
        <w:t xml:space="preserve"> Modul de utilizare a sumelor acordate sub forma finanțărilor nerambursabile este supus controlului autorității finanțatoare, precum și celor cu atribuții în domeniul controlului financiar-fiscal, în conformitate cu prevederile legale.</w:t>
      </w:r>
    </w:p>
    <w:p w14:paraId="5F0432F3" w14:textId="64AE4576" w:rsidR="009B5F58" w:rsidRPr="00E35257" w:rsidRDefault="009B5F58" w:rsidP="009B5F58">
      <w:pPr>
        <w:autoSpaceDE w:val="0"/>
        <w:autoSpaceDN w:val="0"/>
        <w:adjustRightInd w:val="0"/>
        <w:jc w:val="both"/>
        <w:rPr>
          <w:bCs/>
          <w:lang w:val="ro-RO"/>
        </w:rPr>
      </w:pPr>
      <w:r w:rsidRPr="00E35257">
        <w:rPr>
          <w:bCs/>
          <w:lang w:val="ro-RO"/>
        </w:rPr>
        <w:t xml:space="preserve">56. </w:t>
      </w:r>
      <w:r w:rsidR="00E35257">
        <w:rPr>
          <w:bCs/>
          <w:lang w:val="ro-RO"/>
        </w:rPr>
        <w:t>În cazul în care</w:t>
      </w:r>
      <w:r w:rsidRPr="00E35257">
        <w:rPr>
          <w:bCs/>
          <w:lang w:val="ro-RO"/>
        </w:rPr>
        <w:t>, pentru îndeplinirea obligațiilor contractuale, beneficiarul achiziționează, din fonduri publice nerambursabile, produse, lucrări sau servicii, procedura de achiziție este cea prevăzută de Legea 98/2016,cu modificările si completările ulterioare și a HG.395/2016, cu modificările și completările ulterioare.</w:t>
      </w:r>
    </w:p>
    <w:p w14:paraId="4CDFAB19" w14:textId="77777777" w:rsidR="009B5F58" w:rsidRPr="00E772C0" w:rsidRDefault="009B5F58" w:rsidP="00E772C0">
      <w:pPr>
        <w:pStyle w:val="Heading1"/>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auto"/>
          <w:sz w:val="28"/>
          <w:szCs w:val="28"/>
        </w:rPr>
      </w:pPr>
      <w:bookmarkStart w:id="8" w:name="_Toc125391918"/>
      <w:r w:rsidRPr="00E772C0">
        <w:rPr>
          <w:rFonts w:ascii="Times New Roman" w:hAnsi="Times New Roman" w:cs="Times New Roman"/>
          <w:color w:val="auto"/>
          <w:sz w:val="28"/>
          <w:szCs w:val="28"/>
        </w:rPr>
        <w:t>CAPITOLUL VIII: Procedura de raportare</w:t>
      </w:r>
      <w:bookmarkEnd w:id="8"/>
      <w:r w:rsidRPr="00E772C0">
        <w:rPr>
          <w:rFonts w:ascii="Times New Roman" w:hAnsi="Times New Roman" w:cs="Times New Roman"/>
          <w:color w:val="auto"/>
          <w:sz w:val="28"/>
          <w:szCs w:val="28"/>
        </w:rPr>
        <w:t xml:space="preserve"> și control</w:t>
      </w:r>
    </w:p>
    <w:p w14:paraId="3BB3AE42" w14:textId="77777777" w:rsidR="009B5F58" w:rsidRPr="00511AB1" w:rsidRDefault="009B5F58" w:rsidP="009B5F58">
      <w:pPr>
        <w:autoSpaceDE w:val="0"/>
        <w:autoSpaceDN w:val="0"/>
        <w:adjustRightInd w:val="0"/>
        <w:jc w:val="both"/>
        <w:rPr>
          <w:b/>
          <w:lang w:val="ro-RO"/>
        </w:rPr>
      </w:pPr>
    </w:p>
    <w:p w14:paraId="2851D547" w14:textId="4E877019" w:rsidR="009B5F58" w:rsidRPr="00511AB1" w:rsidRDefault="009B5F58" w:rsidP="00E772C0">
      <w:pPr>
        <w:jc w:val="both"/>
        <w:rPr>
          <w:lang w:val="ro-RO"/>
        </w:rPr>
      </w:pPr>
      <w:r>
        <w:rPr>
          <w:b/>
          <w:lang w:val="ro-RO"/>
        </w:rPr>
        <w:t>57</w:t>
      </w:r>
      <w:r w:rsidRPr="00511AB1">
        <w:rPr>
          <w:b/>
          <w:lang w:val="ro-RO"/>
        </w:rPr>
        <w:t xml:space="preserve">. </w:t>
      </w:r>
      <w:r w:rsidR="00E772C0">
        <w:rPr>
          <w:lang w:val="ro-RO"/>
        </w:rPr>
        <w:t>La terminarea proiectului</w:t>
      </w:r>
      <w:r w:rsidRPr="00511AB1">
        <w:rPr>
          <w:lang w:val="ro-RO"/>
        </w:rPr>
        <w:t xml:space="preserve"> solicitanții care au primit finanțare au obligația să prezinte </w:t>
      </w:r>
      <w:r w:rsidR="00E772C0">
        <w:rPr>
          <w:lang w:val="ro-RO"/>
        </w:rPr>
        <w:t>o</w:t>
      </w:r>
      <w:r w:rsidRPr="00511AB1">
        <w:rPr>
          <w:lang w:val="ro-RO"/>
        </w:rPr>
        <w:t xml:space="preserve"> raportare finală: depusă în termen de cel mult 30 de zile de la încheierea activității și va cuprinde obligatoriu justificarea cheltuielilor la nivelul întregului proiect cuprinzând atât finanțarea proprie cât si contribuția  Municipiului Târgu-Mureș.</w:t>
      </w:r>
    </w:p>
    <w:p w14:paraId="666FC90D" w14:textId="36CAE517" w:rsidR="009B5F58" w:rsidRPr="00511AB1" w:rsidRDefault="009B5F58" w:rsidP="009B5F58">
      <w:pPr>
        <w:autoSpaceDE w:val="0"/>
        <w:autoSpaceDN w:val="0"/>
        <w:adjustRightInd w:val="0"/>
        <w:jc w:val="both"/>
        <w:rPr>
          <w:lang w:val="ro-RO"/>
        </w:rPr>
      </w:pPr>
      <w:r w:rsidRPr="00511AB1">
        <w:rPr>
          <w:lang w:val="ro-RO"/>
        </w:rPr>
        <w:t xml:space="preserve">Raportările vor fi întocmite în conformitate cu </w:t>
      </w:r>
      <w:r w:rsidR="00E13262" w:rsidRPr="00511AB1">
        <w:rPr>
          <w:lang w:val="ro-RO"/>
        </w:rPr>
        <w:t>ANEX</w:t>
      </w:r>
      <w:r w:rsidR="00E13262">
        <w:rPr>
          <w:lang w:val="ro-RO"/>
        </w:rPr>
        <w:t>ELE 9 și 10</w:t>
      </w:r>
      <w:r w:rsidRPr="00511AB1">
        <w:rPr>
          <w:lang w:val="ro-RO"/>
        </w:rPr>
        <w:t xml:space="preserve">, vor fi depuse la registratura Municipiului  </w:t>
      </w:r>
      <w:r w:rsidR="00E13262">
        <w:rPr>
          <w:lang w:val="ro-RO"/>
        </w:rPr>
        <w:t>în plic închis la Registratura</w:t>
      </w:r>
      <w:r w:rsidR="00231759">
        <w:rPr>
          <w:lang w:val="ro-RO"/>
        </w:rPr>
        <w:t xml:space="preserve"> Municipiului Târgu Mureș</w:t>
      </w:r>
      <w:r w:rsidRPr="00511AB1">
        <w:rPr>
          <w:lang w:val="ro-RO"/>
        </w:rPr>
        <w:t>.</w:t>
      </w:r>
      <w:r w:rsidR="00231759">
        <w:rPr>
          <w:lang w:val="ro-RO"/>
        </w:rPr>
        <w:t xml:space="preserve"> Pe plic se va menționa numele organizației, decont de cheltuieli și denumirea proiectului de tineret.</w:t>
      </w:r>
    </w:p>
    <w:p w14:paraId="6980E3C4" w14:textId="7D09923F" w:rsidR="009B5F58" w:rsidRPr="00511AB1" w:rsidRDefault="009B5F58" w:rsidP="009B5F58">
      <w:pPr>
        <w:autoSpaceDE w:val="0"/>
        <w:autoSpaceDN w:val="0"/>
        <w:adjustRightInd w:val="0"/>
        <w:jc w:val="both"/>
        <w:rPr>
          <w:b/>
          <w:lang w:val="ro-RO"/>
        </w:rPr>
      </w:pPr>
      <w:r>
        <w:rPr>
          <w:b/>
          <w:lang w:val="ro-RO"/>
        </w:rPr>
        <w:t>58</w:t>
      </w:r>
      <w:r w:rsidRPr="00511AB1">
        <w:rPr>
          <w:b/>
          <w:lang w:val="ro-RO"/>
        </w:rPr>
        <w:t xml:space="preserve">. Proiectele/programele pentru care nu s-au depus rapoartele finale </w:t>
      </w:r>
      <w:r w:rsidR="005E44E0">
        <w:rPr>
          <w:b/>
          <w:lang w:val="ro-RO"/>
        </w:rPr>
        <w:t>î</w:t>
      </w:r>
      <w:r w:rsidRPr="00511AB1">
        <w:rPr>
          <w:b/>
          <w:lang w:val="ro-RO"/>
        </w:rPr>
        <w:t xml:space="preserve">n termenul stabilit prin contract nu vor </w:t>
      </w:r>
      <w:r>
        <w:rPr>
          <w:b/>
          <w:lang w:val="ro-RO"/>
        </w:rPr>
        <w:t>putea beneficia de sumele aprobate</w:t>
      </w:r>
      <w:r w:rsidRPr="00511AB1">
        <w:rPr>
          <w:b/>
          <w:lang w:val="ro-RO"/>
        </w:rPr>
        <w:t>.</w:t>
      </w:r>
    </w:p>
    <w:p w14:paraId="1DF6EA5F" w14:textId="505C42F0" w:rsidR="009B5F58" w:rsidRPr="00E35257" w:rsidRDefault="009B5F58" w:rsidP="00E35257">
      <w:pPr>
        <w:jc w:val="both"/>
        <w:rPr>
          <w:bCs/>
        </w:rPr>
      </w:pPr>
      <w:r>
        <w:rPr>
          <w:b/>
          <w:lang w:val="ro-RO"/>
        </w:rPr>
        <w:t>59</w:t>
      </w:r>
      <w:r w:rsidRPr="00511AB1">
        <w:rPr>
          <w:b/>
          <w:lang w:val="ro-RO"/>
        </w:rPr>
        <w:t xml:space="preserve">. </w:t>
      </w:r>
      <w:r w:rsidRPr="00511AB1">
        <w:rPr>
          <w:lang w:val="ro-RO"/>
        </w:rPr>
        <w:t>Pentru justificarea cheltuielilor efectuate se vor prezenta documente justificative în conformitate  cu prevederile legale în vigoare.</w:t>
      </w:r>
      <w:r w:rsidR="00E35257">
        <w:rPr>
          <w:lang w:val="ro-RO"/>
        </w:rPr>
        <w:t xml:space="preserve"> </w:t>
      </w:r>
      <w:r w:rsidRPr="00E35257">
        <w:rPr>
          <w:bCs/>
        </w:rPr>
        <w:t>Data documentelor justificative trebuie sa fie in concordanta cu perioada desfășurării acțiunii.</w:t>
      </w:r>
    </w:p>
    <w:p w14:paraId="2489F4B0" w14:textId="77777777" w:rsidR="009B5F58" w:rsidRPr="00511AB1" w:rsidRDefault="009B5F58" w:rsidP="009B5F58">
      <w:pPr>
        <w:jc w:val="both"/>
        <w:rPr>
          <w:lang w:val="ro-RO"/>
        </w:rPr>
      </w:pPr>
      <w:r>
        <w:rPr>
          <w:b/>
          <w:lang w:val="ro-RO"/>
        </w:rPr>
        <w:t>60</w:t>
      </w:r>
      <w:r w:rsidRPr="00511AB1">
        <w:rPr>
          <w:b/>
          <w:lang w:val="ro-RO"/>
        </w:rPr>
        <w:t>.</w:t>
      </w:r>
      <w:r w:rsidRPr="00511AB1">
        <w:rPr>
          <w:lang w:val="ro-RO"/>
        </w:rPr>
        <w:t xml:space="preserve"> Autoritatea finanțatoare își rezerva dreptul de a face verificări, atât în perioada derulării contractului de finanțare nerambursabilă, cât și ulterior validării raportului final..</w:t>
      </w:r>
    </w:p>
    <w:p w14:paraId="5B7CC3ED" w14:textId="77777777" w:rsidR="009B5F58" w:rsidRPr="00511AB1" w:rsidRDefault="009B5F58" w:rsidP="009B5F58">
      <w:pPr>
        <w:jc w:val="both"/>
        <w:rPr>
          <w:lang w:val="ro-RO"/>
        </w:rPr>
      </w:pPr>
      <w:r>
        <w:rPr>
          <w:b/>
          <w:lang w:val="ro-RO"/>
        </w:rPr>
        <w:t>61</w:t>
      </w:r>
      <w:r w:rsidRPr="00511AB1">
        <w:rPr>
          <w:b/>
          <w:lang w:val="ro-RO"/>
        </w:rPr>
        <w:t>.</w:t>
      </w:r>
      <w:r w:rsidRPr="00511AB1">
        <w:rPr>
          <w:lang w:val="ro-RO"/>
        </w:rPr>
        <w:t xml:space="preserve"> Contractele de finanțare nerambursabilă vor prevedea, sub sancțiunea nulității, calitatea Curții de Conturi de a exercita controlul financiar asupra derulării activității nonprofit finanțată din fondurile publice.</w:t>
      </w:r>
    </w:p>
    <w:p w14:paraId="5C753995" w14:textId="77777777" w:rsidR="009B5F58" w:rsidRPr="00511AB1" w:rsidRDefault="009B5F58" w:rsidP="009B5F58">
      <w:pPr>
        <w:autoSpaceDE w:val="0"/>
        <w:autoSpaceDN w:val="0"/>
        <w:adjustRightInd w:val="0"/>
        <w:jc w:val="both"/>
        <w:rPr>
          <w:lang w:val="ro-RO"/>
        </w:rPr>
      </w:pPr>
      <w:r w:rsidRPr="00511AB1">
        <w:rPr>
          <w:b/>
          <w:lang w:val="ro-RO"/>
        </w:rPr>
        <w:t>6</w:t>
      </w:r>
      <w:r>
        <w:rPr>
          <w:b/>
          <w:lang w:val="ro-RO"/>
        </w:rPr>
        <w:t>2</w:t>
      </w:r>
      <w:r w:rsidRPr="00511AB1">
        <w:rPr>
          <w:b/>
          <w:lang w:val="ro-RO"/>
        </w:rPr>
        <w:t xml:space="preserve">. </w:t>
      </w:r>
      <w:r w:rsidRPr="00511AB1">
        <w:rPr>
          <w:lang w:val="ro-RO"/>
        </w:rPr>
        <w:t xml:space="preserve">Regimul de gestionare a sumelor finanțate </w:t>
      </w:r>
      <w:r>
        <w:rPr>
          <w:lang w:val="ro-RO"/>
        </w:rPr>
        <w:t>ș</w:t>
      </w:r>
      <w:r w:rsidRPr="00511AB1">
        <w:rPr>
          <w:lang w:val="ro-RO"/>
        </w:rPr>
        <w:t xml:space="preserve">i controlul financiar se realizează în condițiile legii. Auditarea sumelor utilizate se va face de către compartimentul de specialitate. Dosarul complet conținând raportul final al proiectului trebuie păstrat timp de cinci ani </w:t>
      </w:r>
      <w:r>
        <w:rPr>
          <w:lang w:val="ro-RO"/>
        </w:rPr>
        <w:t>î</w:t>
      </w:r>
      <w:r w:rsidRPr="00511AB1">
        <w:rPr>
          <w:lang w:val="ro-RO"/>
        </w:rPr>
        <w:t>n arhiva aplicantului pentru un eventual audit ulterior.</w:t>
      </w:r>
      <w:bookmarkStart w:id="9" w:name="_Toc125391919"/>
    </w:p>
    <w:p w14:paraId="182EE4D8" w14:textId="77777777" w:rsidR="009B5F58" w:rsidRPr="00E35257" w:rsidRDefault="009B5F58" w:rsidP="00E772C0">
      <w:pPr>
        <w:pStyle w:val="Heading1"/>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auto"/>
          <w:sz w:val="28"/>
          <w:szCs w:val="28"/>
        </w:rPr>
      </w:pPr>
      <w:r w:rsidRPr="00E35257">
        <w:rPr>
          <w:rFonts w:ascii="Times New Roman" w:hAnsi="Times New Roman" w:cs="Times New Roman"/>
          <w:b/>
          <w:bCs/>
          <w:color w:val="auto"/>
          <w:sz w:val="28"/>
          <w:szCs w:val="28"/>
        </w:rPr>
        <w:t xml:space="preserve">CAPITOLUL IX: </w:t>
      </w:r>
      <w:bookmarkEnd w:id="9"/>
      <w:r w:rsidRPr="00E35257">
        <w:rPr>
          <w:rFonts w:ascii="Times New Roman" w:hAnsi="Times New Roman" w:cs="Times New Roman"/>
          <w:b/>
          <w:bCs/>
          <w:color w:val="auto"/>
          <w:sz w:val="28"/>
          <w:szCs w:val="28"/>
        </w:rPr>
        <w:t>Sancțiuni</w:t>
      </w:r>
    </w:p>
    <w:p w14:paraId="31146552" w14:textId="77777777" w:rsidR="00E35257" w:rsidRDefault="00E35257" w:rsidP="009B5F58">
      <w:pPr>
        <w:jc w:val="both"/>
        <w:rPr>
          <w:b/>
          <w:lang w:val="ro-RO"/>
        </w:rPr>
      </w:pPr>
    </w:p>
    <w:p w14:paraId="5A0DF288" w14:textId="0CABACE4" w:rsidR="009B5F58" w:rsidRPr="00511AB1" w:rsidRDefault="009B5F58" w:rsidP="009B5F58">
      <w:pPr>
        <w:jc w:val="both"/>
        <w:rPr>
          <w:lang w:val="ro-RO"/>
        </w:rPr>
      </w:pPr>
      <w:r>
        <w:rPr>
          <w:b/>
          <w:lang w:val="ro-RO"/>
        </w:rPr>
        <w:t>63</w:t>
      </w:r>
      <w:r w:rsidRPr="00511AB1">
        <w:rPr>
          <w:b/>
          <w:lang w:val="ro-RO"/>
        </w:rPr>
        <w:t xml:space="preserve">. </w:t>
      </w:r>
      <w:r w:rsidRPr="00511AB1">
        <w:rPr>
          <w:lang w:val="ro-RO"/>
        </w:rPr>
        <w:t>Contractele de finanțare pot fi reziliate de plin drept, fără a fi necesară intervenția instanței de judecată, în termen de 10 zile calendaristice de la data primirii notificării prin care părții în culpă i s-a adus la cunoștință că nu și-a îndeplinit obligațiile contractuale. Notificarea va putea fi comunicată în termen de 10 zile calendaristice de la data constatării neîndeplinirii sau îndeplinirii necorespunzătoare a uneia sau mai multor obligații contractuale.</w:t>
      </w:r>
    </w:p>
    <w:p w14:paraId="641E30DB" w14:textId="709D8D02" w:rsidR="009B5F58" w:rsidRPr="00511AB1" w:rsidRDefault="009B5F58" w:rsidP="009B5F58">
      <w:pPr>
        <w:autoSpaceDE w:val="0"/>
        <w:autoSpaceDN w:val="0"/>
        <w:adjustRightInd w:val="0"/>
        <w:jc w:val="both"/>
        <w:rPr>
          <w:lang w:val="ro-RO"/>
        </w:rPr>
      </w:pPr>
      <w:r>
        <w:rPr>
          <w:b/>
          <w:lang w:val="ro-RO"/>
        </w:rPr>
        <w:t>64</w:t>
      </w:r>
      <w:r w:rsidRPr="00511AB1">
        <w:rPr>
          <w:b/>
          <w:lang w:val="ro-RO"/>
        </w:rPr>
        <w:t xml:space="preserve">. </w:t>
      </w:r>
      <w:r w:rsidRPr="00511AB1">
        <w:rPr>
          <w:lang w:val="ro-RO"/>
        </w:rPr>
        <w:t xml:space="preserve">În cazul rezilierii contractului ca urmare a neîndeplinirii clauzelor contractuale, beneficiarul finanțării este obligat </w:t>
      </w:r>
      <w:r>
        <w:rPr>
          <w:lang w:val="ro-RO"/>
        </w:rPr>
        <w:t>î</w:t>
      </w:r>
      <w:r w:rsidRPr="00511AB1">
        <w:rPr>
          <w:lang w:val="ro-RO"/>
        </w:rPr>
        <w:t>n termen de 15 zile</w:t>
      </w:r>
      <w:r w:rsidR="005E44E0">
        <w:rPr>
          <w:lang w:val="ro-RO"/>
        </w:rPr>
        <w:t xml:space="preserve"> calendaristice</w:t>
      </w:r>
      <w:r w:rsidRPr="00511AB1">
        <w:rPr>
          <w:lang w:val="ro-RO"/>
        </w:rPr>
        <w:t xml:space="preserve"> să returneze ordonatorului principal de credite sumele primite, cu care se reîntregesc creditele bugetare ale acestuia, în vederea finanțării altor programe și proiecte de interes public.</w:t>
      </w:r>
    </w:p>
    <w:p w14:paraId="75453F83" w14:textId="77777777" w:rsidR="009B5F58" w:rsidRPr="00511AB1" w:rsidRDefault="009B5F58" w:rsidP="009B5F58">
      <w:pPr>
        <w:autoSpaceDE w:val="0"/>
        <w:autoSpaceDN w:val="0"/>
        <w:adjustRightInd w:val="0"/>
        <w:jc w:val="both"/>
        <w:rPr>
          <w:lang w:val="ro-RO"/>
        </w:rPr>
      </w:pPr>
      <w:r>
        <w:rPr>
          <w:b/>
          <w:lang w:val="ro-RO"/>
        </w:rPr>
        <w:t>65</w:t>
      </w:r>
      <w:r w:rsidRPr="00511AB1">
        <w:rPr>
          <w:b/>
          <w:lang w:val="ro-RO"/>
        </w:rPr>
        <w:t xml:space="preserve">. </w:t>
      </w:r>
      <w:r w:rsidRPr="00511AB1">
        <w:rPr>
          <w:lang w:val="ro-RO"/>
        </w:rPr>
        <w:t>Pentru sumele restituite ca urmare a rezilierii contractului beneficiarii finanțării datorează dobânzi și penalități de întârziere, conform legislației privind colectarea creanțelor bugetare, care se constituie in venituri ale bugetului local.</w:t>
      </w:r>
    </w:p>
    <w:p w14:paraId="7CA26B63" w14:textId="77777777" w:rsidR="009B5F58" w:rsidRPr="00511AB1" w:rsidRDefault="009B5F58" w:rsidP="009B5F58">
      <w:pPr>
        <w:autoSpaceDE w:val="0"/>
        <w:autoSpaceDN w:val="0"/>
        <w:adjustRightInd w:val="0"/>
        <w:jc w:val="both"/>
        <w:rPr>
          <w:lang w:val="ro-RO"/>
        </w:rPr>
      </w:pPr>
      <w:r>
        <w:rPr>
          <w:b/>
          <w:lang w:val="ro-RO"/>
        </w:rPr>
        <w:t>66</w:t>
      </w:r>
      <w:r w:rsidRPr="00511AB1">
        <w:rPr>
          <w:b/>
          <w:lang w:val="ro-RO"/>
        </w:rPr>
        <w:t xml:space="preserve">. </w:t>
      </w:r>
      <w:r w:rsidRPr="00511AB1">
        <w:rPr>
          <w:lang w:val="ro-RO"/>
        </w:rPr>
        <w:t xml:space="preserve">Nerespectarea termenelor </w:t>
      </w:r>
      <w:r>
        <w:rPr>
          <w:lang w:val="ro-RO"/>
        </w:rPr>
        <w:t>ș</w:t>
      </w:r>
      <w:r w:rsidRPr="00511AB1">
        <w:rPr>
          <w:lang w:val="ro-RO"/>
        </w:rPr>
        <w:t xml:space="preserve">i a prevederilor din contract duce la pierderea tranșei finale precum </w:t>
      </w:r>
      <w:r>
        <w:rPr>
          <w:lang w:val="ro-RO"/>
        </w:rPr>
        <w:t>ș</w:t>
      </w:r>
      <w:r w:rsidRPr="00511AB1">
        <w:rPr>
          <w:lang w:val="ro-RO"/>
        </w:rPr>
        <w:t>i la interzicerea participării pentru obținerea finanțării pe viitor (pentru următorii 2 ani).</w:t>
      </w:r>
    </w:p>
    <w:p w14:paraId="7DFEBD42" w14:textId="77777777" w:rsidR="009B5F58" w:rsidRPr="00E772C0" w:rsidRDefault="009B5F58" w:rsidP="00E772C0">
      <w:pPr>
        <w:pStyle w:val="Heading1"/>
        <w:pBdr>
          <w:top w:val="single" w:sz="4" w:space="1" w:color="auto"/>
          <w:left w:val="single" w:sz="4" w:space="4" w:color="auto"/>
          <w:bottom w:val="single" w:sz="4" w:space="1" w:color="auto"/>
          <w:right w:val="single" w:sz="4" w:space="4" w:color="auto"/>
        </w:pBdr>
        <w:jc w:val="center"/>
        <w:rPr>
          <w:b/>
          <w:bCs/>
          <w:color w:val="auto"/>
          <w:sz w:val="28"/>
          <w:szCs w:val="28"/>
        </w:rPr>
      </w:pPr>
      <w:bookmarkStart w:id="10" w:name="_Toc125391920"/>
      <w:r w:rsidRPr="00E772C0">
        <w:rPr>
          <w:b/>
          <w:bCs/>
          <w:color w:val="auto"/>
          <w:sz w:val="28"/>
          <w:szCs w:val="28"/>
        </w:rPr>
        <w:t>CAPITOLUL X: Dispoziții finale</w:t>
      </w:r>
      <w:bookmarkEnd w:id="10"/>
    </w:p>
    <w:p w14:paraId="1B16BE2F" w14:textId="77777777" w:rsidR="003A5003" w:rsidRDefault="003A5003" w:rsidP="009B5F58">
      <w:pPr>
        <w:autoSpaceDE w:val="0"/>
        <w:autoSpaceDN w:val="0"/>
        <w:adjustRightInd w:val="0"/>
        <w:jc w:val="both"/>
        <w:rPr>
          <w:b/>
          <w:lang w:val="ro-RO"/>
        </w:rPr>
      </w:pPr>
    </w:p>
    <w:p w14:paraId="30AF7667" w14:textId="080DF904" w:rsidR="009B5F58" w:rsidRPr="00511AB1" w:rsidRDefault="009B5F58" w:rsidP="009B5F58">
      <w:pPr>
        <w:autoSpaceDE w:val="0"/>
        <w:autoSpaceDN w:val="0"/>
        <w:adjustRightInd w:val="0"/>
        <w:jc w:val="both"/>
        <w:rPr>
          <w:szCs w:val="24"/>
          <w:lang w:val="ro-RO"/>
        </w:rPr>
      </w:pPr>
      <w:r>
        <w:rPr>
          <w:b/>
          <w:lang w:val="ro-RO"/>
        </w:rPr>
        <w:t>67</w:t>
      </w:r>
      <w:r w:rsidRPr="00511AB1">
        <w:rPr>
          <w:b/>
          <w:lang w:val="ro-RO"/>
        </w:rPr>
        <w:t>.</w:t>
      </w:r>
      <w:r w:rsidRPr="00511AB1">
        <w:rPr>
          <w:sz w:val="28"/>
          <w:szCs w:val="28"/>
          <w:lang w:val="ro-RO"/>
        </w:rPr>
        <w:t xml:space="preserve"> </w:t>
      </w:r>
      <w:r w:rsidRPr="00511AB1">
        <w:rPr>
          <w:szCs w:val="24"/>
          <w:lang w:val="ro-RO"/>
        </w:rPr>
        <w:t xml:space="preserve">Orice comunicare, solicitare, informare, notificare și altele asemenea determinate de aplicarea procedurilor prevăzute de </w:t>
      </w:r>
      <w:r w:rsidR="005E44E0">
        <w:rPr>
          <w:szCs w:val="24"/>
          <w:lang w:val="ro-RO"/>
        </w:rPr>
        <w:t>prezentul Ghid, referitoare la proiectul depus,</w:t>
      </w:r>
      <w:r w:rsidRPr="00511AB1">
        <w:rPr>
          <w:szCs w:val="24"/>
          <w:lang w:val="ro-RO"/>
        </w:rPr>
        <w:t xml:space="preserve"> se fac sub formă de document scris.</w:t>
      </w:r>
    </w:p>
    <w:p w14:paraId="565E16C6" w14:textId="77777777" w:rsidR="009B5F58" w:rsidRPr="00511AB1" w:rsidRDefault="009B5F58" w:rsidP="009B5F58">
      <w:pPr>
        <w:autoSpaceDE w:val="0"/>
        <w:autoSpaceDN w:val="0"/>
        <w:adjustRightInd w:val="0"/>
        <w:jc w:val="both"/>
        <w:rPr>
          <w:szCs w:val="24"/>
          <w:lang w:val="ro-RO"/>
        </w:rPr>
      </w:pPr>
      <w:r w:rsidRPr="00511AB1">
        <w:rPr>
          <w:szCs w:val="24"/>
          <w:lang w:val="ro-RO"/>
        </w:rPr>
        <w:t xml:space="preserve">     Orice document scris trebuie înregistrat în momentul depunerii/transmiterii și al primirii.</w:t>
      </w:r>
    </w:p>
    <w:p w14:paraId="729C7D19" w14:textId="77777777" w:rsidR="009B5F58" w:rsidRPr="00511AB1" w:rsidRDefault="009B5F58" w:rsidP="009B5F58">
      <w:pPr>
        <w:autoSpaceDE w:val="0"/>
        <w:autoSpaceDN w:val="0"/>
        <w:adjustRightInd w:val="0"/>
        <w:jc w:val="both"/>
        <w:rPr>
          <w:szCs w:val="24"/>
          <w:lang w:val="ro-RO"/>
        </w:rPr>
      </w:pPr>
      <w:r w:rsidRPr="00511AB1">
        <w:rPr>
          <w:szCs w:val="24"/>
          <w:lang w:val="ro-RO"/>
        </w:rPr>
        <w:t xml:space="preserve">     Documentele scrise vor fi transmise prin oricare dintre următoarele forme:</w:t>
      </w:r>
    </w:p>
    <w:p w14:paraId="787819BF" w14:textId="51A69B6A" w:rsidR="009B5F58" w:rsidRPr="00511AB1" w:rsidRDefault="009B5F58" w:rsidP="009B5F58">
      <w:pPr>
        <w:autoSpaceDE w:val="0"/>
        <w:autoSpaceDN w:val="0"/>
        <w:adjustRightInd w:val="0"/>
        <w:jc w:val="both"/>
        <w:rPr>
          <w:szCs w:val="24"/>
          <w:lang w:val="ro-RO"/>
        </w:rPr>
      </w:pPr>
      <w:r w:rsidRPr="00511AB1">
        <w:rPr>
          <w:szCs w:val="24"/>
          <w:lang w:val="ro-RO"/>
        </w:rPr>
        <w:t xml:space="preserve">    a) </w:t>
      </w:r>
      <w:r w:rsidR="00E83303">
        <w:rPr>
          <w:szCs w:val="24"/>
          <w:lang w:val="ro-RO"/>
        </w:rPr>
        <w:t xml:space="preserve">Depunere la Registratura Instituției finanțatoar; </w:t>
      </w:r>
    </w:p>
    <w:p w14:paraId="0C2E243E" w14:textId="7FA50FB0" w:rsidR="00E83303" w:rsidRDefault="009B5F58" w:rsidP="009B5F58">
      <w:pPr>
        <w:autoSpaceDE w:val="0"/>
        <w:autoSpaceDN w:val="0"/>
        <w:adjustRightInd w:val="0"/>
        <w:jc w:val="both"/>
        <w:rPr>
          <w:szCs w:val="24"/>
          <w:lang w:val="ro-RO"/>
        </w:rPr>
      </w:pPr>
      <w:r w:rsidRPr="00511AB1">
        <w:rPr>
          <w:szCs w:val="24"/>
          <w:lang w:val="ro-RO"/>
        </w:rPr>
        <w:t xml:space="preserve">    b) </w:t>
      </w:r>
      <w:r w:rsidR="00E83303" w:rsidRPr="00511AB1">
        <w:rPr>
          <w:szCs w:val="24"/>
          <w:lang w:val="ro-RO"/>
        </w:rPr>
        <w:t>electronică;</w:t>
      </w:r>
    </w:p>
    <w:p w14:paraId="3280A35B" w14:textId="3E88C466" w:rsidR="009B5F58" w:rsidRPr="00511AB1" w:rsidRDefault="00E83303" w:rsidP="00E83303">
      <w:pPr>
        <w:autoSpaceDE w:val="0"/>
        <w:autoSpaceDN w:val="0"/>
        <w:adjustRightInd w:val="0"/>
        <w:jc w:val="both"/>
        <w:rPr>
          <w:szCs w:val="24"/>
          <w:lang w:val="ro-RO"/>
        </w:rPr>
      </w:pPr>
      <w:r>
        <w:rPr>
          <w:szCs w:val="24"/>
          <w:lang w:val="ro-RO"/>
        </w:rPr>
        <w:t xml:space="preserve">    c) </w:t>
      </w:r>
      <w:r w:rsidR="009B5F58" w:rsidRPr="00511AB1">
        <w:rPr>
          <w:szCs w:val="24"/>
          <w:lang w:val="ro-RO"/>
        </w:rPr>
        <w:t>scrisoare prin poștă;</w:t>
      </w:r>
    </w:p>
    <w:p w14:paraId="1E9E8F74" w14:textId="77777777" w:rsidR="009B5F58" w:rsidRPr="00511AB1" w:rsidRDefault="009B5F58" w:rsidP="009B5F58">
      <w:pPr>
        <w:autoSpaceDE w:val="0"/>
        <w:autoSpaceDN w:val="0"/>
        <w:adjustRightInd w:val="0"/>
        <w:jc w:val="both"/>
        <w:rPr>
          <w:szCs w:val="24"/>
          <w:lang w:val="ro-RO"/>
        </w:rPr>
      </w:pPr>
      <w:r w:rsidRPr="00511AB1">
        <w:rPr>
          <w:szCs w:val="24"/>
          <w:lang w:val="ro-RO"/>
        </w:rPr>
        <w:t xml:space="preserve">     Documentele scrise, transmise prin formele prevăzute mai sus trebuie confirmate de primire.</w:t>
      </w:r>
    </w:p>
    <w:p w14:paraId="393B504F" w14:textId="6A82516C" w:rsidR="009B5F58" w:rsidRPr="00511AB1" w:rsidRDefault="009B5F58" w:rsidP="009B5F58">
      <w:pPr>
        <w:autoSpaceDE w:val="0"/>
        <w:autoSpaceDN w:val="0"/>
        <w:adjustRightInd w:val="0"/>
        <w:jc w:val="both"/>
        <w:rPr>
          <w:lang w:val="ro-RO"/>
        </w:rPr>
      </w:pPr>
      <w:r>
        <w:rPr>
          <w:b/>
          <w:lang w:val="ro-RO"/>
        </w:rPr>
        <w:t>68</w:t>
      </w:r>
      <w:r w:rsidRPr="00511AB1">
        <w:rPr>
          <w:b/>
          <w:lang w:val="ro-RO"/>
        </w:rPr>
        <w:t xml:space="preserve">. </w:t>
      </w:r>
      <w:r w:rsidRPr="00511AB1">
        <w:rPr>
          <w:lang w:val="ro-RO"/>
        </w:rPr>
        <w:t xml:space="preserve">Prezentul regulament se completează cu </w:t>
      </w:r>
      <w:r w:rsidR="00E35257">
        <w:rPr>
          <w:lang w:val="ro-RO"/>
        </w:rPr>
        <w:t>legislația</w:t>
      </w:r>
      <w:r w:rsidRPr="00511AB1">
        <w:rPr>
          <w:lang w:val="ro-RO"/>
        </w:rPr>
        <w:t xml:space="preserve"> </w:t>
      </w:r>
      <w:r>
        <w:rPr>
          <w:lang w:val="ro-RO"/>
        </w:rPr>
        <w:t>î</w:t>
      </w:r>
      <w:r w:rsidRPr="00511AB1">
        <w:rPr>
          <w:lang w:val="ro-RO"/>
        </w:rPr>
        <w:t>n vigoare.</w:t>
      </w:r>
    </w:p>
    <w:p w14:paraId="3384C3B0" w14:textId="77777777" w:rsidR="009B5F58" w:rsidRPr="00511AB1" w:rsidRDefault="009B5F58" w:rsidP="009B5F58">
      <w:pPr>
        <w:autoSpaceDE w:val="0"/>
        <w:autoSpaceDN w:val="0"/>
        <w:adjustRightInd w:val="0"/>
        <w:jc w:val="both"/>
        <w:rPr>
          <w:lang w:val="ro-RO"/>
        </w:rPr>
      </w:pPr>
      <w:r>
        <w:rPr>
          <w:b/>
          <w:lang w:val="ro-RO"/>
        </w:rPr>
        <w:t>69.</w:t>
      </w:r>
      <w:r w:rsidRPr="00511AB1">
        <w:rPr>
          <w:lang w:val="ro-RO"/>
        </w:rPr>
        <w:t xml:space="preserve"> Anexele următoare fac parte integrantă din prezentul regulament.</w:t>
      </w:r>
    </w:p>
    <w:p w14:paraId="0753FA60" w14:textId="6A68532C" w:rsidR="009B5F58" w:rsidRPr="00511AB1" w:rsidRDefault="00231759" w:rsidP="009B5F58">
      <w:pPr>
        <w:numPr>
          <w:ilvl w:val="0"/>
          <w:numId w:val="10"/>
        </w:numPr>
        <w:autoSpaceDE w:val="0"/>
        <w:autoSpaceDN w:val="0"/>
        <w:adjustRightInd w:val="0"/>
        <w:jc w:val="both"/>
        <w:rPr>
          <w:szCs w:val="24"/>
          <w:lang w:val="ro-RO"/>
        </w:rPr>
      </w:pPr>
      <w:r w:rsidRPr="00511AB1">
        <w:rPr>
          <w:szCs w:val="24"/>
          <w:lang w:val="ro-RO"/>
        </w:rPr>
        <w:t>ANEXA</w:t>
      </w:r>
      <w:r w:rsidR="009B5F58" w:rsidRPr="00511AB1">
        <w:rPr>
          <w:szCs w:val="24"/>
          <w:lang w:val="ro-RO"/>
        </w:rPr>
        <w:t xml:space="preserve"> </w:t>
      </w:r>
      <w:r w:rsidR="00B228F5">
        <w:rPr>
          <w:szCs w:val="24"/>
          <w:lang w:val="ro-RO"/>
        </w:rPr>
        <w:t xml:space="preserve">  </w:t>
      </w:r>
      <w:r w:rsidR="009B5F58" w:rsidRPr="00511AB1">
        <w:rPr>
          <w:szCs w:val="24"/>
          <w:lang w:val="ro-RO"/>
        </w:rPr>
        <w:t xml:space="preserve">1 – </w:t>
      </w:r>
      <w:r>
        <w:rPr>
          <w:szCs w:val="24"/>
          <w:lang w:val="ro-RO"/>
        </w:rPr>
        <w:t>C</w:t>
      </w:r>
      <w:r w:rsidR="005D4E8B" w:rsidRPr="00511AB1">
        <w:rPr>
          <w:szCs w:val="24"/>
          <w:lang w:val="ro-RO"/>
        </w:rPr>
        <w:t xml:space="preserve">heltuieli eligibile si neeligibile </w:t>
      </w:r>
    </w:p>
    <w:p w14:paraId="3BB8FAA2" w14:textId="72816E10" w:rsidR="009B5F58" w:rsidRPr="00511AB1" w:rsidRDefault="00231759" w:rsidP="009B5F58">
      <w:pPr>
        <w:numPr>
          <w:ilvl w:val="0"/>
          <w:numId w:val="10"/>
        </w:numPr>
        <w:autoSpaceDE w:val="0"/>
        <w:autoSpaceDN w:val="0"/>
        <w:adjustRightInd w:val="0"/>
        <w:jc w:val="both"/>
        <w:rPr>
          <w:szCs w:val="24"/>
          <w:lang w:val="ro-RO"/>
        </w:rPr>
      </w:pPr>
      <w:r w:rsidRPr="00511AB1">
        <w:rPr>
          <w:szCs w:val="24"/>
          <w:lang w:val="ro-RO"/>
        </w:rPr>
        <w:t>ANEXA</w:t>
      </w:r>
      <w:r w:rsidR="009B5F58" w:rsidRPr="00511AB1">
        <w:rPr>
          <w:szCs w:val="24"/>
          <w:lang w:val="ro-RO"/>
        </w:rPr>
        <w:t xml:space="preserve"> </w:t>
      </w:r>
      <w:r w:rsidR="00B228F5">
        <w:rPr>
          <w:szCs w:val="24"/>
          <w:lang w:val="ro-RO"/>
        </w:rPr>
        <w:t xml:space="preserve">  </w:t>
      </w:r>
      <w:r w:rsidR="009B5F58" w:rsidRPr="00511AB1">
        <w:rPr>
          <w:szCs w:val="24"/>
          <w:lang w:val="ro-RO"/>
        </w:rPr>
        <w:t xml:space="preserve">2 – </w:t>
      </w:r>
      <w:r>
        <w:rPr>
          <w:szCs w:val="24"/>
          <w:lang w:val="ro-RO"/>
        </w:rPr>
        <w:t>F</w:t>
      </w:r>
      <w:r w:rsidR="005D4E8B" w:rsidRPr="00511AB1">
        <w:rPr>
          <w:szCs w:val="24"/>
          <w:lang w:val="ro-RO"/>
        </w:rPr>
        <w:t xml:space="preserve">ormular cerere de finanțare </w:t>
      </w:r>
    </w:p>
    <w:p w14:paraId="4273F6D0" w14:textId="2F08751C" w:rsidR="009B5F58" w:rsidRPr="00511AB1" w:rsidRDefault="00231759" w:rsidP="009B5F58">
      <w:pPr>
        <w:numPr>
          <w:ilvl w:val="0"/>
          <w:numId w:val="10"/>
        </w:numPr>
        <w:autoSpaceDE w:val="0"/>
        <w:autoSpaceDN w:val="0"/>
        <w:adjustRightInd w:val="0"/>
        <w:jc w:val="both"/>
        <w:rPr>
          <w:szCs w:val="24"/>
          <w:lang w:val="ro-RO"/>
        </w:rPr>
      </w:pPr>
      <w:r w:rsidRPr="00511AB1">
        <w:rPr>
          <w:szCs w:val="24"/>
          <w:lang w:val="ro-RO"/>
        </w:rPr>
        <w:t xml:space="preserve">ANEXA </w:t>
      </w:r>
      <w:r w:rsidR="00B228F5">
        <w:rPr>
          <w:szCs w:val="24"/>
          <w:lang w:val="ro-RO"/>
        </w:rPr>
        <w:t xml:space="preserve">  </w:t>
      </w:r>
      <w:r w:rsidRPr="00511AB1">
        <w:rPr>
          <w:szCs w:val="24"/>
          <w:lang w:val="ro-RO"/>
        </w:rPr>
        <w:t xml:space="preserve">3 </w:t>
      </w:r>
      <w:r w:rsidR="009B5F58" w:rsidRPr="00511AB1">
        <w:rPr>
          <w:szCs w:val="24"/>
          <w:lang w:val="ro-RO"/>
        </w:rPr>
        <w:t xml:space="preserve">– </w:t>
      </w:r>
      <w:r>
        <w:rPr>
          <w:szCs w:val="24"/>
          <w:lang w:val="ro-RO"/>
        </w:rPr>
        <w:t>B</w:t>
      </w:r>
      <w:r w:rsidR="005D4E8B" w:rsidRPr="00511AB1">
        <w:rPr>
          <w:szCs w:val="24"/>
          <w:lang w:val="ro-RO"/>
        </w:rPr>
        <w:t xml:space="preserve">ugetul </w:t>
      </w:r>
      <w:r w:rsidR="005D4E8B">
        <w:rPr>
          <w:szCs w:val="24"/>
          <w:lang w:val="ro-RO"/>
        </w:rPr>
        <w:t>cumulat proiectului</w:t>
      </w:r>
      <w:r w:rsidR="005D4E8B" w:rsidRPr="00511AB1">
        <w:rPr>
          <w:szCs w:val="24"/>
          <w:lang w:val="ro-RO"/>
        </w:rPr>
        <w:t xml:space="preserve"> </w:t>
      </w:r>
    </w:p>
    <w:p w14:paraId="75D05ADB" w14:textId="69AD0E3F" w:rsidR="009B5F58" w:rsidRPr="00511AB1" w:rsidRDefault="00231759" w:rsidP="009B5F58">
      <w:pPr>
        <w:numPr>
          <w:ilvl w:val="0"/>
          <w:numId w:val="10"/>
        </w:numPr>
        <w:autoSpaceDE w:val="0"/>
        <w:autoSpaceDN w:val="0"/>
        <w:adjustRightInd w:val="0"/>
        <w:jc w:val="both"/>
        <w:rPr>
          <w:szCs w:val="24"/>
          <w:lang w:val="ro-RO"/>
        </w:rPr>
      </w:pPr>
      <w:r w:rsidRPr="00511AB1">
        <w:rPr>
          <w:szCs w:val="24"/>
          <w:lang w:val="ro-RO"/>
        </w:rPr>
        <w:t xml:space="preserve">ANEXA </w:t>
      </w:r>
      <w:r w:rsidR="00B228F5">
        <w:rPr>
          <w:szCs w:val="24"/>
          <w:lang w:val="ro-RO"/>
        </w:rPr>
        <w:t xml:space="preserve">  </w:t>
      </w:r>
      <w:r w:rsidRPr="00511AB1">
        <w:rPr>
          <w:szCs w:val="24"/>
          <w:lang w:val="ro-RO"/>
        </w:rPr>
        <w:t>4</w:t>
      </w:r>
      <w:r w:rsidR="009B5F58" w:rsidRPr="00511AB1">
        <w:rPr>
          <w:szCs w:val="24"/>
          <w:lang w:val="ro-RO"/>
        </w:rPr>
        <w:t xml:space="preserve"> </w:t>
      </w:r>
      <w:r w:rsidR="005D4E8B">
        <w:rPr>
          <w:szCs w:val="24"/>
          <w:lang w:val="ro-RO"/>
        </w:rPr>
        <w:t xml:space="preserve">– </w:t>
      </w:r>
      <w:r>
        <w:rPr>
          <w:szCs w:val="24"/>
          <w:lang w:val="ro-RO"/>
        </w:rPr>
        <w:t>B</w:t>
      </w:r>
      <w:r w:rsidR="005D4E8B">
        <w:rPr>
          <w:szCs w:val="24"/>
          <w:lang w:val="ro-RO"/>
        </w:rPr>
        <w:t>ugetul detaliat al proiectului</w:t>
      </w:r>
    </w:p>
    <w:p w14:paraId="553A86D5" w14:textId="29638333" w:rsidR="009B5F58" w:rsidRPr="00511AB1" w:rsidRDefault="00231759" w:rsidP="009B5F58">
      <w:pPr>
        <w:numPr>
          <w:ilvl w:val="0"/>
          <w:numId w:val="10"/>
        </w:numPr>
        <w:autoSpaceDE w:val="0"/>
        <w:autoSpaceDN w:val="0"/>
        <w:adjustRightInd w:val="0"/>
        <w:jc w:val="both"/>
        <w:rPr>
          <w:szCs w:val="24"/>
          <w:lang w:val="ro-RO"/>
        </w:rPr>
      </w:pPr>
      <w:r w:rsidRPr="00511AB1">
        <w:rPr>
          <w:szCs w:val="24"/>
          <w:lang w:val="ro-RO"/>
        </w:rPr>
        <w:t xml:space="preserve">ANEXA </w:t>
      </w:r>
      <w:r w:rsidR="00B228F5">
        <w:rPr>
          <w:szCs w:val="24"/>
          <w:lang w:val="ro-RO"/>
        </w:rPr>
        <w:t xml:space="preserve">  </w:t>
      </w:r>
      <w:r w:rsidRPr="00511AB1">
        <w:rPr>
          <w:szCs w:val="24"/>
          <w:lang w:val="ro-RO"/>
        </w:rPr>
        <w:t>5</w:t>
      </w:r>
      <w:r w:rsidR="009B5F58" w:rsidRPr="00511AB1">
        <w:rPr>
          <w:szCs w:val="24"/>
          <w:lang w:val="ro-RO"/>
        </w:rPr>
        <w:t xml:space="preserve"> – </w:t>
      </w:r>
      <w:r>
        <w:rPr>
          <w:szCs w:val="24"/>
          <w:lang w:val="ro-RO"/>
        </w:rPr>
        <w:t>D</w:t>
      </w:r>
      <w:r w:rsidR="005D4E8B" w:rsidRPr="00511AB1">
        <w:rPr>
          <w:szCs w:val="24"/>
          <w:lang w:val="ro-RO"/>
        </w:rPr>
        <w:t xml:space="preserve">eclarație </w:t>
      </w:r>
      <w:r w:rsidR="00545275">
        <w:rPr>
          <w:szCs w:val="24"/>
          <w:lang w:val="ro-RO"/>
        </w:rPr>
        <w:t>de imparțialitate și confidențialitate (pentru membrii Comisiei)</w:t>
      </w:r>
      <w:r w:rsidR="005D4E8B" w:rsidRPr="00511AB1">
        <w:rPr>
          <w:szCs w:val="24"/>
          <w:lang w:val="ro-RO"/>
        </w:rPr>
        <w:t xml:space="preserve"> </w:t>
      </w:r>
    </w:p>
    <w:p w14:paraId="41537C36" w14:textId="234BAE1E" w:rsidR="009B5F58" w:rsidRPr="00511AB1" w:rsidRDefault="00231759" w:rsidP="009B5F58">
      <w:pPr>
        <w:numPr>
          <w:ilvl w:val="0"/>
          <w:numId w:val="10"/>
        </w:numPr>
        <w:autoSpaceDE w:val="0"/>
        <w:autoSpaceDN w:val="0"/>
        <w:adjustRightInd w:val="0"/>
        <w:jc w:val="both"/>
        <w:rPr>
          <w:szCs w:val="24"/>
          <w:lang w:val="ro-RO"/>
        </w:rPr>
      </w:pPr>
      <w:r w:rsidRPr="00511AB1">
        <w:rPr>
          <w:szCs w:val="24"/>
          <w:lang w:val="ro-RO"/>
        </w:rPr>
        <w:t xml:space="preserve">ANEXA </w:t>
      </w:r>
      <w:r w:rsidR="00B228F5">
        <w:rPr>
          <w:szCs w:val="24"/>
          <w:lang w:val="ro-RO"/>
        </w:rPr>
        <w:t xml:space="preserve">  </w:t>
      </w:r>
      <w:r w:rsidRPr="00511AB1">
        <w:rPr>
          <w:szCs w:val="24"/>
          <w:lang w:val="ro-RO"/>
        </w:rPr>
        <w:t>6</w:t>
      </w:r>
      <w:r w:rsidR="009B5F58" w:rsidRPr="00511AB1">
        <w:rPr>
          <w:szCs w:val="24"/>
          <w:lang w:val="ro-RO"/>
        </w:rPr>
        <w:t xml:space="preserve"> – </w:t>
      </w:r>
      <w:r>
        <w:rPr>
          <w:szCs w:val="24"/>
          <w:lang w:val="ro-RO"/>
        </w:rPr>
        <w:t>G</w:t>
      </w:r>
      <w:r w:rsidR="005D4E8B">
        <w:rPr>
          <w:szCs w:val="24"/>
          <w:lang w:val="ro-RO"/>
        </w:rPr>
        <w:t xml:space="preserve">rila de evaluare </w:t>
      </w:r>
    </w:p>
    <w:p w14:paraId="3AD0ED7F" w14:textId="0A6A18F2" w:rsidR="009B5F58" w:rsidRDefault="00231759" w:rsidP="009B5F58">
      <w:pPr>
        <w:numPr>
          <w:ilvl w:val="0"/>
          <w:numId w:val="10"/>
        </w:numPr>
        <w:autoSpaceDE w:val="0"/>
        <w:autoSpaceDN w:val="0"/>
        <w:adjustRightInd w:val="0"/>
        <w:jc w:val="both"/>
        <w:rPr>
          <w:szCs w:val="24"/>
          <w:lang w:val="ro-RO"/>
        </w:rPr>
      </w:pPr>
      <w:r w:rsidRPr="00511AB1">
        <w:rPr>
          <w:szCs w:val="24"/>
          <w:lang w:val="ro-RO"/>
        </w:rPr>
        <w:t xml:space="preserve">ANEXA </w:t>
      </w:r>
      <w:r w:rsidR="00B228F5">
        <w:rPr>
          <w:szCs w:val="24"/>
          <w:lang w:val="ro-RO"/>
        </w:rPr>
        <w:t xml:space="preserve">  </w:t>
      </w:r>
      <w:r w:rsidRPr="00511AB1">
        <w:rPr>
          <w:szCs w:val="24"/>
          <w:lang w:val="ro-RO"/>
        </w:rPr>
        <w:t>7</w:t>
      </w:r>
      <w:r w:rsidR="009B5F58" w:rsidRPr="00511AB1">
        <w:rPr>
          <w:szCs w:val="24"/>
          <w:lang w:val="ro-RO"/>
        </w:rPr>
        <w:t xml:space="preserve"> – </w:t>
      </w:r>
      <w:r w:rsidR="00545275" w:rsidRPr="00511AB1">
        <w:rPr>
          <w:szCs w:val="24"/>
          <w:lang w:val="ro-RO"/>
        </w:rPr>
        <w:t>Contract tip</w:t>
      </w:r>
    </w:p>
    <w:p w14:paraId="7C33FEB8" w14:textId="1AA36BC5" w:rsidR="009B5F58" w:rsidRDefault="00231759" w:rsidP="009B5F58">
      <w:pPr>
        <w:numPr>
          <w:ilvl w:val="0"/>
          <w:numId w:val="10"/>
        </w:numPr>
        <w:autoSpaceDE w:val="0"/>
        <w:autoSpaceDN w:val="0"/>
        <w:adjustRightInd w:val="0"/>
        <w:jc w:val="both"/>
        <w:rPr>
          <w:szCs w:val="24"/>
          <w:lang w:val="ro-RO"/>
        </w:rPr>
      </w:pPr>
      <w:r>
        <w:rPr>
          <w:szCs w:val="24"/>
          <w:lang w:val="ro-RO"/>
        </w:rPr>
        <w:t xml:space="preserve">ANEXA </w:t>
      </w:r>
      <w:r w:rsidR="00B228F5">
        <w:rPr>
          <w:szCs w:val="24"/>
          <w:lang w:val="ro-RO"/>
        </w:rPr>
        <w:t xml:space="preserve">  </w:t>
      </w:r>
      <w:r>
        <w:rPr>
          <w:szCs w:val="24"/>
          <w:lang w:val="ro-RO"/>
        </w:rPr>
        <w:t>8</w:t>
      </w:r>
      <w:r w:rsidR="009B5F58">
        <w:rPr>
          <w:szCs w:val="24"/>
          <w:lang w:val="ro-RO"/>
        </w:rPr>
        <w:t xml:space="preserve"> –</w:t>
      </w:r>
      <w:r w:rsidR="00A16D2C">
        <w:rPr>
          <w:szCs w:val="24"/>
          <w:lang w:val="ro-RO"/>
        </w:rPr>
        <w:t xml:space="preserve"> </w:t>
      </w:r>
      <w:r>
        <w:rPr>
          <w:szCs w:val="24"/>
          <w:lang w:val="ro-RO"/>
        </w:rPr>
        <w:t>Ghid de decontare</w:t>
      </w:r>
    </w:p>
    <w:p w14:paraId="292DF340" w14:textId="4E3321C5" w:rsidR="00545275" w:rsidRDefault="00231759" w:rsidP="009B5F58">
      <w:pPr>
        <w:numPr>
          <w:ilvl w:val="0"/>
          <w:numId w:val="10"/>
        </w:numPr>
        <w:autoSpaceDE w:val="0"/>
        <w:autoSpaceDN w:val="0"/>
        <w:adjustRightInd w:val="0"/>
        <w:jc w:val="both"/>
        <w:rPr>
          <w:szCs w:val="24"/>
          <w:lang w:val="ro-RO"/>
        </w:rPr>
      </w:pPr>
      <w:r>
        <w:rPr>
          <w:szCs w:val="24"/>
          <w:lang w:val="ro-RO"/>
        </w:rPr>
        <w:t xml:space="preserve">ANEXA </w:t>
      </w:r>
      <w:r w:rsidR="00B228F5">
        <w:rPr>
          <w:szCs w:val="24"/>
          <w:lang w:val="ro-RO"/>
        </w:rPr>
        <w:t xml:space="preserve">  </w:t>
      </w:r>
      <w:r>
        <w:rPr>
          <w:szCs w:val="24"/>
          <w:lang w:val="ro-RO"/>
        </w:rPr>
        <w:t>9 – Model Raport narativ</w:t>
      </w:r>
    </w:p>
    <w:p w14:paraId="607EBC8F" w14:textId="1AC1AB73" w:rsidR="00545275" w:rsidRDefault="00231759" w:rsidP="009B5F58">
      <w:pPr>
        <w:numPr>
          <w:ilvl w:val="0"/>
          <w:numId w:val="10"/>
        </w:numPr>
        <w:autoSpaceDE w:val="0"/>
        <w:autoSpaceDN w:val="0"/>
        <w:adjustRightInd w:val="0"/>
        <w:jc w:val="both"/>
        <w:rPr>
          <w:szCs w:val="24"/>
          <w:lang w:val="ro-RO"/>
        </w:rPr>
      </w:pPr>
      <w:r>
        <w:rPr>
          <w:szCs w:val="24"/>
          <w:lang w:val="ro-RO"/>
        </w:rPr>
        <w:t>ANEXA 10 – Model Raport financiar</w:t>
      </w:r>
    </w:p>
    <w:p w14:paraId="17F93151" w14:textId="10D6C569" w:rsidR="00231759" w:rsidRDefault="00231759" w:rsidP="009B5F58">
      <w:pPr>
        <w:numPr>
          <w:ilvl w:val="0"/>
          <w:numId w:val="10"/>
        </w:numPr>
        <w:autoSpaceDE w:val="0"/>
        <w:autoSpaceDN w:val="0"/>
        <w:adjustRightInd w:val="0"/>
        <w:jc w:val="both"/>
        <w:rPr>
          <w:szCs w:val="24"/>
          <w:lang w:val="ro-RO"/>
        </w:rPr>
      </w:pPr>
      <w:r>
        <w:rPr>
          <w:szCs w:val="24"/>
          <w:lang w:val="ro-RO"/>
        </w:rPr>
        <w:t>ANEXA 11 – Model lista participanți</w:t>
      </w:r>
    </w:p>
    <w:p w14:paraId="721B4D60" w14:textId="79FFB466" w:rsidR="00231759" w:rsidRDefault="00231759" w:rsidP="009B5F58">
      <w:pPr>
        <w:numPr>
          <w:ilvl w:val="0"/>
          <w:numId w:val="10"/>
        </w:numPr>
        <w:autoSpaceDE w:val="0"/>
        <w:autoSpaceDN w:val="0"/>
        <w:adjustRightInd w:val="0"/>
        <w:jc w:val="both"/>
        <w:rPr>
          <w:szCs w:val="24"/>
          <w:lang w:val="ro-RO"/>
        </w:rPr>
      </w:pPr>
      <w:r>
        <w:rPr>
          <w:szCs w:val="24"/>
          <w:lang w:val="ro-RO"/>
        </w:rPr>
        <w:t>ANEXA 12 – Diagrama cazare</w:t>
      </w:r>
    </w:p>
    <w:p w14:paraId="01DC112F" w14:textId="0C8A4440" w:rsidR="00231759" w:rsidRPr="00511AB1" w:rsidRDefault="00231759" w:rsidP="009B5F58">
      <w:pPr>
        <w:numPr>
          <w:ilvl w:val="0"/>
          <w:numId w:val="10"/>
        </w:numPr>
        <w:autoSpaceDE w:val="0"/>
        <w:autoSpaceDN w:val="0"/>
        <w:adjustRightInd w:val="0"/>
        <w:jc w:val="both"/>
        <w:rPr>
          <w:szCs w:val="24"/>
          <w:lang w:val="ro-RO"/>
        </w:rPr>
      </w:pPr>
      <w:r>
        <w:rPr>
          <w:szCs w:val="24"/>
          <w:lang w:val="ro-RO"/>
        </w:rPr>
        <w:t>ANEXA 13 – Pontaj de masă</w:t>
      </w:r>
    </w:p>
    <w:sectPr w:rsidR="00231759" w:rsidRPr="00511AB1" w:rsidSect="00B337D4">
      <w:pgSz w:w="11906" w:h="16838" w:code="9"/>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itter">
    <w:panose1 w:val="00000000000000000000"/>
    <w:charset w:val="EE"/>
    <w:family w:val="auto"/>
    <w:pitch w:val="variable"/>
    <w:sig w:usb0="A00002FF" w:usb1="400020F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CAA"/>
    <w:multiLevelType w:val="singleLevel"/>
    <w:tmpl w:val="706419D6"/>
    <w:lvl w:ilvl="0">
      <w:start w:val="1"/>
      <w:numFmt w:val="lowerLetter"/>
      <w:lvlText w:val="%1."/>
      <w:lvlJc w:val="left"/>
      <w:pPr>
        <w:tabs>
          <w:tab w:val="num" w:pos="360"/>
        </w:tabs>
        <w:ind w:left="360" w:hanging="360"/>
      </w:pPr>
    </w:lvl>
  </w:abstractNum>
  <w:abstractNum w:abstractNumId="1" w15:restartNumberingAfterBreak="0">
    <w:nsid w:val="03475B64"/>
    <w:multiLevelType w:val="hybridMultilevel"/>
    <w:tmpl w:val="E31C285C"/>
    <w:lvl w:ilvl="0" w:tplc="CA72076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5134A82"/>
    <w:multiLevelType w:val="hybridMultilevel"/>
    <w:tmpl w:val="45F68266"/>
    <w:lvl w:ilvl="0" w:tplc="5DF034C8">
      <w:start w:val="1"/>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82D4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4355737"/>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6A14F7"/>
    <w:multiLevelType w:val="hybridMultilevel"/>
    <w:tmpl w:val="BF884AAA"/>
    <w:lvl w:ilvl="0" w:tplc="1084D794">
      <w:start w:val="1"/>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967B3"/>
    <w:multiLevelType w:val="singleLevel"/>
    <w:tmpl w:val="706419D6"/>
    <w:lvl w:ilvl="0">
      <w:start w:val="1"/>
      <w:numFmt w:val="lowerLetter"/>
      <w:lvlText w:val="%1."/>
      <w:lvlJc w:val="left"/>
      <w:pPr>
        <w:tabs>
          <w:tab w:val="num" w:pos="360"/>
        </w:tabs>
        <w:ind w:left="360" w:hanging="360"/>
      </w:pPr>
    </w:lvl>
  </w:abstractNum>
  <w:abstractNum w:abstractNumId="7" w15:restartNumberingAfterBreak="0">
    <w:nsid w:val="16C11054"/>
    <w:multiLevelType w:val="hybridMultilevel"/>
    <w:tmpl w:val="C2DAD128"/>
    <w:lvl w:ilvl="0" w:tplc="04090017">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17EA30C9"/>
    <w:multiLevelType w:val="hybridMultilevel"/>
    <w:tmpl w:val="B3D6AD6A"/>
    <w:lvl w:ilvl="0" w:tplc="EE26E90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 w15:restartNumberingAfterBreak="0">
    <w:nsid w:val="195870D8"/>
    <w:multiLevelType w:val="hybridMultilevel"/>
    <w:tmpl w:val="ABF46096"/>
    <w:lvl w:ilvl="0" w:tplc="B5642E7C">
      <w:start w:val="7"/>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0" w15:restartNumberingAfterBreak="0">
    <w:nsid w:val="1B6B0733"/>
    <w:multiLevelType w:val="hybridMultilevel"/>
    <w:tmpl w:val="B2644F1C"/>
    <w:lvl w:ilvl="0" w:tplc="BE24129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AD00A6"/>
    <w:multiLevelType w:val="hybridMultilevel"/>
    <w:tmpl w:val="2AB60AEC"/>
    <w:lvl w:ilvl="0" w:tplc="932464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C60BC"/>
    <w:multiLevelType w:val="hybridMultilevel"/>
    <w:tmpl w:val="8D56BF18"/>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13" w15:restartNumberingAfterBreak="0">
    <w:nsid w:val="243E12C1"/>
    <w:multiLevelType w:val="multilevel"/>
    <w:tmpl w:val="1750CB1A"/>
    <w:lvl w:ilvl="0">
      <w:start w:val="2"/>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5393EBF"/>
    <w:multiLevelType w:val="hybridMultilevel"/>
    <w:tmpl w:val="66A4F828"/>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15" w15:restartNumberingAfterBreak="0">
    <w:nsid w:val="270B1D79"/>
    <w:multiLevelType w:val="multilevel"/>
    <w:tmpl w:val="AAD415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A786F9F"/>
    <w:multiLevelType w:val="multilevel"/>
    <w:tmpl w:val="0648542C"/>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820075"/>
    <w:multiLevelType w:val="hybridMultilevel"/>
    <w:tmpl w:val="B6D0B7AA"/>
    <w:lvl w:ilvl="0" w:tplc="929621C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DC4CCC"/>
    <w:multiLevelType w:val="singleLevel"/>
    <w:tmpl w:val="D096BCF8"/>
    <w:lvl w:ilvl="0">
      <w:start w:val="1"/>
      <w:numFmt w:val="lowerLetter"/>
      <w:lvlText w:val="%1)"/>
      <w:lvlJc w:val="left"/>
      <w:pPr>
        <w:tabs>
          <w:tab w:val="num" w:pos="360"/>
        </w:tabs>
        <w:ind w:left="360" w:hanging="360"/>
      </w:pPr>
      <w:rPr>
        <w:b w:val="0"/>
        <w:bCs/>
      </w:rPr>
    </w:lvl>
  </w:abstractNum>
  <w:abstractNum w:abstractNumId="19" w15:restartNumberingAfterBreak="0">
    <w:nsid w:val="2BF87C08"/>
    <w:multiLevelType w:val="hybridMultilevel"/>
    <w:tmpl w:val="3ED626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F85814"/>
    <w:multiLevelType w:val="hybridMultilevel"/>
    <w:tmpl w:val="80B62CAC"/>
    <w:lvl w:ilvl="0" w:tplc="C71CFDF0">
      <w:start w:val="1"/>
      <w:numFmt w:val="decimal"/>
      <w:lvlText w:val="%1."/>
      <w:lvlJc w:val="left"/>
      <w:pPr>
        <w:ind w:left="490" w:hanging="390"/>
      </w:pPr>
      <w:rPr>
        <w:rFonts w:hint="default"/>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38D57FE5"/>
    <w:multiLevelType w:val="hybridMultilevel"/>
    <w:tmpl w:val="DA7427E6"/>
    <w:lvl w:ilvl="0" w:tplc="14A2EDA8">
      <w:start w:val="7"/>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22" w15:restartNumberingAfterBreak="0">
    <w:nsid w:val="392B595D"/>
    <w:multiLevelType w:val="hybridMultilevel"/>
    <w:tmpl w:val="8EDC198A"/>
    <w:lvl w:ilvl="0" w:tplc="11BE0288">
      <w:start w:val="1"/>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86F4E"/>
    <w:multiLevelType w:val="hybridMultilevel"/>
    <w:tmpl w:val="88A6C576"/>
    <w:lvl w:ilvl="0" w:tplc="2BF0E25C">
      <w:start w:val="1"/>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4" w15:restartNumberingAfterBreak="0">
    <w:nsid w:val="4848256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05D47BA"/>
    <w:multiLevelType w:val="hybridMultilevel"/>
    <w:tmpl w:val="8C806FB2"/>
    <w:lvl w:ilvl="0" w:tplc="69D0D644">
      <w:start w:val="7"/>
      <w:numFmt w:val="decimal"/>
      <w:lvlText w:val="%1."/>
      <w:lvlJc w:val="left"/>
      <w:pPr>
        <w:ind w:left="645" w:hanging="360"/>
      </w:pPr>
      <w:rPr>
        <w:rFonts w:hint="default"/>
        <w:b w:val="0"/>
        <w:sz w:val="24"/>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26" w15:restartNumberingAfterBreak="0">
    <w:nsid w:val="511A1811"/>
    <w:multiLevelType w:val="hybridMultilevel"/>
    <w:tmpl w:val="7FCAD9B8"/>
    <w:lvl w:ilvl="0" w:tplc="23829C8E">
      <w:start w:val="7"/>
      <w:numFmt w:val="decimal"/>
      <w:lvlText w:val="%1."/>
      <w:lvlJc w:val="left"/>
      <w:pPr>
        <w:ind w:left="645" w:hanging="360"/>
      </w:pPr>
      <w:rPr>
        <w:rFonts w:hint="default"/>
        <w:b w:val="0"/>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27" w15:restartNumberingAfterBreak="0">
    <w:nsid w:val="52B41174"/>
    <w:multiLevelType w:val="hybridMultilevel"/>
    <w:tmpl w:val="BA90B7CE"/>
    <w:lvl w:ilvl="0" w:tplc="0802852E">
      <w:start w:val="7"/>
      <w:numFmt w:val="decimal"/>
      <w:lvlText w:val="%1."/>
      <w:lvlJc w:val="left"/>
      <w:pPr>
        <w:ind w:left="645" w:hanging="360"/>
      </w:pPr>
      <w:rPr>
        <w:rFonts w:hint="default"/>
        <w:b/>
        <w:bCs/>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28" w15:restartNumberingAfterBreak="0">
    <w:nsid w:val="53385553"/>
    <w:multiLevelType w:val="hybridMultilevel"/>
    <w:tmpl w:val="32CAF9A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A984179"/>
    <w:multiLevelType w:val="multilevel"/>
    <w:tmpl w:val="CD6EACC8"/>
    <w:lvl w:ilvl="0">
      <w:start w:val="1"/>
      <w:numFmt w:val="lowerLetter"/>
      <w:lvlText w:val="%1)"/>
      <w:lvlJc w:val="left"/>
      <w:pPr>
        <w:tabs>
          <w:tab w:val="num" w:pos="720"/>
        </w:tabs>
        <w:ind w:left="720" w:hanging="360"/>
      </w:pPr>
      <w:rPr>
        <w:rFonts w:ascii="Times New Roman" w:hAnsi="Times New Roman" w:cs="Times New Roman"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08C21AE"/>
    <w:multiLevelType w:val="hybridMultilevel"/>
    <w:tmpl w:val="964420DE"/>
    <w:lvl w:ilvl="0" w:tplc="D012CC84">
      <w:start w:val="1"/>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0AF5ECB"/>
    <w:multiLevelType w:val="hybridMultilevel"/>
    <w:tmpl w:val="A60A7FC4"/>
    <w:lvl w:ilvl="0" w:tplc="13F048C8">
      <w:start w:val="7"/>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32" w15:restartNumberingAfterBreak="0">
    <w:nsid w:val="61E67F19"/>
    <w:multiLevelType w:val="hybridMultilevel"/>
    <w:tmpl w:val="E170003E"/>
    <w:lvl w:ilvl="0" w:tplc="DED2D9B0">
      <w:start w:val="7"/>
      <w:numFmt w:val="decimal"/>
      <w:lvlText w:val="%1."/>
      <w:lvlJc w:val="left"/>
      <w:pPr>
        <w:ind w:left="645" w:hanging="360"/>
      </w:pPr>
      <w:rPr>
        <w:rFonts w:hint="default"/>
        <w:b w:val="0"/>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33" w15:restartNumberingAfterBreak="0">
    <w:nsid w:val="64E04492"/>
    <w:multiLevelType w:val="singleLevel"/>
    <w:tmpl w:val="C16CEA6A"/>
    <w:lvl w:ilvl="0">
      <w:numFmt w:val="bullet"/>
      <w:lvlText w:val="-"/>
      <w:lvlJc w:val="left"/>
      <w:pPr>
        <w:tabs>
          <w:tab w:val="num" w:pos="360"/>
        </w:tabs>
        <w:ind w:left="360" w:hanging="360"/>
      </w:pPr>
    </w:lvl>
  </w:abstractNum>
  <w:abstractNum w:abstractNumId="34" w15:restartNumberingAfterBreak="0">
    <w:nsid w:val="66384421"/>
    <w:multiLevelType w:val="hybridMultilevel"/>
    <w:tmpl w:val="D5A22FE0"/>
    <w:lvl w:ilvl="0" w:tplc="5DE8F880">
      <w:start w:val="1"/>
      <w:numFmt w:val="lowerLetter"/>
      <w:lvlText w:val="%1)"/>
      <w:lvlJc w:val="left"/>
      <w:pPr>
        <w:ind w:left="521" w:hanging="420"/>
      </w:pPr>
      <w:rPr>
        <w:rFonts w:hint="default"/>
        <w:b/>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5" w15:restartNumberingAfterBreak="0">
    <w:nsid w:val="674466FE"/>
    <w:multiLevelType w:val="hybridMultilevel"/>
    <w:tmpl w:val="663474EC"/>
    <w:lvl w:ilvl="0" w:tplc="C99A932C">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0303A2"/>
    <w:multiLevelType w:val="hybridMultilevel"/>
    <w:tmpl w:val="538EFFDE"/>
    <w:lvl w:ilvl="0" w:tplc="42BA6F74">
      <w:start w:val="3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2A7708"/>
    <w:multiLevelType w:val="hybridMultilevel"/>
    <w:tmpl w:val="595A4C5E"/>
    <w:lvl w:ilvl="0" w:tplc="D396B506">
      <w:start w:val="3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95C23"/>
    <w:multiLevelType w:val="multilevel"/>
    <w:tmpl w:val="EA30D70C"/>
    <w:lvl w:ilvl="0">
      <w:start w:val="1"/>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9" w15:restartNumberingAfterBreak="0">
    <w:nsid w:val="79F92765"/>
    <w:multiLevelType w:val="hybridMultilevel"/>
    <w:tmpl w:val="27346962"/>
    <w:lvl w:ilvl="0" w:tplc="D5A81028">
      <w:start w:val="7"/>
      <w:numFmt w:val="decimal"/>
      <w:lvlText w:val="%1."/>
      <w:lvlJc w:val="left"/>
      <w:pPr>
        <w:ind w:left="645" w:hanging="360"/>
      </w:pPr>
      <w:rPr>
        <w:rFonts w:hint="default"/>
        <w:b w:val="0"/>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num w:numId="1" w16cid:durableId="123431302">
    <w:abstractNumId w:val="0"/>
  </w:num>
  <w:num w:numId="2" w16cid:durableId="1930500855">
    <w:abstractNumId w:val="6"/>
  </w:num>
  <w:num w:numId="3" w16cid:durableId="963197858">
    <w:abstractNumId w:val="4"/>
  </w:num>
  <w:num w:numId="4" w16cid:durableId="583879481">
    <w:abstractNumId w:val="3"/>
  </w:num>
  <w:num w:numId="5" w16cid:durableId="16533673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803821">
    <w:abstractNumId w:val="13"/>
  </w:num>
  <w:num w:numId="7" w16cid:durableId="735054227">
    <w:abstractNumId w:val="18"/>
    <w:lvlOverride w:ilvl="0">
      <w:startOverride w:val="1"/>
    </w:lvlOverride>
  </w:num>
  <w:num w:numId="8" w16cid:durableId="151025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2008226">
    <w:abstractNumId w:val="24"/>
  </w:num>
  <w:num w:numId="10" w16cid:durableId="15110693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2261370">
    <w:abstractNumId w:val="16"/>
  </w:num>
  <w:num w:numId="12" w16cid:durableId="1860849962">
    <w:abstractNumId w:val="33"/>
  </w:num>
  <w:num w:numId="13" w16cid:durableId="76828608">
    <w:abstractNumId w:val="14"/>
  </w:num>
  <w:num w:numId="14" w16cid:durableId="835461144">
    <w:abstractNumId w:val="20"/>
  </w:num>
  <w:num w:numId="15" w16cid:durableId="1880360622">
    <w:abstractNumId w:val="15"/>
  </w:num>
  <w:num w:numId="16" w16cid:durableId="1617954475">
    <w:abstractNumId w:val="8"/>
  </w:num>
  <w:num w:numId="17" w16cid:durableId="2094349957">
    <w:abstractNumId w:val="34"/>
  </w:num>
  <w:num w:numId="18" w16cid:durableId="1187524398">
    <w:abstractNumId w:val="23"/>
  </w:num>
  <w:num w:numId="19" w16cid:durableId="1021005065">
    <w:abstractNumId w:val="22"/>
  </w:num>
  <w:num w:numId="20" w16cid:durableId="84570884">
    <w:abstractNumId w:val="2"/>
  </w:num>
  <w:num w:numId="21" w16cid:durableId="593439582">
    <w:abstractNumId w:val="5"/>
  </w:num>
  <w:num w:numId="22" w16cid:durableId="1705209677">
    <w:abstractNumId w:val="30"/>
  </w:num>
  <w:num w:numId="23" w16cid:durableId="1020932560">
    <w:abstractNumId w:val="11"/>
  </w:num>
  <w:num w:numId="24" w16cid:durableId="831487041">
    <w:abstractNumId w:val="1"/>
  </w:num>
  <w:num w:numId="25" w16cid:durableId="530263303">
    <w:abstractNumId w:val="12"/>
  </w:num>
  <w:num w:numId="26" w16cid:durableId="662929266">
    <w:abstractNumId w:val="36"/>
  </w:num>
  <w:num w:numId="27" w16cid:durableId="2092385553">
    <w:abstractNumId w:val="37"/>
  </w:num>
  <w:num w:numId="28" w16cid:durableId="1746804678">
    <w:abstractNumId w:val="10"/>
  </w:num>
  <w:num w:numId="29" w16cid:durableId="893812322">
    <w:abstractNumId w:val="17"/>
  </w:num>
  <w:num w:numId="30" w16cid:durableId="1242370907">
    <w:abstractNumId w:val="35"/>
  </w:num>
  <w:num w:numId="31" w16cid:durableId="889270963">
    <w:abstractNumId w:val="25"/>
  </w:num>
  <w:num w:numId="32" w16cid:durableId="1911187592">
    <w:abstractNumId w:val="39"/>
  </w:num>
  <w:num w:numId="33" w16cid:durableId="1850631380">
    <w:abstractNumId w:val="32"/>
  </w:num>
  <w:num w:numId="34" w16cid:durableId="242030636">
    <w:abstractNumId w:val="26"/>
  </w:num>
  <w:num w:numId="35" w16cid:durableId="1284193526">
    <w:abstractNumId w:val="9"/>
  </w:num>
  <w:num w:numId="36" w16cid:durableId="47458026">
    <w:abstractNumId w:val="21"/>
  </w:num>
  <w:num w:numId="37" w16cid:durableId="309597258">
    <w:abstractNumId w:val="27"/>
  </w:num>
  <w:num w:numId="38" w16cid:durableId="203564190">
    <w:abstractNumId w:val="31"/>
  </w:num>
  <w:num w:numId="39" w16cid:durableId="256060080">
    <w:abstractNumId w:val="7"/>
  </w:num>
  <w:num w:numId="40" w16cid:durableId="120920547">
    <w:abstractNumId w:val="28"/>
  </w:num>
  <w:num w:numId="41" w16cid:durableId="9839713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DA"/>
    <w:rsid w:val="00034491"/>
    <w:rsid w:val="000615A8"/>
    <w:rsid w:val="00067358"/>
    <w:rsid w:val="000A45BC"/>
    <w:rsid w:val="000A6E76"/>
    <w:rsid w:val="000C7218"/>
    <w:rsid w:val="00114467"/>
    <w:rsid w:val="001220E4"/>
    <w:rsid w:val="0014588C"/>
    <w:rsid w:val="00184B3F"/>
    <w:rsid w:val="001D075D"/>
    <w:rsid w:val="00231759"/>
    <w:rsid w:val="002376DA"/>
    <w:rsid w:val="00280748"/>
    <w:rsid w:val="002A3BBE"/>
    <w:rsid w:val="003009EB"/>
    <w:rsid w:val="00387DA4"/>
    <w:rsid w:val="003A5003"/>
    <w:rsid w:val="00423B5D"/>
    <w:rsid w:val="00432555"/>
    <w:rsid w:val="004667F9"/>
    <w:rsid w:val="004D30E2"/>
    <w:rsid w:val="00536F33"/>
    <w:rsid w:val="00545275"/>
    <w:rsid w:val="00545A32"/>
    <w:rsid w:val="005B2D4C"/>
    <w:rsid w:val="005D4E8B"/>
    <w:rsid w:val="005E44E0"/>
    <w:rsid w:val="005F4A1E"/>
    <w:rsid w:val="00621BD0"/>
    <w:rsid w:val="00633A83"/>
    <w:rsid w:val="0066235A"/>
    <w:rsid w:val="006636DE"/>
    <w:rsid w:val="00676169"/>
    <w:rsid w:val="006804C3"/>
    <w:rsid w:val="006849A9"/>
    <w:rsid w:val="00696EE9"/>
    <w:rsid w:val="006A1781"/>
    <w:rsid w:val="006A2904"/>
    <w:rsid w:val="00746DB0"/>
    <w:rsid w:val="00773629"/>
    <w:rsid w:val="007D6F02"/>
    <w:rsid w:val="007E2586"/>
    <w:rsid w:val="008A253B"/>
    <w:rsid w:val="008D3552"/>
    <w:rsid w:val="00902D38"/>
    <w:rsid w:val="009235E0"/>
    <w:rsid w:val="009560A7"/>
    <w:rsid w:val="00964B1C"/>
    <w:rsid w:val="009A6B58"/>
    <w:rsid w:val="009B5F58"/>
    <w:rsid w:val="009B6E56"/>
    <w:rsid w:val="009D55CD"/>
    <w:rsid w:val="00A16D2C"/>
    <w:rsid w:val="00A43018"/>
    <w:rsid w:val="00A4446A"/>
    <w:rsid w:val="00A62071"/>
    <w:rsid w:val="00A67AF4"/>
    <w:rsid w:val="00B228F5"/>
    <w:rsid w:val="00B26B22"/>
    <w:rsid w:val="00B337D4"/>
    <w:rsid w:val="00B551CA"/>
    <w:rsid w:val="00B55B4F"/>
    <w:rsid w:val="00B75F33"/>
    <w:rsid w:val="00B934E5"/>
    <w:rsid w:val="00C02E7A"/>
    <w:rsid w:val="00C03CEA"/>
    <w:rsid w:val="00C52649"/>
    <w:rsid w:val="00C601D9"/>
    <w:rsid w:val="00C6453F"/>
    <w:rsid w:val="00C67268"/>
    <w:rsid w:val="00C85120"/>
    <w:rsid w:val="00CF273A"/>
    <w:rsid w:val="00D01652"/>
    <w:rsid w:val="00D53EFA"/>
    <w:rsid w:val="00DA2FB8"/>
    <w:rsid w:val="00DB5FE2"/>
    <w:rsid w:val="00DD46AF"/>
    <w:rsid w:val="00DE6AC1"/>
    <w:rsid w:val="00DE73ED"/>
    <w:rsid w:val="00E004CF"/>
    <w:rsid w:val="00E122E8"/>
    <w:rsid w:val="00E13262"/>
    <w:rsid w:val="00E2060D"/>
    <w:rsid w:val="00E2332F"/>
    <w:rsid w:val="00E35257"/>
    <w:rsid w:val="00E463E8"/>
    <w:rsid w:val="00E56E97"/>
    <w:rsid w:val="00E62F3E"/>
    <w:rsid w:val="00E772C0"/>
    <w:rsid w:val="00E83303"/>
    <w:rsid w:val="00EA2B48"/>
    <w:rsid w:val="00EE0105"/>
    <w:rsid w:val="00F21E08"/>
    <w:rsid w:val="00F33A19"/>
    <w:rsid w:val="00F3684D"/>
    <w:rsid w:val="00F40BFF"/>
    <w:rsid w:val="00F46587"/>
    <w:rsid w:val="00F52984"/>
    <w:rsid w:val="00FA15C9"/>
    <w:rsid w:val="00FC495F"/>
    <w:rsid w:val="00FF4B4D"/>
    <w:rsid w:val="00FF79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BF0456"/>
  <w15:chartTrackingRefBased/>
  <w15:docId w15:val="{4EAFF9B7-3DF4-4FE3-AFDA-C4C6454B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napToGrid w:val="0"/>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DA"/>
    <w:rPr>
      <w:rFonts w:eastAsia="Times New Roman"/>
      <w:snapToGrid/>
      <w:szCs w:val="20"/>
      <w:lang w:val="en-US"/>
    </w:rPr>
  </w:style>
  <w:style w:type="paragraph" w:styleId="Heading1">
    <w:name w:val="heading 1"/>
    <w:basedOn w:val="Normal"/>
    <w:next w:val="Normal"/>
    <w:link w:val="Heading1Char"/>
    <w:uiPriority w:val="9"/>
    <w:qFormat/>
    <w:rsid w:val="002807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376DA"/>
    <w:pPr>
      <w:keepNext/>
      <w:jc w:val="both"/>
      <w:outlineLvl w:val="1"/>
    </w:pPr>
    <w:rPr>
      <w:sz w:val="28"/>
      <w:lang w:val="ro-RO"/>
    </w:rPr>
  </w:style>
  <w:style w:type="paragraph" w:styleId="Heading3">
    <w:name w:val="heading 3"/>
    <w:basedOn w:val="Normal"/>
    <w:next w:val="Normal"/>
    <w:link w:val="Heading3Char"/>
    <w:uiPriority w:val="9"/>
    <w:semiHidden/>
    <w:unhideWhenUsed/>
    <w:qFormat/>
    <w:rsid w:val="002376DA"/>
    <w:pPr>
      <w:keepNext/>
      <w:jc w:val="center"/>
      <w:outlineLvl w:val="2"/>
    </w:pPr>
    <w:rPr>
      <w:sz w:val="28"/>
      <w:lang w:val="ro-RO"/>
    </w:rPr>
  </w:style>
  <w:style w:type="paragraph" w:styleId="Heading4">
    <w:name w:val="heading 4"/>
    <w:basedOn w:val="Normal"/>
    <w:next w:val="Normal"/>
    <w:link w:val="Heading4Char"/>
    <w:uiPriority w:val="9"/>
    <w:unhideWhenUsed/>
    <w:qFormat/>
    <w:rsid w:val="009B5F5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B5F58"/>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9B5F58"/>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9B5F58"/>
    <w:pPr>
      <w:tabs>
        <w:tab w:val="num" w:pos="5040"/>
      </w:tabs>
      <w:spacing w:before="240" w:after="60"/>
      <w:ind w:left="5040" w:hanging="720"/>
      <w:outlineLvl w:val="6"/>
    </w:pPr>
    <w:rPr>
      <w:rFonts w:ascii="Calibri" w:hAnsi="Calibri"/>
      <w:szCs w:val="24"/>
    </w:rPr>
  </w:style>
  <w:style w:type="paragraph" w:styleId="Heading8">
    <w:name w:val="heading 8"/>
    <w:basedOn w:val="Normal"/>
    <w:next w:val="Normal"/>
    <w:link w:val="Heading8Char"/>
    <w:uiPriority w:val="9"/>
    <w:semiHidden/>
    <w:unhideWhenUsed/>
    <w:qFormat/>
    <w:rsid w:val="009B5F58"/>
    <w:pPr>
      <w:spacing w:before="240" w:after="60"/>
      <w:outlineLvl w:val="7"/>
    </w:pPr>
    <w:rPr>
      <w:i/>
      <w:iCs/>
      <w:szCs w:val="24"/>
    </w:rPr>
  </w:style>
  <w:style w:type="paragraph" w:styleId="Heading9">
    <w:name w:val="heading 9"/>
    <w:basedOn w:val="Normal"/>
    <w:next w:val="Normal"/>
    <w:link w:val="Heading9Char"/>
    <w:uiPriority w:val="9"/>
    <w:semiHidden/>
    <w:unhideWhenUsed/>
    <w:qFormat/>
    <w:rsid w:val="009B5F58"/>
    <w:pPr>
      <w:tabs>
        <w:tab w:val="num" w:pos="6480"/>
      </w:tabs>
      <w:spacing w:before="240" w:after="60"/>
      <w:ind w:left="6480" w:hanging="72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376DA"/>
    <w:rPr>
      <w:rFonts w:eastAsia="Times New Roman"/>
      <w:snapToGrid/>
      <w:sz w:val="28"/>
      <w:szCs w:val="20"/>
    </w:rPr>
  </w:style>
  <w:style w:type="character" w:customStyle="1" w:styleId="Heading3Char">
    <w:name w:val="Heading 3 Char"/>
    <w:basedOn w:val="DefaultParagraphFont"/>
    <w:link w:val="Heading3"/>
    <w:uiPriority w:val="9"/>
    <w:semiHidden/>
    <w:rsid w:val="002376DA"/>
    <w:rPr>
      <w:rFonts w:eastAsia="Times New Roman"/>
      <w:snapToGrid/>
      <w:sz w:val="28"/>
      <w:szCs w:val="20"/>
    </w:rPr>
  </w:style>
  <w:style w:type="character" w:customStyle="1" w:styleId="Heading1Char">
    <w:name w:val="Heading 1 Char"/>
    <w:basedOn w:val="DefaultParagraphFont"/>
    <w:link w:val="Heading1"/>
    <w:uiPriority w:val="9"/>
    <w:rsid w:val="00280748"/>
    <w:rPr>
      <w:rFonts w:asciiTheme="majorHAnsi" w:eastAsiaTheme="majorEastAsia" w:hAnsiTheme="majorHAnsi" w:cstheme="majorBidi"/>
      <w:snapToGrid/>
      <w:color w:val="2F5496" w:themeColor="accent1" w:themeShade="BF"/>
      <w:sz w:val="32"/>
      <w:szCs w:val="32"/>
      <w:lang w:val="en-US"/>
    </w:rPr>
  </w:style>
  <w:style w:type="table" w:styleId="TableGrid">
    <w:name w:val="Table Grid"/>
    <w:basedOn w:val="TableNormal"/>
    <w:uiPriority w:val="39"/>
    <w:rsid w:val="00280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280748"/>
    <w:pPr>
      <w:jc w:val="both"/>
    </w:pPr>
    <w:rPr>
      <w:lang w:val="ro-RO"/>
    </w:rPr>
  </w:style>
  <w:style w:type="character" w:customStyle="1" w:styleId="BodyTextChar">
    <w:name w:val="Body Text Char"/>
    <w:basedOn w:val="DefaultParagraphFont"/>
    <w:link w:val="BodyText"/>
    <w:rsid w:val="00280748"/>
    <w:rPr>
      <w:rFonts w:eastAsia="Times New Roman"/>
      <w:snapToGrid/>
      <w:szCs w:val="20"/>
    </w:rPr>
  </w:style>
  <w:style w:type="paragraph" w:styleId="Subtitle">
    <w:name w:val="Subtitle"/>
    <w:basedOn w:val="Normal"/>
    <w:link w:val="SubtitleChar"/>
    <w:uiPriority w:val="11"/>
    <w:qFormat/>
    <w:rsid w:val="00280748"/>
    <w:pPr>
      <w:jc w:val="center"/>
    </w:pPr>
    <w:rPr>
      <w:b/>
      <w:snapToGrid w:val="0"/>
      <w:sz w:val="36"/>
    </w:rPr>
  </w:style>
  <w:style w:type="character" w:customStyle="1" w:styleId="SubtitleChar">
    <w:name w:val="Subtitle Char"/>
    <w:basedOn w:val="DefaultParagraphFont"/>
    <w:link w:val="Subtitle"/>
    <w:uiPriority w:val="11"/>
    <w:rsid w:val="00280748"/>
    <w:rPr>
      <w:rFonts w:eastAsia="Times New Roman"/>
      <w:b/>
      <w:sz w:val="36"/>
      <w:szCs w:val="20"/>
      <w:lang w:val="en-US"/>
    </w:rPr>
  </w:style>
  <w:style w:type="character" w:customStyle="1" w:styleId="FootnoteCharacters">
    <w:name w:val="Footnote Characters"/>
    <w:rsid w:val="00280748"/>
    <w:rPr>
      <w:vertAlign w:val="superscript"/>
    </w:rPr>
  </w:style>
  <w:style w:type="paragraph" w:styleId="FootnoteText">
    <w:name w:val="footnote text"/>
    <w:basedOn w:val="Normal"/>
    <w:link w:val="FootnoteTextChar"/>
    <w:rsid w:val="00280748"/>
    <w:pPr>
      <w:suppressAutoHyphens/>
    </w:pPr>
    <w:rPr>
      <w:sz w:val="20"/>
      <w:lang w:val="ro-RO" w:eastAsia="zh-CN"/>
    </w:rPr>
  </w:style>
  <w:style w:type="character" w:customStyle="1" w:styleId="FootnoteTextChar">
    <w:name w:val="Footnote Text Char"/>
    <w:basedOn w:val="DefaultParagraphFont"/>
    <w:link w:val="FootnoteText"/>
    <w:rsid w:val="00280748"/>
    <w:rPr>
      <w:rFonts w:eastAsia="Times New Roman"/>
      <w:snapToGrid/>
      <w:sz w:val="20"/>
      <w:szCs w:val="20"/>
      <w:lang w:eastAsia="zh-CN"/>
    </w:rPr>
  </w:style>
  <w:style w:type="paragraph" w:styleId="Footer">
    <w:name w:val="footer"/>
    <w:basedOn w:val="Normal"/>
    <w:link w:val="FooterChar"/>
    <w:uiPriority w:val="99"/>
    <w:unhideWhenUsed/>
    <w:rsid w:val="00280748"/>
    <w:pPr>
      <w:tabs>
        <w:tab w:val="center" w:pos="4536"/>
        <w:tab w:val="right" w:pos="9072"/>
      </w:tabs>
    </w:pPr>
    <w:rPr>
      <w:rFonts w:ascii="Bitter" w:eastAsia="SimSun" w:hAnsi="Bitter" w:cstheme="minorBidi"/>
      <w:sz w:val="22"/>
      <w:szCs w:val="22"/>
      <w:lang w:val="ro-RO"/>
    </w:rPr>
  </w:style>
  <w:style w:type="character" w:customStyle="1" w:styleId="FooterChar">
    <w:name w:val="Footer Char"/>
    <w:basedOn w:val="DefaultParagraphFont"/>
    <w:link w:val="Footer"/>
    <w:uiPriority w:val="99"/>
    <w:rsid w:val="00280748"/>
    <w:rPr>
      <w:rFonts w:ascii="Bitter" w:eastAsia="SimSun" w:hAnsi="Bitter" w:cstheme="minorBidi"/>
      <w:snapToGrid/>
      <w:sz w:val="22"/>
      <w:szCs w:val="22"/>
    </w:rPr>
  </w:style>
  <w:style w:type="character" w:customStyle="1" w:styleId="Heading4Char">
    <w:name w:val="Heading 4 Char"/>
    <w:basedOn w:val="DefaultParagraphFont"/>
    <w:link w:val="Heading4"/>
    <w:uiPriority w:val="9"/>
    <w:rsid w:val="009B5F58"/>
    <w:rPr>
      <w:rFonts w:asciiTheme="majorHAnsi" w:eastAsiaTheme="majorEastAsia" w:hAnsiTheme="majorHAnsi" w:cstheme="majorBidi"/>
      <w:i/>
      <w:iCs/>
      <w:snapToGrid/>
      <w:color w:val="2F5496" w:themeColor="accent1" w:themeShade="BF"/>
      <w:szCs w:val="20"/>
      <w:lang w:val="en-US"/>
    </w:rPr>
  </w:style>
  <w:style w:type="character" w:customStyle="1" w:styleId="Heading5Char">
    <w:name w:val="Heading 5 Char"/>
    <w:basedOn w:val="DefaultParagraphFont"/>
    <w:link w:val="Heading5"/>
    <w:uiPriority w:val="9"/>
    <w:semiHidden/>
    <w:rsid w:val="009B5F58"/>
    <w:rPr>
      <w:rFonts w:ascii="Calibri" w:eastAsia="Times New Roman" w:hAnsi="Calibri"/>
      <w:b/>
      <w:bCs/>
      <w:i/>
      <w:iCs/>
      <w:snapToGrid/>
      <w:sz w:val="26"/>
      <w:szCs w:val="26"/>
      <w:lang w:val="en-US"/>
    </w:rPr>
  </w:style>
  <w:style w:type="character" w:customStyle="1" w:styleId="Heading6Char">
    <w:name w:val="Heading 6 Char"/>
    <w:basedOn w:val="DefaultParagraphFont"/>
    <w:link w:val="Heading6"/>
    <w:rsid w:val="009B5F58"/>
    <w:rPr>
      <w:rFonts w:eastAsia="Times New Roman"/>
      <w:b/>
      <w:bCs/>
      <w:snapToGrid/>
      <w:sz w:val="22"/>
      <w:szCs w:val="22"/>
      <w:lang w:val="en-US"/>
    </w:rPr>
  </w:style>
  <w:style w:type="character" w:customStyle="1" w:styleId="Heading7Char">
    <w:name w:val="Heading 7 Char"/>
    <w:basedOn w:val="DefaultParagraphFont"/>
    <w:link w:val="Heading7"/>
    <w:uiPriority w:val="9"/>
    <w:semiHidden/>
    <w:rsid w:val="009B5F58"/>
    <w:rPr>
      <w:rFonts w:ascii="Calibri" w:eastAsia="Times New Roman" w:hAnsi="Calibri"/>
      <w:snapToGrid/>
      <w:lang w:val="en-US"/>
    </w:rPr>
  </w:style>
  <w:style w:type="character" w:customStyle="1" w:styleId="Heading8Char">
    <w:name w:val="Heading 8 Char"/>
    <w:basedOn w:val="DefaultParagraphFont"/>
    <w:link w:val="Heading8"/>
    <w:uiPriority w:val="9"/>
    <w:semiHidden/>
    <w:rsid w:val="009B5F58"/>
    <w:rPr>
      <w:rFonts w:eastAsia="Times New Roman"/>
      <w:i/>
      <w:iCs/>
      <w:snapToGrid/>
      <w:lang w:val="en-US"/>
    </w:rPr>
  </w:style>
  <w:style w:type="character" w:customStyle="1" w:styleId="Heading9Char">
    <w:name w:val="Heading 9 Char"/>
    <w:basedOn w:val="DefaultParagraphFont"/>
    <w:link w:val="Heading9"/>
    <w:uiPriority w:val="9"/>
    <w:semiHidden/>
    <w:rsid w:val="009B5F58"/>
    <w:rPr>
      <w:rFonts w:ascii="Calibri Light" w:eastAsia="Times New Roman" w:hAnsi="Calibri Light"/>
      <w:snapToGrid/>
      <w:sz w:val="22"/>
      <w:szCs w:val="22"/>
      <w:lang w:val="en-US"/>
    </w:rPr>
  </w:style>
  <w:style w:type="paragraph" w:styleId="ListParagraph">
    <w:name w:val="List Paragraph"/>
    <w:basedOn w:val="Normal"/>
    <w:uiPriority w:val="34"/>
    <w:qFormat/>
    <w:rsid w:val="009B5F58"/>
    <w:pPr>
      <w:ind w:left="720"/>
      <w:contextualSpacing/>
    </w:pPr>
  </w:style>
  <w:style w:type="character" w:styleId="Strong">
    <w:name w:val="Strong"/>
    <w:uiPriority w:val="22"/>
    <w:qFormat/>
    <w:rsid w:val="009B5F58"/>
    <w:rPr>
      <w:b/>
      <w:bCs/>
    </w:rPr>
  </w:style>
  <w:style w:type="character" w:styleId="Hyperlink">
    <w:name w:val="Hyperlink"/>
    <w:uiPriority w:val="99"/>
    <w:unhideWhenUsed/>
    <w:rsid w:val="009B5F58"/>
    <w:rPr>
      <w:color w:val="0563C1"/>
      <w:u w:val="single"/>
    </w:rPr>
  </w:style>
  <w:style w:type="character" w:customStyle="1" w:styleId="BalloonTextChar">
    <w:name w:val="Balloon Text Char"/>
    <w:link w:val="BalloonText"/>
    <w:uiPriority w:val="99"/>
    <w:semiHidden/>
    <w:rsid w:val="009B5F58"/>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9B5F58"/>
    <w:rPr>
      <w:rFonts w:ascii="Segoe UI" w:hAnsi="Segoe UI" w:cs="Segoe UI"/>
      <w:snapToGrid w:val="0"/>
      <w:sz w:val="18"/>
      <w:szCs w:val="18"/>
      <w:lang w:val="ro-RO"/>
    </w:rPr>
  </w:style>
  <w:style w:type="character" w:customStyle="1" w:styleId="BalloonTextChar1">
    <w:name w:val="Balloon Text Char1"/>
    <w:basedOn w:val="DefaultParagraphFont"/>
    <w:uiPriority w:val="99"/>
    <w:semiHidden/>
    <w:rsid w:val="009B5F58"/>
    <w:rPr>
      <w:rFonts w:ascii="Segoe UI" w:eastAsia="Times New Roman" w:hAnsi="Segoe UI" w:cs="Segoe UI"/>
      <w:snapToGrid/>
      <w:sz w:val="18"/>
      <w:szCs w:val="18"/>
      <w:lang w:val="en-US"/>
    </w:rPr>
  </w:style>
  <w:style w:type="paragraph" w:styleId="Header">
    <w:name w:val="header"/>
    <w:basedOn w:val="Normal"/>
    <w:link w:val="HeaderChar"/>
    <w:uiPriority w:val="99"/>
    <w:unhideWhenUsed/>
    <w:rsid w:val="009B5F58"/>
    <w:pPr>
      <w:tabs>
        <w:tab w:val="center" w:pos="4680"/>
        <w:tab w:val="right" w:pos="9360"/>
      </w:tabs>
    </w:pPr>
    <w:rPr>
      <w:sz w:val="20"/>
    </w:rPr>
  </w:style>
  <w:style w:type="character" w:customStyle="1" w:styleId="HeaderChar">
    <w:name w:val="Header Char"/>
    <w:basedOn w:val="DefaultParagraphFont"/>
    <w:link w:val="Header"/>
    <w:uiPriority w:val="99"/>
    <w:rsid w:val="009B5F58"/>
    <w:rPr>
      <w:rFonts w:eastAsia="Times New Roman"/>
      <w:snapToGrid/>
      <w:sz w:val="20"/>
      <w:szCs w:val="20"/>
      <w:lang w:val="en-US"/>
    </w:rPr>
  </w:style>
  <w:style w:type="paragraph" w:styleId="NoSpacing">
    <w:name w:val="No Spacing"/>
    <w:uiPriority w:val="1"/>
    <w:qFormat/>
    <w:rsid w:val="009B5F58"/>
    <w:rPr>
      <w:rFonts w:eastAsia="Times New Roman"/>
      <w:snapToGrid/>
      <w:sz w:val="20"/>
      <w:szCs w:val="20"/>
      <w:lang w:val="en-US"/>
    </w:rPr>
  </w:style>
  <w:style w:type="character" w:customStyle="1" w:styleId="CommentTextChar">
    <w:name w:val="Comment Text Char"/>
    <w:link w:val="CommentText"/>
    <w:uiPriority w:val="99"/>
    <w:semiHidden/>
    <w:rsid w:val="009B5F58"/>
    <w:rPr>
      <w:rFonts w:eastAsia="Times New Roman"/>
      <w:sz w:val="20"/>
      <w:szCs w:val="20"/>
    </w:rPr>
  </w:style>
  <w:style w:type="paragraph" w:styleId="CommentText">
    <w:name w:val="annotation text"/>
    <w:basedOn w:val="Normal"/>
    <w:link w:val="CommentTextChar"/>
    <w:uiPriority w:val="99"/>
    <w:semiHidden/>
    <w:unhideWhenUsed/>
    <w:rsid w:val="009B5F58"/>
    <w:rPr>
      <w:snapToGrid w:val="0"/>
      <w:sz w:val="20"/>
      <w:lang w:val="ro-RO"/>
    </w:rPr>
  </w:style>
  <w:style w:type="character" w:customStyle="1" w:styleId="CommentTextChar1">
    <w:name w:val="Comment Text Char1"/>
    <w:basedOn w:val="DefaultParagraphFont"/>
    <w:uiPriority w:val="99"/>
    <w:semiHidden/>
    <w:rsid w:val="009B5F58"/>
    <w:rPr>
      <w:rFonts w:eastAsia="Times New Roman"/>
      <w:snapToGrid/>
      <w:sz w:val="20"/>
      <w:szCs w:val="20"/>
      <w:lang w:val="en-US"/>
    </w:rPr>
  </w:style>
  <w:style w:type="character" w:customStyle="1" w:styleId="CommentSubjectChar">
    <w:name w:val="Comment Subject Char"/>
    <w:link w:val="CommentSubject"/>
    <w:uiPriority w:val="99"/>
    <w:semiHidden/>
    <w:rsid w:val="009B5F58"/>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9B5F58"/>
    <w:rPr>
      <w:b/>
      <w:bCs/>
    </w:rPr>
  </w:style>
  <w:style w:type="character" w:customStyle="1" w:styleId="CommentSubjectChar1">
    <w:name w:val="Comment Subject Char1"/>
    <w:basedOn w:val="CommentTextChar1"/>
    <w:uiPriority w:val="99"/>
    <w:semiHidden/>
    <w:rsid w:val="009B5F58"/>
    <w:rPr>
      <w:rFonts w:eastAsia="Times New Roman"/>
      <w:b/>
      <w:bCs/>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7</Pages>
  <Words>3902</Words>
  <Characters>22634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Virgil</cp:lastModifiedBy>
  <cp:revision>13</cp:revision>
  <cp:lastPrinted>2024-10-02T08:36:00Z</cp:lastPrinted>
  <dcterms:created xsi:type="dcterms:W3CDTF">2024-06-13T09:28:00Z</dcterms:created>
  <dcterms:modified xsi:type="dcterms:W3CDTF">2024-11-18T11:50:00Z</dcterms:modified>
</cp:coreProperties>
</file>