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9AB6" w14:textId="3893E1D3" w:rsidR="004E3289" w:rsidRPr="00D109D9" w:rsidRDefault="004E3289" w:rsidP="00DF1EBC">
      <w:pPr>
        <w:jc w:val="both"/>
        <w:rPr>
          <w:b/>
          <w:color w:val="000000" w:themeColor="text1"/>
          <w:sz w:val="24"/>
          <w:szCs w:val="24"/>
          <w:lang w:val="ro-RO"/>
        </w:rPr>
      </w:pPr>
      <w:r w:rsidRPr="00D109D9">
        <w:rPr>
          <w:b/>
          <w:color w:val="000000" w:themeColor="text1"/>
          <w:sz w:val="24"/>
          <w:szCs w:val="24"/>
          <w:lang w:val="ro-RO"/>
        </w:rPr>
        <w:t>R O M Â N I A</w:t>
      </w:r>
      <w:r w:rsidR="00DF1EBC" w:rsidRPr="00D109D9">
        <w:rPr>
          <w:b/>
          <w:color w:val="000000" w:themeColor="text1"/>
          <w:sz w:val="24"/>
          <w:szCs w:val="24"/>
          <w:lang w:val="ro-RO"/>
        </w:rPr>
        <w:tab/>
      </w:r>
      <w:r w:rsidR="00DF1EBC" w:rsidRPr="00D109D9">
        <w:rPr>
          <w:b/>
          <w:color w:val="000000" w:themeColor="text1"/>
          <w:sz w:val="24"/>
          <w:szCs w:val="24"/>
          <w:lang w:val="ro-RO"/>
        </w:rPr>
        <w:tab/>
      </w:r>
      <w:r w:rsidR="00DF1EBC" w:rsidRPr="00D109D9">
        <w:rPr>
          <w:b/>
          <w:color w:val="000000" w:themeColor="text1"/>
          <w:sz w:val="24"/>
          <w:szCs w:val="24"/>
          <w:lang w:val="ro-RO"/>
        </w:rPr>
        <w:tab/>
      </w:r>
      <w:r w:rsidR="00DF1EBC" w:rsidRPr="00D109D9">
        <w:rPr>
          <w:b/>
          <w:color w:val="000000" w:themeColor="text1"/>
          <w:sz w:val="24"/>
          <w:szCs w:val="24"/>
          <w:lang w:val="ro-RO"/>
        </w:rPr>
        <w:tab/>
      </w:r>
      <w:r w:rsidR="00DF1EBC" w:rsidRPr="00D109D9">
        <w:rPr>
          <w:b/>
          <w:color w:val="000000" w:themeColor="text1"/>
          <w:sz w:val="24"/>
          <w:szCs w:val="24"/>
          <w:lang w:val="ro-RO"/>
        </w:rPr>
        <w:tab/>
      </w:r>
      <w:r w:rsidR="00DF1EBC" w:rsidRPr="00D109D9">
        <w:rPr>
          <w:b/>
          <w:color w:val="000000" w:themeColor="text1"/>
          <w:sz w:val="24"/>
          <w:szCs w:val="24"/>
          <w:lang w:val="ro-RO"/>
        </w:rPr>
        <w:tab/>
      </w:r>
      <w:r w:rsidR="00DF1EBC" w:rsidRPr="00D109D9">
        <w:rPr>
          <w:b/>
          <w:color w:val="000000" w:themeColor="text1"/>
          <w:sz w:val="24"/>
          <w:szCs w:val="24"/>
          <w:lang w:val="ro-RO"/>
        </w:rPr>
        <w:tab/>
      </w:r>
      <w:r w:rsidRPr="00D109D9">
        <w:rPr>
          <w:b/>
          <w:color w:val="000000" w:themeColor="text1"/>
          <w:sz w:val="24"/>
          <w:szCs w:val="24"/>
          <w:lang w:val="ro-RO"/>
        </w:rPr>
        <w:tab/>
        <w:t xml:space="preserve">    Proiect </w:t>
      </w:r>
    </w:p>
    <w:p w14:paraId="5EF17C33" w14:textId="6317CA7E" w:rsidR="00DF1EBC" w:rsidRPr="00D109D9" w:rsidRDefault="004E3289" w:rsidP="004E3289">
      <w:pPr>
        <w:jc w:val="both"/>
        <w:rPr>
          <w:b/>
          <w:color w:val="000000" w:themeColor="text1"/>
          <w:sz w:val="24"/>
          <w:szCs w:val="24"/>
          <w:lang w:val="ro-RO"/>
        </w:rPr>
      </w:pPr>
      <w:r w:rsidRPr="00D109D9">
        <w:rPr>
          <w:b/>
          <w:color w:val="000000" w:themeColor="text1"/>
          <w:sz w:val="24"/>
          <w:szCs w:val="24"/>
          <w:lang w:val="ro-RO"/>
        </w:rPr>
        <w:t>JUDEŢUL MUREŞ</w:t>
      </w:r>
      <w:r w:rsidRPr="00D109D9">
        <w:rPr>
          <w:b/>
          <w:color w:val="000000" w:themeColor="text1"/>
          <w:sz w:val="24"/>
          <w:szCs w:val="24"/>
          <w:lang w:val="ro-RO"/>
        </w:rPr>
        <w:tab/>
      </w:r>
      <w:r w:rsidRPr="00D109D9">
        <w:rPr>
          <w:b/>
          <w:color w:val="000000" w:themeColor="text1"/>
          <w:sz w:val="24"/>
          <w:szCs w:val="24"/>
          <w:lang w:val="ro-RO"/>
        </w:rPr>
        <w:tab/>
      </w:r>
      <w:r w:rsidRPr="00D109D9">
        <w:rPr>
          <w:b/>
          <w:color w:val="000000" w:themeColor="text1"/>
          <w:sz w:val="24"/>
          <w:szCs w:val="24"/>
          <w:lang w:val="ro-RO"/>
        </w:rPr>
        <w:tab/>
      </w:r>
      <w:r w:rsidRPr="00D109D9">
        <w:rPr>
          <w:b/>
          <w:color w:val="000000" w:themeColor="text1"/>
          <w:sz w:val="24"/>
          <w:szCs w:val="24"/>
          <w:lang w:val="ro-RO"/>
        </w:rPr>
        <w:tab/>
      </w:r>
      <w:r w:rsidRPr="00D109D9">
        <w:rPr>
          <w:b/>
          <w:color w:val="000000" w:themeColor="text1"/>
          <w:sz w:val="24"/>
          <w:szCs w:val="24"/>
          <w:lang w:val="ro-RO"/>
        </w:rPr>
        <w:tab/>
      </w:r>
      <w:r w:rsidRPr="00D109D9">
        <w:rPr>
          <w:b/>
          <w:color w:val="000000" w:themeColor="text1"/>
          <w:sz w:val="24"/>
          <w:szCs w:val="24"/>
          <w:lang w:val="ro-RO"/>
        </w:rPr>
        <w:tab/>
      </w:r>
      <w:r w:rsidRPr="00D109D9">
        <w:rPr>
          <w:b/>
          <w:color w:val="000000" w:themeColor="text1"/>
          <w:sz w:val="24"/>
          <w:szCs w:val="24"/>
          <w:lang w:val="ro-RO"/>
        </w:rPr>
        <w:tab/>
        <w:t xml:space="preserve">  (*nu produce efecte juridice)</w:t>
      </w:r>
    </w:p>
    <w:p w14:paraId="7136924E" w14:textId="51C06FC5" w:rsidR="00DF1EBC" w:rsidRPr="00D109D9" w:rsidRDefault="004E3289" w:rsidP="00DF1EBC">
      <w:pPr>
        <w:jc w:val="both"/>
        <w:rPr>
          <w:b/>
          <w:color w:val="000000" w:themeColor="text1"/>
          <w:sz w:val="24"/>
          <w:szCs w:val="24"/>
          <w:lang w:val="ro-RO"/>
        </w:rPr>
      </w:pPr>
      <w:r w:rsidRPr="00D109D9">
        <w:rPr>
          <w:b/>
          <w:color w:val="000000" w:themeColor="text1"/>
          <w:sz w:val="24"/>
          <w:szCs w:val="24"/>
          <w:lang w:val="ro-RO"/>
        </w:rPr>
        <w:t>CONSILIUL LOCAL AL MUNICIPIULUI TÂRGU MUREŞ</w:t>
      </w:r>
      <w:r w:rsidR="00DF1EBC" w:rsidRPr="00D109D9">
        <w:rPr>
          <w:b/>
          <w:color w:val="000000" w:themeColor="text1"/>
          <w:sz w:val="24"/>
          <w:szCs w:val="24"/>
          <w:lang w:val="ro-RO"/>
        </w:rPr>
        <w:tab/>
      </w:r>
      <w:r w:rsidR="00DF1EBC" w:rsidRPr="00D109D9">
        <w:rPr>
          <w:b/>
          <w:color w:val="000000" w:themeColor="text1"/>
          <w:sz w:val="24"/>
          <w:szCs w:val="24"/>
          <w:lang w:val="ro-RO"/>
        </w:rPr>
        <w:tab/>
      </w:r>
      <w:r w:rsidRPr="00D109D9">
        <w:rPr>
          <w:b/>
          <w:color w:val="000000" w:themeColor="text1"/>
          <w:sz w:val="24"/>
          <w:szCs w:val="24"/>
          <w:lang w:val="ro-RO"/>
        </w:rPr>
        <w:t>INIȚIATOR</w:t>
      </w:r>
    </w:p>
    <w:p w14:paraId="5597BC1C" w14:textId="5BFD9F66" w:rsidR="00DF1EBC" w:rsidRPr="00D109D9" w:rsidRDefault="00DF1EBC" w:rsidP="00DF1EBC">
      <w:pPr>
        <w:jc w:val="both"/>
        <w:rPr>
          <w:b/>
          <w:color w:val="000000" w:themeColor="text1"/>
          <w:sz w:val="24"/>
          <w:szCs w:val="24"/>
          <w:lang w:val="ro-RO"/>
        </w:rPr>
      </w:pPr>
      <w:r w:rsidRPr="00D109D9">
        <w:rPr>
          <w:b/>
          <w:color w:val="000000" w:themeColor="text1"/>
          <w:sz w:val="24"/>
          <w:szCs w:val="24"/>
          <w:lang w:val="ro-RO"/>
        </w:rPr>
        <w:tab/>
      </w:r>
      <w:r w:rsidRPr="00D109D9">
        <w:rPr>
          <w:b/>
          <w:color w:val="000000" w:themeColor="text1"/>
          <w:sz w:val="24"/>
          <w:szCs w:val="24"/>
          <w:lang w:val="ro-RO"/>
        </w:rPr>
        <w:tab/>
      </w:r>
      <w:r w:rsidR="004E3289" w:rsidRPr="00D109D9">
        <w:rPr>
          <w:b/>
          <w:color w:val="000000" w:themeColor="text1"/>
          <w:sz w:val="24"/>
          <w:szCs w:val="24"/>
          <w:lang w:val="ro-RO"/>
        </w:rPr>
        <w:tab/>
      </w:r>
      <w:r w:rsidR="004E3289" w:rsidRPr="00D109D9">
        <w:rPr>
          <w:b/>
          <w:color w:val="000000" w:themeColor="text1"/>
          <w:sz w:val="24"/>
          <w:szCs w:val="24"/>
          <w:lang w:val="ro-RO"/>
        </w:rPr>
        <w:tab/>
      </w:r>
      <w:r w:rsidR="004E3289" w:rsidRPr="00D109D9">
        <w:rPr>
          <w:b/>
          <w:color w:val="000000" w:themeColor="text1"/>
          <w:sz w:val="24"/>
          <w:szCs w:val="24"/>
          <w:lang w:val="ro-RO"/>
        </w:rPr>
        <w:tab/>
      </w:r>
      <w:r w:rsidR="004E3289" w:rsidRPr="00D109D9">
        <w:rPr>
          <w:b/>
          <w:color w:val="000000" w:themeColor="text1"/>
          <w:sz w:val="24"/>
          <w:szCs w:val="24"/>
          <w:lang w:val="ro-RO"/>
        </w:rPr>
        <w:tab/>
      </w:r>
      <w:r w:rsidR="004E3289" w:rsidRPr="00D109D9">
        <w:rPr>
          <w:b/>
          <w:color w:val="000000" w:themeColor="text1"/>
          <w:sz w:val="24"/>
          <w:szCs w:val="24"/>
          <w:lang w:val="ro-RO"/>
        </w:rPr>
        <w:tab/>
      </w:r>
      <w:r w:rsidR="004E3289" w:rsidRPr="00D109D9">
        <w:rPr>
          <w:b/>
          <w:color w:val="000000" w:themeColor="text1"/>
          <w:sz w:val="24"/>
          <w:szCs w:val="24"/>
          <w:lang w:val="ro-RO"/>
        </w:rPr>
        <w:tab/>
      </w:r>
      <w:r w:rsidR="004E3289" w:rsidRPr="00D109D9">
        <w:rPr>
          <w:b/>
          <w:color w:val="000000" w:themeColor="text1"/>
          <w:sz w:val="24"/>
          <w:szCs w:val="24"/>
          <w:lang w:val="ro-RO"/>
        </w:rPr>
        <w:tab/>
      </w:r>
      <w:r w:rsidR="004E3289" w:rsidRPr="00D109D9">
        <w:rPr>
          <w:b/>
          <w:color w:val="000000" w:themeColor="text1"/>
          <w:sz w:val="24"/>
          <w:szCs w:val="24"/>
          <w:lang w:val="ro-RO"/>
        </w:rPr>
        <w:tab/>
        <w:t xml:space="preserve">   PRIMAR,</w:t>
      </w:r>
    </w:p>
    <w:p w14:paraId="3E31B1BB" w14:textId="306EB425" w:rsidR="004E3289" w:rsidRPr="00D109D9" w:rsidRDefault="004E3289" w:rsidP="004E3289">
      <w:pPr>
        <w:jc w:val="both"/>
        <w:rPr>
          <w:color w:val="000000" w:themeColor="text1"/>
          <w:sz w:val="24"/>
          <w:szCs w:val="24"/>
          <w:lang w:val="hu-HU"/>
        </w:rPr>
      </w:pPr>
      <w:r w:rsidRPr="00D109D9">
        <w:rPr>
          <w:color w:val="000000" w:themeColor="text1"/>
          <w:sz w:val="24"/>
          <w:szCs w:val="24"/>
          <w:lang w:val="ro-RO"/>
        </w:rPr>
        <w:tab/>
      </w:r>
      <w:r w:rsidRPr="00D109D9">
        <w:rPr>
          <w:color w:val="000000" w:themeColor="text1"/>
          <w:sz w:val="24"/>
          <w:szCs w:val="24"/>
          <w:lang w:val="ro-RO"/>
        </w:rPr>
        <w:tab/>
      </w:r>
      <w:r w:rsidRPr="00D109D9">
        <w:rPr>
          <w:color w:val="000000" w:themeColor="text1"/>
          <w:sz w:val="24"/>
          <w:szCs w:val="24"/>
          <w:lang w:val="ro-RO"/>
        </w:rPr>
        <w:tab/>
      </w:r>
      <w:r w:rsidRPr="00D109D9">
        <w:rPr>
          <w:color w:val="000000" w:themeColor="text1"/>
          <w:sz w:val="24"/>
          <w:szCs w:val="24"/>
          <w:lang w:val="ro-RO"/>
        </w:rPr>
        <w:tab/>
      </w:r>
      <w:r w:rsidRPr="00D109D9">
        <w:rPr>
          <w:color w:val="000000" w:themeColor="text1"/>
          <w:sz w:val="24"/>
          <w:szCs w:val="24"/>
          <w:lang w:val="ro-RO"/>
        </w:rPr>
        <w:tab/>
      </w:r>
      <w:r w:rsidRPr="00D109D9">
        <w:rPr>
          <w:color w:val="000000" w:themeColor="text1"/>
          <w:sz w:val="24"/>
          <w:szCs w:val="24"/>
          <w:lang w:val="ro-RO"/>
        </w:rPr>
        <w:tab/>
      </w:r>
      <w:r w:rsidRPr="00D109D9">
        <w:rPr>
          <w:color w:val="000000" w:themeColor="text1"/>
          <w:sz w:val="24"/>
          <w:szCs w:val="24"/>
          <w:lang w:val="ro-RO"/>
        </w:rPr>
        <w:tab/>
      </w:r>
      <w:r w:rsidRPr="00D109D9">
        <w:rPr>
          <w:color w:val="000000" w:themeColor="text1"/>
          <w:sz w:val="24"/>
          <w:szCs w:val="24"/>
          <w:lang w:val="ro-RO"/>
        </w:rPr>
        <w:tab/>
      </w:r>
      <w:r w:rsidRPr="00D109D9">
        <w:rPr>
          <w:color w:val="000000" w:themeColor="text1"/>
          <w:sz w:val="24"/>
          <w:szCs w:val="24"/>
          <w:lang w:val="ro-RO"/>
        </w:rPr>
        <w:tab/>
        <w:t xml:space="preserve">            </w:t>
      </w:r>
      <w:r w:rsidRPr="00D109D9">
        <w:rPr>
          <w:color w:val="000000" w:themeColor="text1"/>
          <w:sz w:val="24"/>
          <w:szCs w:val="24"/>
          <w:lang w:val="hu-HU"/>
        </w:rPr>
        <w:t xml:space="preserve">Soós Zoltán    </w:t>
      </w:r>
    </w:p>
    <w:p w14:paraId="08E0448F" w14:textId="77777777" w:rsidR="00DF1EBC" w:rsidRPr="00D109D9" w:rsidRDefault="00DF1EBC" w:rsidP="00DF1EBC">
      <w:pPr>
        <w:jc w:val="both"/>
        <w:rPr>
          <w:color w:val="000000" w:themeColor="text1"/>
          <w:sz w:val="24"/>
          <w:szCs w:val="24"/>
          <w:lang w:val="ro-RO"/>
        </w:rPr>
      </w:pPr>
    </w:p>
    <w:p w14:paraId="1EB2CA30" w14:textId="77777777" w:rsidR="00DF1EBC" w:rsidRPr="00D109D9" w:rsidRDefault="00DF1EBC" w:rsidP="00DF1EBC">
      <w:pPr>
        <w:pStyle w:val="Heading2"/>
        <w:jc w:val="center"/>
        <w:rPr>
          <w:rFonts w:cs="Times New Roman"/>
          <w:color w:val="000000" w:themeColor="text1"/>
          <w:sz w:val="24"/>
          <w:szCs w:val="24"/>
          <w:lang w:val="ro-RO"/>
        </w:rPr>
      </w:pPr>
      <w:r w:rsidRPr="00D109D9">
        <w:rPr>
          <w:rFonts w:cs="Times New Roman"/>
          <w:color w:val="000000" w:themeColor="text1"/>
          <w:sz w:val="24"/>
          <w:szCs w:val="24"/>
          <w:lang w:val="ro-RO"/>
        </w:rPr>
        <w:t>H O T Ă R Â R E A nr. _______</w:t>
      </w:r>
    </w:p>
    <w:p w14:paraId="4C035BAB" w14:textId="01747779" w:rsidR="00DF1EBC" w:rsidRPr="00D109D9" w:rsidRDefault="00DF1EBC" w:rsidP="00DF1EBC">
      <w:pPr>
        <w:jc w:val="center"/>
        <w:rPr>
          <w:b/>
          <w:color w:val="000000" w:themeColor="text1"/>
          <w:sz w:val="24"/>
          <w:szCs w:val="24"/>
          <w:lang w:val="ro-RO"/>
        </w:rPr>
      </w:pPr>
      <w:r w:rsidRPr="00D109D9">
        <w:rPr>
          <w:b/>
          <w:color w:val="000000" w:themeColor="text1"/>
          <w:sz w:val="24"/>
          <w:szCs w:val="24"/>
          <w:lang w:val="ro-RO"/>
        </w:rPr>
        <w:t>din __________________ 202</w:t>
      </w:r>
      <w:r w:rsidR="00FB7D76" w:rsidRPr="00D109D9">
        <w:rPr>
          <w:b/>
          <w:color w:val="000000" w:themeColor="text1"/>
          <w:sz w:val="24"/>
          <w:szCs w:val="24"/>
          <w:lang w:val="ro-RO"/>
        </w:rPr>
        <w:t>5</w:t>
      </w:r>
    </w:p>
    <w:p w14:paraId="37E08CDB" w14:textId="72A2BF57" w:rsidR="00DF1EBC" w:rsidRPr="00D109D9" w:rsidRDefault="00DF1EBC" w:rsidP="00DF1EBC">
      <w:pPr>
        <w:jc w:val="center"/>
        <w:rPr>
          <w:b/>
          <w:color w:val="000000" w:themeColor="text1"/>
          <w:sz w:val="24"/>
          <w:szCs w:val="24"/>
          <w:lang w:val="ro-RO"/>
        </w:rPr>
      </w:pPr>
      <w:bookmarkStart w:id="0" w:name="_Hlk34649140"/>
      <w:r w:rsidRPr="00D109D9">
        <w:rPr>
          <w:b/>
          <w:color w:val="000000" w:themeColor="text1"/>
          <w:sz w:val="24"/>
          <w:szCs w:val="24"/>
          <w:lang w:val="ro-RO"/>
        </w:rPr>
        <w:t>privind impozitele și taxele locale pe anul 202</w:t>
      </w:r>
      <w:r w:rsidR="00FB7D76" w:rsidRPr="00D109D9">
        <w:rPr>
          <w:b/>
          <w:color w:val="000000" w:themeColor="text1"/>
          <w:sz w:val="24"/>
          <w:szCs w:val="24"/>
          <w:lang w:val="ro-RO"/>
        </w:rPr>
        <w:t>6</w:t>
      </w:r>
    </w:p>
    <w:bookmarkEnd w:id="0"/>
    <w:p w14:paraId="3C889051" w14:textId="77777777" w:rsidR="00DF1EBC" w:rsidRPr="00D109D9" w:rsidRDefault="00DF1EBC" w:rsidP="00DF1EBC">
      <w:pPr>
        <w:jc w:val="both"/>
        <w:rPr>
          <w:color w:val="000000" w:themeColor="text1"/>
          <w:sz w:val="24"/>
          <w:szCs w:val="24"/>
          <w:lang w:val="ro-RO"/>
        </w:rPr>
      </w:pPr>
    </w:p>
    <w:p w14:paraId="6ED262F2" w14:textId="130B46C8" w:rsidR="00DF1EBC" w:rsidRPr="00C30D8B" w:rsidRDefault="00DF1EBC" w:rsidP="00DF1EBC">
      <w:pPr>
        <w:ind w:firstLine="708"/>
        <w:jc w:val="both"/>
        <w:rPr>
          <w:b/>
          <w:bCs/>
          <w:color w:val="000000" w:themeColor="text1"/>
          <w:sz w:val="24"/>
          <w:szCs w:val="24"/>
          <w:lang w:val="ro-RO"/>
        </w:rPr>
      </w:pPr>
      <w:r w:rsidRPr="00C30D8B">
        <w:rPr>
          <w:b/>
          <w:bCs/>
          <w:color w:val="000000" w:themeColor="text1"/>
          <w:sz w:val="24"/>
          <w:szCs w:val="24"/>
          <w:lang w:val="ro-RO"/>
        </w:rPr>
        <w:t>Consiliul local municipal T</w:t>
      </w:r>
      <w:r w:rsidR="00DF7349" w:rsidRPr="00C30D8B">
        <w:rPr>
          <w:b/>
          <w:bCs/>
          <w:color w:val="000000" w:themeColor="text1"/>
          <w:sz w:val="24"/>
          <w:szCs w:val="24"/>
          <w:lang w:val="ro-RO"/>
        </w:rPr>
        <w:t>â</w:t>
      </w:r>
      <w:r w:rsidRPr="00C30D8B">
        <w:rPr>
          <w:b/>
          <w:bCs/>
          <w:color w:val="000000" w:themeColor="text1"/>
          <w:sz w:val="24"/>
          <w:szCs w:val="24"/>
          <w:lang w:val="ro-RO"/>
        </w:rPr>
        <w:t xml:space="preserve">rgu </w:t>
      </w:r>
      <w:proofErr w:type="spellStart"/>
      <w:r w:rsidRPr="00C30D8B">
        <w:rPr>
          <w:b/>
          <w:bCs/>
          <w:color w:val="000000" w:themeColor="text1"/>
          <w:sz w:val="24"/>
          <w:szCs w:val="24"/>
          <w:lang w:val="ro-RO"/>
        </w:rPr>
        <w:t>Mureş</w:t>
      </w:r>
      <w:proofErr w:type="spellEnd"/>
      <w:r w:rsidRPr="00C30D8B">
        <w:rPr>
          <w:b/>
          <w:bCs/>
          <w:color w:val="000000" w:themeColor="text1"/>
          <w:sz w:val="24"/>
          <w:szCs w:val="24"/>
          <w:lang w:val="ro-RO"/>
        </w:rPr>
        <w:t xml:space="preserve">, întrunit în </w:t>
      </w:r>
      <w:proofErr w:type="spellStart"/>
      <w:r w:rsidRPr="00C30D8B">
        <w:rPr>
          <w:b/>
          <w:bCs/>
          <w:color w:val="000000" w:themeColor="text1"/>
          <w:sz w:val="24"/>
          <w:szCs w:val="24"/>
          <w:lang w:val="ro-RO"/>
        </w:rPr>
        <w:t>şedinţă</w:t>
      </w:r>
      <w:proofErr w:type="spellEnd"/>
      <w:r w:rsidRPr="00C30D8B">
        <w:rPr>
          <w:b/>
          <w:bCs/>
          <w:color w:val="000000" w:themeColor="text1"/>
          <w:sz w:val="24"/>
          <w:szCs w:val="24"/>
          <w:lang w:val="ro-RO"/>
        </w:rPr>
        <w:t xml:space="preserve"> ordinară de lucru,</w:t>
      </w:r>
    </w:p>
    <w:p w14:paraId="182AD8B9" w14:textId="77777777" w:rsidR="00DF1EBC" w:rsidRPr="00D109D9" w:rsidRDefault="00DF1EBC" w:rsidP="00DF1EBC">
      <w:pPr>
        <w:ind w:firstLine="708"/>
        <w:jc w:val="both"/>
        <w:rPr>
          <w:color w:val="000000" w:themeColor="text1"/>
          <w:sz w:val="24"/>
          <w:szCs w:val="24"/>
          <w:lang w:val="ro-RO"/>
        </w:rPr>
      </w:pPr>
    </w:p>
    <w:p w14:paraId="3EC8FFF5" w14:textId="77777777" w:rsidR="00DF1EBC" w:rsidRPr="00D109D9" w:rsidRDefault="00DF1EBC" w:rsidP="00DF1EBC">
      <w:pPr>
        <w:ind w:firstLine="708"/>
        <w:jc w:val="both"/>
        <w:rPr>
          <w:b/>
          <w:bCs/>
          <w:color w:val="000000" w:themeColor="text1"/>
          <w:sz w:val="24"/>
          <w:szCs w:val="24"/>
          <w:lang w:val="ro-RO"/>
        </w:rPr>
      </w:pPr>
      <w:r w:rsidRPr="00D109D9">
        <w:rPr>
          <w:b/>
          <w:bCs/>
          <w:color w:val="000000" w:themeColor="text1"/>
          <w:sz w:val="24"/>
          <w:szCs w:val="24"/>
          <w:lang w:val="ro-RO"/>
        </w:rPr>
        <w:t>Având în vedere:</w:t>
      </w:r>
    </w:p>
    <w:p w14:paraId="4010302C" w14:textId="21F0CEA5" w:rsidR="00DF1EBC" w:rsidRPr="00D109D9" w:rsidRDefault="00DF1EBC" w:rsidP="00DF1EBC">
      <w:pPr>
        <w:numPr>
          <w:ilvl w:val="0"/>
          <w:numId w:val="3"/>
        </w:numPr>
        <w:adjustRightInd w:val="0"/>
        <w:jc w:val="both"/>
        <w:rPr>
          <w:b/>
          <w:bCs/>
          <w:color w:val="000000" w:themeColor="text1"/>
          <w:sz w:val="24"/>
          <w:szCs w:val="24"/>
          <w:lang w:val="ro-RO" w:eastAsia="ro-RO"/>
        </w:rPr>
      </w:pPr>
      <w:r w:rsidRPr="00D109D9">
        <w:rPr>
          <w:color w:val="000000" w:themeColor="text1"/>
          <w:sz w:val="24"/>
          <w:szCs w:val="24"/>
          <w:lang w:val="ro-RO"/>
        </w:rPr>
        <w:t>Referatul de aprobare nr</w:t>
      </w:r>
      <w:r w:rsidR="00932120" w:rsidRPr="00C55DF1">
        <w:rPr>
          <w:color w:val="000000" w:themeColor="text1"/>
          <w:sz w:val="24"/>
          <w:szCs w:val="24"/>
          <w:lang w:val="ro-RO"/>
        </w:rPr>
        <w:t xml:space="preserve">. </w:t>
      </w:r>
      <w:r w:rsidR="00C55DF1" w:rsidRPr="00C55DF1">
        <w:rPr>
          <w:color w:val="000000" w:themeColor="text1"/>
          <w:sz w:val="24"/>
          <w:szCs w:val="24"/>
          <w:lang w:val="ro-RO"/>
        </w:rPr>
        <w:t>178.251</w:t>
      </w:r>
      <w:r w:rsidR="00C55DF1" w:rsidRPr="00C55DF1">
        <w:rPr>
          <w:color w:val="000000" w:themeColor="text1"/>
          <w:lang w:val="ro-RO"/>
        </w:rPr>
        <w:t xml:space="preserve"> </w:t>
      </w:r>
      <w:r w:rsidR="00932120" w:rsidRPr="00C55DF1">
        <w:rPr>
          <w:color w:val="000000" w:themeColor="text1"/>
          <w:sz w:val="24"/>
          <w:szCs w:val="24"/>
          <w:lang w:val="ro-RO"/>
        </w:rPr>
        <w:t xml:space="preserve"> din</w:t>
      </w:r>
      <w:r w:rsidR="00932120" w:rsidRPr="00C55DF1">
        <w:rPr>
          <w:b/>
          <w:bCs/>
          <w:color w:val="000000" w:themeColor="text1"/>
          <w:sz w:val="24"/>
          <w:szCs w:val="24"/>
          <w:lang w:val="ro-RO"/>
        </w:rPr>
        <w:t xml:space="preserve"> </w:t>
      </w:r>
      <w:r w:rsidR="00C55DF1">
        <w:rPr>
          <w:color w:val="000000" w:themeColor="text1"/>
          <w:sz w:val="24"/>
          <w:szCs w:val="24"/>
          <w:lang w:val="ro-RO"/>
        </w:rPr>
        <w:t>1</w:t>
      </w:r>
      <w:r w:rsidR="008A0B93">
        <w:rPr>
          <w:color w:val="000000" w:themeColor="text1"/>
          <w:sz w:val="24"/>
          <w:szCs w:val="24"/>
          <w:lang w:val="ro-RO"/>
        </w:rPr>
        <w:t>6</w:t>
      </w:r>
      <w:r w:rsidR="00C55DF1">
        <w:rPr>
          <w:color w:val="000000" w:themeColor="text1"/>
          <w:sz w:val="24"/>
          <w:szCs w:val="24"/>
          <w:lang w:val="ro-RO"/>
        </w:rPr>
        <w:t>.12.2025</w:t>
      </w:r>
      <w:r w:rsidR="00932120" w:rsidRPr="00D109D9">
        <w:rPr>
          <w:color w:val="000000" w:themeColor="text1"/>
          <w:sz w:val="24"/>
          <w:szCs w:val="24"/>
          <w:lang w:val="ro-RO"/>
        </w:rPr>
        <w:t xml:space="preserve"> </w:t>
      </w:r>
      <w:proofErr w:type="spellStart"/>
      <w:r w:rsidRPr="00D109D9">
        <w:rPr>
          <w:color w:val="000000" w:themeColor="text1"/>
          <w:sz w:val="24"/>
          <w:szCs w:val="24"/>
          <w:lang w:val="ro-RO"/>
        </w:rPr>
        <w:t>iniţiat</w:t>
      </w:r>
      <w:proofErr w:type="spellEnd"/>
      <w:r w:rsidRPr="00D109D9">
        <w:rPr>
          <w:color w:val="000000" w:themeColor="text1"/>
          <w:sz w:val="24"/>
          <w:szCs w:val="24"/>
          <w:lang w:val="ro-RO"/>
        </w:rPr>
        <w:t xml:space="preserve"> de Primarul Municipiului Târgu Mureș, prin </w:t>
      </w:r>
      <w:proofErr w:type="spellStart"/>
      <w:r w:rsidRPr="00D109D9">
        <w:rPr>
          <w:color w:val="000000" w:themeColor="text1"/>
          <w:sz w:val="24"/>
          <w:szCs w:val="24"/>
          <w:lang w:val="ro-RO"/>
        </w:rPr>
        <w:t>Direcţia</w:t>
      </w:r>
      <w:proofErr w:type="spellEnd"/>
      <w:r w:rsidRPr="00D109D9">
        <w:rPr>
          <w:color w:val="000000" w:themeColor="text1"/>
          <w:sz w:val="24"/>
          <w:szCs w:val="24"/>
          <w:lang w:val="ro-RO"/>
        </w:rPr>
        <w:t xml:space="preserve"> Fiscală Locală Târgu Mureș, privind impozitele și taxele locale pe anul 202</w:t>
      </w:r>
      <w:r w:rsidR="00FB7D76" w:rsidRPr="00D109D9">
        <w:rPr>
          <w:color w:val="000000" w:themeColor="text1"/>
          <w:sz w:val="24"/>
          <w:szCs w:val="24"/>
          <w:lang w:val="ro-RO"/>
        </w:rPr>
        <w:t>6</w:t>
      </w:r>
      <w:r w:rsidRPr="00D109D9">
        <w:rPr>
          <w:color w:val="000000" w:themeColor="text1"/>
          <w:sz w:val="24"/>
          <w:szCs w:val="24"/>
          <w:lang w:val="ro-RO"/>
        </w:rPr>
        <w:t>;</w:t>
      </w:r>
    </w:p>
    <w:p w14:paraId="638174D3" w14:textId="77777777" w:rsidR="00DF1EBC" w:rsidRPr="00D109D9" w:rsidRDefault="00DF1EBC" w:rsidP="00DF1EBC">
      <w:pPr>
        <w:numPr>
          <w:ilvl w:val="0"/>
          <w:numId w:val="3"/>
        </w:numPr>
        <w:adjustRightInd w:val="0"/>
        <w:ind w:left="714" w:hanging="357"/>
        <w:rPr>
          <w:color w:val="000000" w:themeColor="text1"/>
          <w:sz w:val="24"/>
          <w:szCs w:val="24"/>
          <w:lang w:val="ro-RO"/>
        </w:rPr>
      </w:pPr>
      <w:r w:rsidRPr="00D109D9">
        <w:rPr>
          <w:color w:val="000000" w:themeColor="text1"/>
          <w:sz w:val="24"/>
          <w:szCs w:val="24"/>
          <w:lang w:val="ro-RO"/>
        </w:rPr>
        <w:t>Rapoartele de specialitate a compartimentelor din cadrul Municipiului Târgu Mureș;</w:t>
      </w:r>
    </w:p>
    <w:p w14:paraId="786BA4E1" w14:textId="77777777" w:rsidR="00DF1EBC" w:rsidRPr="00D109D9" w:rsidRDefault="00DF1EBC" w:rsidP="00DF1EBC">
      <w:pPr>
        <w:numPr>
          <w:ilvl w:val="0"/>
          <w:numId w:val="3"/>
        </w:numPr>
        <w:adjustRightInd w:val="0"/>
        <w:spacing w:after="240"/>
        <w:rPr>
          <w:color w:val="000000" w:themeColor="text1"/>
          <w:sz w:val="24"/>
          <w:szCs w:val="24"/>
          <w:lang w:val="ro-RO"/>
        </w:rPr>
      </w:pPr>
      <w:r w:rsidRPr="00D109D9">
        <w:rPr>
          <w:color w:val="000000" w:themeColor="text1"/>
          <w:sz w:val="24"/>
          <w:szCs w:val="24"/>
          <w:lang w:val="ro-RO"/>
        </w:rPr>
        <w:t xml:space="preserve">Raportul Comisiilor de specialitate din cadrul Consiliului local municipal Târgu </w:t>
      </w:r>
      <w:proofErr w:type="spellStart"/>
      <w:r w:rsidRPr="00D109D9">
        <w:rPr>
          <w:color w:val="000000" w:themeColor="text1"/>
          <w:sz w:val="24"/>
          <w:szCs w:val="24"/>
          <w:lang w:val="ro-RO"/>
        </w:rPr>
        <w:t>Mureş</w:t>
      </w:r>
      <w:proofErr w:type="spellEnd"/>
    </w:p>
    <w:p w14:paraId="54A150F6" w14:textId="77777777" w:rsidR="00DF1EBC" w:rsidRPr="00D109D9" w:rsidRDefault="00DF1EBC" w:rsidP="00DF1EBC">
      <w:pPr>
        <w:ind w:firstLine="708"/>
        <w:jc w:val="both"/>
        <w:rPr>
          <w:b/>
          <w:bCs/>
          <w:color w:val="000000" w:themeColor="text1"/>
          <w:sz w:val="24"/>
          <w:szCs w:val="24"/>
          <w:lang w:val="ro-RO"/>
        </w:rPr>
      </w:pPr>
      <w:r w:rsidRPr="00D109D9">
        <w:rPr>
          <w:b/>
          <w:bCs/>
          <w:color w:val="000000" w:themeColor="text1"/>
          <w:sz w:val="24"/>
          <w:szCs w:val="24"/>
          <w:lang w:val="ro-RO"/>
        </w:rPr>
        <w:t xml:space="preserve">În conformitate cu prevederile: </w:t>
      </w:r>
    </w:p>
    <w:p w14:paraId="4BABC5B5" w14:textId="20A5DCBD" w:rsidR="00DF1EBC" w:rsidRPr="00D109D9" w:rsidRDefault="00DF1EBC" w:rsidP="00DF1EBC">
      <w:pPr>
        <w:numPr>
          <w:ilvl w:val="0"/>
          <w:numId w:val="4"/>
        </w:numPr>
        <w:adjustRightInd w:val="0"/>
        <w:ind w:left="0" w:firstLine="426"/>
        <w:jc w:val="both"/>
        <w:rPr>
          <w:color w:val="000000" w:themeColor="text1"/>
          <w:sz w:val="24"/>
          <w:szCs w:val="24"/>
          <w:lang w:val="ro-RO"/>
        </w:rPr>
      </w:pPr>
      <w:r w:rsidRPr="00D109D9">
        <w:rPr>
          <w:color w:val="000000" w:themeColor="text1"/>
          <w:sz w:val="24"/>
          <w:szCs w:val="24"/>
          <w:lang w:val="ro-RO"/>
        </w:rPr>
        <w:t xml:space="preserve">art. 27 din Legea </w:t>
      </w:r>
      <w:r w:rsidR="005E4512" w:rsidRPr="00D109D9">
        <w:rPr>
          <w:color w:val="000000" w:themeColor="text1"/>
          <w:sz w:val="24"/>
          <w:szCs w:val="24"/>
          <w:lang w:val="ro-RO"/>
        </w:rPr>
        <w:t xml:space="preserve">nr. </w:t>
      </w:r>
      <w:r w:rsidRPr="00D109D9">
        <w:rPr>
          <w:color w:val="000000" w:themeColor="text1"/>
          <w:sz w:val="24"/>
          <w:szCs w:val="24"/>
          <w:lang w:val="ro-RO"/>
        </w:rPr>
        <w:t>273/2006, privind Finanțele publice locale, cu modificările și completările ulterioare</w:t>
      </w:r>
    </w:p>
    <w:p w14:paraId="2C9110E1" w14:textId="75C183C4" w:rsidR="00FB7D76" w:rsidRPr="00C55DF1" w:rsidRDefault="00FB7D76" w:rsidP="00DF1EBC">
      <w:pPr>
        <w:numPr>
          <w:ilvl w:val="0"/>
          <w:numId w:val="4"/>
        </w:numPr>
        <w:adjustRightInd w:val="0"/>
        <w:ind w:left="0" w:firstLine="426"/>
        <w:jc w:val="both"/>
        <w:rPr>
          <w:color w:val="000000" w:themeColor="text1"/>
          <w:sz w:val="24"/>
          <w:szCs w:val="24"/>
          <w:lang w:val="ro-RO"/>
        </w:rPr>
      </w:pPr>
      <w:r w:rsidRPr="00C55DF1">
        <w:rPr>
          <w:color w:val="000000" w:themeColor="text1"/>
          <w:sz w:val="24"/>
          <w:szCs w:val="24"/>
          <w:lang w:val="ro-RO"/>
        </w:rPr>
        <w:t xml:space="preserve">Legea nr. </w:t>
      </w:r>
      <w:r w:rsidR="00C55DF1" w:rsidRPr="00C55DF1">
        <w:rPr>
          <w:color w:val="000000" w:themeColor="text1"/>
          <w:sz w:val="24"/>
          <w:szCs w:val="24"/>
          <w:lang w:val="ro-RO"/>
        </w:rPr>
        <w:t>239</w:t>
      </w:r>
      <w:r w:rsidRPr="00C55DF1">
        <w:rPr>
          <w:color w:val="000000" w:themeColor="text1"/>
          <w:sz w:val="24"/>
          <w:szCs w:val="24"/>
          <w:lang w:val="ro-RO"/>
        </w:rPr>
        <w:t xml:space="preserve"> din </w:t>
      </w:r>
      <w:r w:rsidR="00C55DF1" w:rsidRPr="00C55DF1">
        <w:rPr>
          <w:color w:val="000000" w:themeColor="text1"/>
          <w:sz w:val="24"/>
          <w:szCs w:val="24"/>
          <w:lang w:val="ro-RO"/>
        </w:rPr>
        <w:t xml:space="preserve">15.12.2025, </w:t>
      </w:r>
      <w:r w:rsidR="00C55DF1" w:rsidRPr="00C55DF1">
        <w:rPr>
          <w:color w:val="000000" w:themeColor="text1"/>
          <w:sz w:val="24"/>
          <w:szCs w:val="24"/>
          <w:lang w:val="it-IT"/>
        </w:rPr>
        <w:t>privind stabilirea unor măsuri de redresare și eficientizare a resurselor publice și pentru modificarea și completarea unor acte normative</w:t>
      </w:r>
      <w:r w:rsidR="00BE6B66">
        <w:rPr>
          <w:color w:val="000000" w:themeColor="text1"/>
          <w:sz w:val="24"/>
          <w:szCs w:val="24"/>
          <w:lang w:val="it-IT"/>
        </w:rPr>
        <w:t>,</w:t>
      </w:r>
      <w:r w:rsidRPr="00C55DF1">
        <w:rPr>
          <w:color w:val="000000" w:themeColor="text1"/>
          <w:sz w:val="24"/>
          <w:szCs w:val="24"/>
          <w:lang w:val="ro-RO"/>
        </w:rPr>
        <w:t xml:space="preserve"> </w:t>
      </w:r>
    </w:p>
    <w:p w14:paraId="17CC9084" w14:textId="0656F730" w:rsidR="00DF1EBC" w:rsidRDefault="00DF1EBC" w:rsidP="00DF1EBC">
      <w:pPr>
        <w:numPr>
          <w:ilvl w:val="0"/>
          <w:numId w:val="4"/>
        </w:numPr>
        <w:adjustRightInd w:val="0"/>
        <w:ind w:left="0" w:firstLine="426"/>
        <w:jc w:val="both"/>
        <w:rPr>
          <w:color w:val="000000" w:themeColor="text1"/>
          <w:sz w:val="24"/>
          <w:szCs w:val="24"/>
          <w:lang w:val="ro-RO"/>
        </w:rPr>
      </w:pPr>
      <w:r w:rsidRPr="00D109D9">
        <w:rPr>
          <w:color w:val="000000" w:themeColor="text1"/>
          <w:sz w:val="24"/>
          <w:szCs w:val="24"/>
          <w:lang w:val="ro-RO"/>
        </w:rPr>
        <w:t>Titlului IX din Legea nr. 227/2015 privind Codul fiscal, cu modificările și completările ulterioare,</w:t>
      </w:r>
    </w:p>
    <w:p w14:paraId="72340366" w14:textId="123BA993" w:rsidR="007F518C" w:rsidRPr="00D109D9" w:rsidRDefault="007F518C" w:rsidP="00DF1EBC">
      <w:pPr>
        <w:numPr>
          <w:ilvl w:val="0"/>
          <w:numId w:val="4"/>
        </w:numPr>
        <w:adjustRightInd w:val="0"/>
        <w:ind w:left="0" w:firstLine="426"/>
        <w:jc w:val="both"/>
        <w:rPr>
          <w:color w:val="000000" w:themeColor="text1"/>
          <w:sz w:val="24"/>
          <w:szCs w:val="24"/>
          <w:lang w:val="ro-RO"/>
        </w:rPr>
      </w:pPr>
      <w:r w:rsidRPr="007F518C">
        <w:rPr>
          <w:color w:val="000000" w:themeColor="text1"/>
          <w:sz w:val="24"/>
          <w:szCs w:val="24"/>
          <w:lang w:val="ro-RO"/>
        </w:rPr>
        <w:t>dispozițiile art. 3 lit. e) din O.U.G. nr. 195/2005 privind protecția</w:t>
      </w:r>
      <w:r>
        <w:rPr>
          <w:color w:val="000000" w:themeColor="text1"/>
          <w:sz w:val="24"/>
          <w:szCs w:val="24"/>
          <w:lang w:val="ro-RO"/>
        </w:rPr>
        <w:t xml:space="preserve"> </w:t>
      </w:r>
      <w:r w:rsidRPr="007F518C">
        <w:rPr>
          <w:color w:val="000000" w:themeColor="text1"/>
          <w:sz w:val="24"/>
          <w:szCs w:val="24"/>
          <w:lang w:val="ro-RO"/>
        </w:rPr>
        <w:t>mediului</w:t>
      </w:r>
    </w:p>
    <w:p w14:paraId="6EE24394" w14:textId="61E187C4" w:rsidR="00DF1EBC" w:rsidRDefault="00DF1EBC" w:rsidP="00DF1EBC">
      <w:pPr>
        <w:numPr>
          <w:ilvl w:val="0"/>
          <w:numId w:val="4"/>
        </w:numPr>
        <w:adjustRightInd w:val="0"/>
        <w:ind w:left="0" w:firstLine="426"/>
        <w:jc w:val="both"/>
        <w:rPr>
          <w:color w:val="000000" w:themeColor="text1"/>
          <w:sz w:val="24"/>
          <w:szCs w:val="24"/>
          <w:lang w:val="ro-RO"/>
        </w:rPr>
      </w:pPr>
      <w:r w:rsidRPr="00D109D9">
        <w:rPr>
          <w:color w:val="000000" w:themeColor="text1"/>
          <w:sz w:val="24"/>
          <w:szCs w:val="24"/>
          <w:lang w:val="ro-RO"/>
        </w:rPr>
        <w:t>art. 96, art. 162 și art. 266 din Legea nr. 207/2015 privind Codul de procedură fiscală, cu modificările și completările ulterioare,</w:t>
      </w:r>
    </w:p>
    <w:p w14:paraId="2DB27B7D" w14:textId="508D42AE" w:rsidR="00C30D8B" w:rsidRPr="00D109D9" w:rsidRDefault="00C30D8B" w:rsidP="00DF1EBC">
      <w:pPr>
        <w:numPr>
          <w:ilvl w:val="0"/>
          <w:numId w:val="4"/>
        </w:numPr>
        <w:adjustRightInd w:val="0"/>
        <w:ind w:left="0" w:firstLine="426"/>
        <w:jc w:val="both"/>
        <w:rPr>
          <w:color w:val="000000" w:themeColor="text1"/>
          <w:sz w:val="24"/>
          <w:szCs w:val="24"/>
          <w:lang w:val="ro-RO"/>
        </w:rPr>
      </w:pPr>
      <w:r>
        <w:rPr>
          <w:color w:val="000000" w:themeColor="text1"/>
          <w:sz w:val="24"/>
          <w:szCs w:val="24"/>
          <w:lang w:val="ro-RO"/>
        </w:rPr>
        <w:t>art. 7 alin. (13) din Legea nr</w:t>
      </w:r>
      <w:r w:rsidR="007B46EB">
        <w:rPr>
          <w:color w:val="000000" w:themeColor="text1"/>
          <w:sz w:val="24"/>
          <w:szCs w:val="24"/>
          <w:lang w:val="ro-RO"/>
        </w:rPr>
        <w:t>.</w:t>
      </w:r>
      <w:r>
        <w:rPr>
          <w:color w:val="000000" w:themeColor="text1"/>
          <w:sz w:val="24"/>
          <w:szCs w:val="24"/>
          <w:lang w:val="ro-RO"/>
        </w:rPr>
        <w:t xml:space="preserve"> 52/2003 privind transparența decizională în administrația publică, </w:t>
      </w:r>
    </w:p>
    <w:p w14:paraId="79477096" w14:textId="77777777" w:rsidR="00DF1EBC" w:rsidRPr="00D109D9" w:rsidRDefault="00DF1EBC" w:rsidP="00DF1EBC">
      <w:pPr>
        <w:numPr>
          <w:ilvl w:val="0"/>
          <w:numId w:val="4"/>
        </w:numPr>
        <w:adjustRightInd w:val="0"/>
        <w:ind w:left="0" w:firstLine="426"/>
        <w:jc w:val="both"/>
        <w:rPr>
          <w:color w:val="000000" w:themeColor="text1"/>
          <w:sz w:val="24"/>
          <w:szCs w:val="24"/>
          <w:lang w:val="ro-RO"/>
        </w:rPr>
      </w:pPr>
      <w:r w:rsidRPr="00D109D9">
        <w:rPr>
          <w:color w:val="000000" w:themeColor="text1"/>
          <w:sz w:val="24"/>
          <w:szCs w:val="24"/>
          <w:lang w:val="ro-RO"/>
        </w:rPr>
        <w:t>art. 80-81 din Legea nr. 24/2000 privind normele de tehnică legislativă pentru elaborarea actelor normative,</w:t>
      </w:r>
    </w:p>
    <w:p w14:paraId="3E616947" w14:textId="530339A9" w:rsidR="00DF1EBC" w:rsidRPr="00D109D9" w:rsidRDefault="00DF1EBC" w:rsidP="00DF1EBC">
      <w:pPr>
        <w:pStyle w:val="NoSpacing"/>
        <w:numPr>
          <w:ilvl w:val="0"/>
          <w:numId w:val="4"/>
        </w:numPr>
        <w:ind w:left="0" w:firstLine="426"/>
        <w:jc w:val="both"/>
        <w:rPr>
          <w:color w:val="000000" w:themeColor="text1"/>
          <w:szCs w:val="24"/>
        </w:rPr>
      </w:pPr>
      <w:r w:rsidRPr="00D109D9">
        <w:rPr>
          <w:color w:val="000000" w:themeColor="text1"/>
          <w:szCs w:val="24"/>
        </w:rPr>
        <w:t xml:space="preserve">art. 87 alin. (3), art. 129 alin.(1), alin. (4) lit. ”c”, alin. (14), art.139, art. 196, alin.(1), lit. „a” </w:t>
      </w:r>
      <w:proofErr w:type="spellStart"/>
      <w:r w:rsidRPr="00D109D9">
        <w:rPr>
          <w:color w:val="000000" w:themeColor="text1"/>
          <w:szCs w:val="24"/>
        </w:rPr>
        <w:t>şi</w:t>
      </w:r>
      <w:proofErr w:type="spellEnd"/>
      <w:r w:rsidRPr="00D109D9">
        <w:rPr>
          <w:color w:val="000000" w:themeColor="text1"/>
          <w:szCs w:val="24"/>
        </w:rPr>
        <w:t xml:space="preserve"> ale art. 243, alin. (1), lit. „a”  din OUG nr. 57/2019 privind Codul administrativ, cu modificările și completările ulterioare,</w:t>
      </w:r>
    </w:p>
    <w:p w14:paraId="3A10A70E" w14:textId="77777777" w:rsidR="00DF1EBC" w:rsidRPr="00D109D9" w:rsidRDefault="00DF1EBC" w:rsidP="00DF1EBC">
      <w:pPr>
        <w:autoSpaceDE w:val="0"/>
        <w:autoSpaceDN w:val="0"/>
        <w:adjustRightInd w:val="0"/>
        <w:ind w:firstLine="720"/>
        <w:jc w:val="both"/>
        <w:rPr>
          <w:color w:val="000000" w:themeColor="text1"/>
          <w:sz w:val="24"/>
          <w:szCs w:val="24"/>
          <w:lang w:val="ro-RO"/>
        </w:rPr>
      </w:pPr>
    </w:p>
    <w:p w14:paraId="200E3F9F" w14:textId="77777777" w:rsidR="00DF1EBC" w:rsidRPr="00D109D9" w:rsidRDefault="00DF1EBC" w:rsidP="00DF1EBC">
      <w:pPr>
        <w:pStyle w:val="Heading2"/>
        <w:jc w:val="center"/>
        <w:rPr>
          <w:rFonts w:cs="Times New Roman"/>
          <w:color w:val="000000" w:themeColor="text1"/>
          <w:sz w:val="24"/>
          <w:szCs w:val="24"/>
          <w:lang w:val="ro-RO"/>
        </w:rPr>
      </w:pPr>
      <w:r w:rsidRPr="00D109D9">
        <w:rPr>
          <w:rFonts w:cs="Times New Roman"/>
          <w:color w:val="000000" w:themeColor="text1"/>
          <w:sz w:val="24"/>
          <w:szCs w:val="24"/>
          <w:lang w:val="ro-RO"/>
        </w:rPr>
        <w:t>H o t ă r ă ș t e :</w:t>
      </w:r>
    </w:p>
    <w:p w14:paraId="5DAB74BA" w14:textId="77777777" w:rsidR="00DF1EBC" w:rsidRPr="00D109D9" w:rsidRDefault="00DF1EBC" w:rsidP="00DF1EBC">
      <w:pPr>
        <w:jc w:val="both"/>
        <w:rPr>
          <w:color w:val="000000" w:themeColor="text1"/>
          <w:sz w:val="24"/>
          <w:szCs w:val="24"/>
          <w:lang w:val="ro-RO"/>
        </w:rPr>
      </w:pPr>
    </w:p>
    <w:p w14:paraId="31DEE876" w14:textId="41C1C745" w:rsidR="00DF1EBC" w:rsidRPr="007B46EB" w:rsidRDefault="00DF1EBC" w:rsidP="00DF1EBC">
      <w:pPr>
        <w:ind w:firstLine="851"/>
        <w:jc w:val="both"/>
        <w:rPr>
          <w:bCs/>
          <w:color w:val="000000" w:themeColor="text1"/>
          <w:sz w:val="24"/>
          <w:szCs w:val="24"/>
          <w:lang w:val="ro-RO" w:eastAsia="ro-RO"/>
        </w:rPr>
      </w:pPr>
      <w:r w:rsidRPr="00D109D9">
        <w:rPr>
          <w:b/>
          <w:color w:val="000000" w:themeColor="text1"/>
          <w:sz w:val="24"/>
          <w:szCs w:val="24"/>
          <w:lang w:val="ro-RO"/>
        </w:rPr>
        <w:t xml:space="preserve">Art. 1. </w:t>
      </w:r>
      <w:r w:rsidRPr="00D109D9">
        <w:rPr>
          <w:color w:val="000000" w:themeColor="text1"/>
          <w:sz w:val="24"/>
          <w:szCs w:val="24"/>
          <w:lang w:val="ro-RO"/>
        </w:rPr>
        <w:t xml:space="preserve">(1)Impozitele și taxele locale pentru anul </w:t>
      </w:r>
      <w:r w:rsidRPr="007B46EB">
        <w:rPr>
          <w:color w:val="000000" w:themeColor="text1"/>
          <w:sz w:val="24"/>
          <w:szCs w:val="24"/>
          <w:lang w:val="ro-RO"/>
        </w:rPr>
        <w:t>202</w:t>
      </w:r>
      <w:r w:rsidR="00FB7D76" w:rsidRPr="007B46EB">
        <w:rPr>
          <w:color w:val="000000" w:themeColor="text1"/>
          <w:sz w:val="24"/>
          <w:szCs w:val="24"/>
          <w:lang w:val="ro-RO"/>
        </w:rPr>
        <w:t>6</w:t>
      </w:r>
      <w:r w:rsidRPr="007B46EB">
        <w:rPr>
          <w:color w:val="000000" w:themeColor="text1"/>
          <w:sz w:val="24"/>
          <w:szCs w:val="24"/>
          <w:lang w:val="ro-RO"/>
        </w:rPr>
        <w:t xml:space="preserve">, </w:t>
      </w:r>
      <w:r w:rsidRPr="007B46EB">
        <w:rPr>
          <w:bCs/>
          <w:color w:val="000000" w:themeColor="text1"/>
          <w:sz w:val="24"/>
          <w:szCs w:val="24"/>
          <w:lang w:val="ro-RO" w:eastAsia="ro-RO"/>
        </w:rPr>
        <w:t>se stabilesc potrivit prezentei hotărâri</w:t>
      </w:r>
      <w:r w:rsidR="00973D7D" w:rsidRPr="007B46EB">
        <w:rPr>
          <w:bCs/>
          <w:color w:val="000000" w:themeColor="text1"/>
          <w:sz w:val="24"/>
          <w:szCs w:val="24"/>
          <w:lang w:val="ro-RO" w:eastAsia="ro-RO"/>
        </w:rPr>
        <w:t xml:space="preserve">, respectiv a </w:t>
      </w:r>
      <w:r w:rsidR="00973D7D" w:rsidRPr="007B46EB">
        <w:rPr>
          <w:b/>
          <w:color w:val="000000" w:themeColor="text1"/>
          <w:sz w:val="24"/>
          <w:szCs w:val="24"/>
          <w:lang w:val="ro-RO" w:eastAsia="ro-RO"/>
        </w:rPr>
        <w:t>Anexei nr. 1</w:t>
      </w:r>
      <w:r w:rsidR="00973D7D" w:rsidRPr="007B46EB">
        <w:rPr>
          <w:bCs/>
          <w:color w:val="000000" w:themeColor="text1"/>
          <w:sz w:val="24"/>
          <w:szCs w:val="24"/>
          <w:lang w:val="ro-RO" w:eastAsia="ro-RO"/>
        </w:rPr>
        <w:t>, care face parte integrantă din prezenta</w:t>
      </w:r>
      <w:r w:rsidRPr="007B46EB">
        <w:rPr>
          <w:bCs/>
          <w:color w:val="000000" w:themeColor="text1"/>
          <w:sz w:val="24"/>
          <w:szCs w:val="24"/>
          <w:lang w:val="ro-RO" w:eastAsia="ro-RO"/>
        </w:rPr>
        <w:t>.</w:t>
      </w:r>
    </w:p>
    <w:p w14:paraId="4F1A5D28" w14:textId="77777777" w:rsidR="00DF1EBC" w:rsidRPr="007B46EB" w:rsidRDefault="00DF1EBC" w:rsidP="00DF1EBC">
      <w:pPr>
        <w:ind w:firstLine="851"/>
        <w:jc w:val="both"/>
        <w:rPr>
          <w:color w:val="000000" w:themeColor="text1"/>
          <w:sz w:val="24"/>
          <w:szCs w:val="24"/>
          <w:lang w:val="ro-RO" w:eastAsia="ro-RO"/>
        </w:rPr>
      </w:pPr>
    </w:p>
    <w:p w14:paraId="4174B261" w14:textId="6B6BB1C9" w:rsidR="00DF1EBC" w:rsidRPr="00D109D9" w:rsidRDefault="00DF1EBC" w:rsidP="00DF1EBC">
      <w:pPr>
        <w:jc w:val="both"/>
        <w:rPr>
          <w:color w:val="000000" w:themeColor="text1"/>
          <w:sz w:val="24"/>
          <w:szCs w:val="24"/>
          <w:lang w:val="ro-RO"/>
        </w:rPr>
      </w:pPr>
      <w:r w:rsidRPr="007B46EB">
        <w:rPr>
          <w:color w:val="000000" w:themeColor="text1"/>
          <w:sz w:val="24"/>
          <w:szCs w:val="24"/>
          <w:lang w:val="ro-RO"/>
        </w:rPr>
        <w:tab/>
      </w:r>
      <w:r w:rsidRPr="007B46EB">
        <w:rPr>
          <w:b/>
          <w:color w:val="000000" w:themeColor="text1"/>
          <w:sz w:val="24"/>
          <w:szCs w:val="24"/>
          <w:lang w:val="ro-RO"/>
        </w:rPr>
        <w:t>Art.2</w:t>
      </w:r>
      <w:r w:rsidRPr="007B46EB">
        <w:rPr>
          <w:color w:val="000000" w:themeColor="text1"/>
          <w:sz w:val="24"/>
          <w:szCs w:val="24"/>
          <w:lang w:val="ro-RO"/>
        </w:rPr>
        <w:t xml:space="preserve">. </w:t>
      </w:r>
      <w:r w:rsidR="00B6499C" w:rsidRPr="007B46EB">
        <w:rPr>
          <w:color w:val="000000" w:themeColor="text1"/>
          <w:sz w:val="24"/>
          <w:szCs w:val="24"/>
          <w:lang w:val="ro-RO"/>
        </w:rPr>
        <w:t xml:space="preserve">(1) </w:t>
      </w:r>
      <w:r w:rsidRPr="007B46EB">
        <w:rPr>
          <w:color w:val="000000" w:themeColor="text1"/>
          <w:sz w:val="24"/>
          <w:szCs w:val="24"/>
          <w:lang w:val="ro-RO"/>
        </w:rPr>
        <w:t>Pentru anul 202</w:t>
      </w:r>
      <w:r w:rsidR="00FB7D76" w:rsidRPr="007B46EB">
        <w:rPr>
          <w:color w:val="000000" w:themeColor="text1"/>
          <w:sz w:val="24"/>
          <w:szCs w:val="24"/>
          <w:lang w:val="ro-RO"/>
        </w:rPr>
        <w:t>6</w:t>
      </w:r>
      <w:r w:rsidRPr="007B46EB">
        <w:rPr>
          <w:color w:val="000000" w:themeColor="text1"/>
          <w:sz w:val="24"/>
          <w:szCs w:val="24"/>
          <w:lang w:val="ro-RO"/>
        </w:rPr>
        <w:t xml:space="preserve">, se acordă </w:t>
      </w:r>
      <w:r w:rsidR="00BC4F7D" w:rsidRPr="007B46EB">
        <w:rPr>
          <w:color w:val="000000" w:themeColor="text1"/>
          <w:sz w:val="24"/>
          <w:szCs w:val="24"/>
          <w:lang w:val="ro-RO"/>
        </w:rPr>
        <w:t>următoarele</w:t>
      </w:r>
      <w:r w:rsidR="00BC4F7D" w:rsidRPr="00D109D9">
        <w:rPr>
          <w:color w:val="000000" w:themeColor="text1"/>
          <w:sz w:val="24"/>
          <w:szCs w:val="24"/>
          <w:lang w:val="ro-RO"/>
        </w:rPr>
        <w:t xml:space="preserve"> facilități pentru</w:t>
      </w:r>
      <w:r w:rsidR="00E333A1" w:rsidRPr="00D109D9">
        <w:rPr>
          <w:color w:val="000000" w:themeColor="text1"/>
          <w:sz w:val="24"/>
          <w:szCs w:val="24"/>
          <w:lang w:val="ro-RO"/>
        </w:rPr>
        <w:t xml:space="preserve"> </w:t>
      </w:r>
      <w:r w:rsidR="00E333A1" w:rsidRPr="00D109D9">
        <w:rPr>
          <w:b/>
          <w:bCs/>
          <w:color w:val="000000" w:themeColor="text1"/>
          <w:sz w:val="24"/>
          <w:szCs w:val="24"/>
          <w:lang w:val="ro-RO"/>
        </w:rPr>
        <w:t>persoane fizice</w:t>
      </w:r>
      <w:r w:rsidRPr="00D109D9">
        <w:rPr>
          <w:color w:val="000000" w:themeColor="text1"/>
          <w:sz w:val="24"/>
          <w:szCs w:val="24"/>
          <w:lang w:val="ro-RO"/>
        </w:rPr>
        <w:t xml:space="preserve"> </w:t>
      </w:r>
      <w:r w:rsidR="00E333A1" w:rsidRPr="00D109D9">
        <w:rPr>
          <w:color w:val="000000" w:themeColor="text1"/>
          <w:sz w:val="24"/>
          <w:szCs w:val="24"/>
          <w:lang w:val="ro-RO"/>
        </w:rPr>
        <w:t xml:space="preserve">și </w:t>
      </w:r>
      <w:r w:rsidR="00E333A1" w:rsidRPr="00D109D9">
        <w:rPr>
          <w:b/>
          <w:bCs/>
          <w:color w:val="000000" w:themeColor="text1"/>
          <w:sz w:val="24"/>
          <w:szCs w:val="24"/>
          <w:lang w:val="ro-RO"/>
        </w:rPr>
        <w:t>juridice</w:t>
      </w:r>
      <w:r w:rsidR="00E333A1" w:rsidRPr="00D109D9">
        <w:rPr>
          <w:color w:val="000000" w:themeColor="text1"/>
          <w:sz w:val="24"/>
          <w:szCs w:val="24"/>
          <w:lang w:val="ro-RO"/>
        </w:rPr>
        <w:t xml:space="preserve"> în cazul </w:t>
      </w:r>
      <w:r w:rsidRPr="00D109D9">
        <w:rPr>
          <w:color w:val="000000" w:themeColor="text1"/>
          <w:sz w:val="24"/>
          <w:szCs w:val="24"/>
          <w:lang w:val="ro-RO"/>
        </w:rPr>
        <w:t>impozit</w:t>
      </w:r>
      <w:r w:rsidR="00E333A1" w:rsidRPr="00D109D9">
        <w:rPr>
          <w:color w:val="000000" w:themeColor="text1"/>
          <w:sz w:val="24"/>
          <w:szCs w:val="24"/>
          <w:lang w:val="ro-RO"/>
        </w:rPr>
        <w:t>ului</w:t>
      </w:r>
      <w:r w:rsidRPr="00D109D9">
        <w:rPr>
          <w:color w:val="000000" w:themeColor="text1"/>
          <w:sz w:val="24"/>
          <w:szCs w:val="24"/>
          <w:lang w:val="ro-RO"/>
        </w:rPr>
        <w:t>/tax</w:t>
      </w:r>
      <w:r w:rsidR="00E333A1" w:rsidRPr="00D109D9">
        <w:rPr>
          <w:color w:val="000000" w:themeColor="text1"/>
          <w:sz w:val="24"/>
          <w:szCs w:val="24"/>
          <w:lang w:val="ro-RO"/>
        </w:rPr>
        <w:t>ei</w:t>
      </w:r>
      <w:r w:rsidRPr="00D109D9">
        <w:rPr>
          <w:color w:val="000000" w:themeColor="text1"/>
          <w:sz w:val="24"/>
          <w:szCs w:val="24"/>
          <w:lang w:val="ro-RO"/>
        </w:rPr>
        <w:t xml:space="preserve"> pe clădiri</w:t>
      </w:r>
      <w:r w:rsidR="00E333A1" w:rsidRPr="00D109D9">
        <w:rPr>
          <w:color w:val="000000" w:themeColor="text1"/>
          <w:sz w:val="24"/>
          <w:szCs w:val="24"/>
          <w:lang w:val="ro-RO"/>
        </w:rPr>
        <w:t>, astfel</w:t>
      </w:r>
      <w:r w:rsidRPr="00D109D9">
        <w:rPr>
          <w:color w:val="000000" w:themeColor="text1"/>
          <w:sz w:val="24"/>
          <w:szCs w:val="24"/>
          <w:lang w:val="ro-RO"/>
        </w:rPr>
        <w:t>:</w:t>
      </w:r>
    </w:p>
    <w:p w14:paraId="4485E3F9" w14:textId="0F8C459A" w:rsidR="00D109D9" w:rsidRPr="005A699D" w:rsidRDefault="00D109D9" w:rsidP="00FE057D">
      <w:pPr>
        <w:pStyle w:val="ListParagraph"/>
        <w:numPr>
          <w:ilvl w:val="0"/>
          <w:numId w:val="12"/>
        </w:numPr>
        <w:autoSpaceDE w:val="0"/>
        <w:autoSpaceDN w:val="0"/>
        <w:adjustRightInd w:val="0"/>
        <w:jc w:val="both"/>
        <w:rPr>
          <w:color w:val="000000" w:themeColor="text1"/>
          <w:sz w:val="24"/>
          <w:szCs w:val="24"/>
          <w:lang w:val="ro-RO"/>
        </w:rPr>
      </w:pPr>
      <w:r w:rsidRPr="005A699D">
        <w:rPr>
          <w:color w:val="000000" w:themeColor="text1"/>
          <w:sz w:val="24"/>
          <w:szCs w:val="24"/>
          <w:lang w:val="ro-RO"/>
        </w:rPr>
        <w:t xml:space="preserve"> </w:t>
      </w:r>
      <w:r w:rsidR="00FE057D" w:rsidRPr="005A699D">
        <w:rPr>
          <w:color w:val="000000" w:themeColor="text1"/>
          <w:sz w:val="24"/>
          <w:szCs w:val="24"/>
          <w:lang w:val="ro-RO"/>
        </w:rPr>
        <w:t>S</w:t>
      </w:r>
      <w:r w:rsidRPr="005A699D">
        <w:rPr>
          <w:color w:val="000000" w:themeColor="text1"/>
          <w:sz w:val="24"/>
          <w:szCs w:val="24"/>
          <w:lang w:val="ro-RO"/>
        </w:rPr>
        <w:t xml:space="preserve">cutire pentru clădirile utilizate pentru furnizarea de servicii sociale de către organizații neguvernamentale și întreprinderi sociale ca furnizori de servicii sociale, primite în folosință gratuită; </w:t>
      </w:r>
    </w:p>
    <w:p w14:paraId="5F879827" w14:textId="4BD9CA48" w:rsidR="00D109D9" w:rsidRPr="005A699D" w:rsidRDefault="00D109D9" w:rsidP="00FE057D">
      <w:pPr>
        <w:pStyle w:val="ListParagraph"/>
        <w:numPr>
          <w:ilvl w:val="0"/>
          <w:numId w:val="12"/>
        </w:numPr>
        <w:autoSpaceDE w:val="0"/>
        <w:autoSpaceDN w:val="0"/>
        <w:adjustRightInd w:val="0"/>
        <w:jc w:val="both"/>
        <w:rPr>
          <w:color w:val="000000" w:themeColor="text1"/>
          <w:sz w:val="24"/>
          <w:szCs w:val="24"/>
          <w:lang w:val="ro-RO"/>
        </w:rPr>
      </w:pPr>
      <w:r w:rsidRPr="005A699D">
        <w:rPr>
          <w:color w:val="000000" w:themeColor="text1"/>
          <w:sz w:val="24"/>
          <w:szCs w:val="24"/>
          <w:lang w:val="ro-RO"/>
        </w:rPr>
        <w:t xml:space="preserve">50% reducere a impozitului/taxei pe clădiri pentru clădirile aflate în proprietatea organizațiilor nonprofit, folosite exclusiv pentru activitățile fără scop lucrativ și pentru clădirile proprietatea Municipiului Târgu Mureș, utilizate de organizațiile nonprofit primite în folosință gratuită, folosite exclusiv pentru activitățile fără scop lucrativ; </w:t>
      </w:r>
      <w:r w:rsidR="00E23D51" w:rsidRPr="005A699D">
        <w:rPr>
          <w:color w:val="000000" w:themeColor="text1"/>
          <w:sz w:val="24"/>
          <w:szCs w:val="24"/>
          <w:lang w:val="ro-RO"/>
        </w:rPr>
        <w:t>În cazul clădirilor la care nu este efectuată actualizarea valorii impoz</w:t>
      </w:r>
      <w:r w:rsidR="00C30D8B">
        <w:rPr>
          <w:color w:val="000000" w:themeColor="text1"/>
          <w:sz w:val="24"/>
          <w:szCs w:val="24"/>
          <w:lang w:val="ro-RO"/>
        </w:rPr>
        <w:t>a</w:t>
      </w:r>
      <w:r w:rsidR="00E23D51" w:rsidRPr="005A699D">
        <w:rPr>
          <w:color w:val="000000" w:themeColor="text1"/>
          <w:sz w:val="24"/>
          <w:szCs w:val="24"/>
          <w:lang w:val="ro-RO"/>
        </w:rPr>
        <w:t>bile prin depunerea raportului de evaluare  în ultimii 5 ani anteriori, nu se acordă reducerea.</w:t>
      </w:r>
    </w:p>
    <w:p w14:paraId="6FE5020E" w14:textId="76349426" w:rsidR="00D109D9" w:rsidRPr="005A699D" w:rsidRDefault="00FE057D" w:rsidP="00FE057D">
      <w:pPr>
        <w:pStyle w:val="ListParagraph"/>
        <w:numPr>
          <w:ilvl w:val="0"/>
          <w:numId w:val="12"/>
        </w:numPr>
        <w:autoSpaceDE w:val="0"/>
        <w:autoSpaceDN w:val="0"/>
        <w:adjustRightInd w:val="0"/>
        <w:jc w:val="both"/>
        <w:rPr>
          <w:color w:val="000000" w:themeColor="text1"/>
          <w:sz w:val="24"/>
          <w:szCs w:val="24"/>
          <w:lang w:val="ro-RO"/>
        </w:rPr>
      </w:pPr>
      <w:r w:rsidRPr="005A699D">
        <w:rPr>
          <w:color w:val="000000" w:themeColor="text1"/>
          <w:sz w:val="24"/>
          <w:szCs w:val="24"/>
          <w:lang w:val="ro-RO"/>
        </w:rPr>
        <w:t xml:space="preserve">Scutire pentru </w:t>
      </w:r>
      <w:r w:rsidR="00D109D9" w:rsidRPr="005A699D">
        <w:rPr>
          <w:color w:val="000000" w:themeColor="text1"/>
          <w:sz w:val="24"/>
          <w:szCs w:val="24"/>
          <w:lang w:val="ro-RO"/>
        </w:rPr>
        <w:t xml:space="preserve">clădirile restituite potrivit art. 16 din Legea nr. 10/2001 privind regimul juridic al unor imobile preluate în mod abuziv în perioada 6 martie 1945–22 decembrie </w:t>
      </w:r>
      <w:r w:rsidR="00D109D9" w:rsidRPr="005A699D">
        <w:rPr>
          <w:color w:val="000000" w:themeColor="text1"/>
          <w:sz w:val="24"/>
          <w:szCs w:val="24"/>
          <w:lang w:val="ro-RO"/>
        </w:rPr>
        <w:lastRenderedPageBreak/>
        <w:t xml:space="preserve">1989, republicată, cu modificările și completările ulterioare, pentru perioada pentru care proprietarul menține afectațiunea de interes public; </w:t>
      </w:r>
    </w:p>
    <w:p w14:paraId="3F8CD6E3" w14:textId="1030DDCB" w:rsidR="00D109D9" w:rsidRPr="005A699D" w:rsidRDefault="00FE057D" w:rsidP="00FE057D">
      <w:pPr>
        <w:pStyle w:val="ListParagraph"/>
        <w:numPr>
          <w:ilvl w:val="0"/>
          <w:numId w:val="12"/>
        </w:numPr>
        <w:autoSpaceDE w:val="0"/>
        <w:autoSpaceDN w:val="0"/>
        <w:adjustRightInd w:val="0"/>
        <w:jc w:val="both"/>
        <w:rPr>
          <w:color w:val="000000" w:themeColor="text1"/>
          <w:sz w:val="24"/>
          <w:szCs w:val="24"/>
          <w:lang w:val="ro-RO"/>
        </w:rPr>
      </w:pPr>
      <w:r w:rsidRPr="005A699D">
        <w:rPr>
          <w:color w:val="000000" w:themeColor="text1"/>
          <w:sz w:val="24"/>
          <w:szCs w:val="24"/>
          <w:lang w:val="ro-RO"/>
        </w:rPr>
        <w:t xml:space="preserve">Scutire pentru </w:t>
      </w:r>
      <w:r w:rsidR="00D109D9" w:rsidRPr="005A699D">
        <w:rPr>
          <w:color w:val="000000" w:themeColor="text1"/>
          <w:sz w:val="24"/>
          <w:szCs w:val="24"/>
          <w:lang w:val="ro-RO"/>
        </w:rPr>
        <w:t xml:space="preserve">clădirile retrocedate potrivit art. 1 alin. (10) din Ordonanța de urgență a Guvernului nr. 94/2000 privind retrocedarea unor bunuri imobile care au aparținut cultelor religioase din România, republicată, cu modificările și completările ulterioare, pentru perioada pentru care proprietarul menține afectațiunea de interes public; </w:t>
      </w:r>
    </w:p>
    <w:p w14:paraId="191C896D" w14:textId="495B8182" w:rsidR="00D109D9" w:rsidRPr="005A699D" w:rsidRDefault="00FE057D" w:rsidP="00FE057D">
      <w:pPr>
        <w:pStyle w:val="ListParagraph"/>
        <w:numPr>
          <w:ilvl w:val="0"/>
          <w:numId w:val="12"/>
        </w:numPr>
        <w:autoSpaceDE w:val="0"/>
        <w:autoSpaceDN w:val="0"/>
        <w:adjustRightInd w:val="0"/>
        <w:jc w:val="both"/>
        <w:rPr>
          <w:color w:val="000000" w:themeColor="text1"/>
          <w:sz w:val="24"/>
          <w:szCs w:val="24"/>
          <w:lang w:val="ro-RO"/>
        </w:rPr>
      </w:pPr>
      <w:r w:rsidRPr="005A699D">
        <w:rPr>
          <w:color w:val="000000" w:themeColor="text1"/>
          <w:sz w:val="24"/>
          <w:szCs w:val="24"/>
          <w:lang w:val="ro-RO"/>
        </w:rPr>
        <w:t xml:space="preserve">Scutire pentru </w:t>
      </w:r>
      <w:r w:rsidR="00D109D9" w:rsidRPr="005A699D">
        <w:rPr>
          <w:color w:val="000000" w:themeColor="text1"/>
          <w:sz w:val="24"/>
          <w:szCs w:val="24"/>
          <w:lang w:val="ro-RO"/>
        </w:rPr>
        <w:t xml:space="preserve">clădirile restituite potrivit art. 1 alin. (5) din Ordonanța de urgență a Guvernului nr. 83/1999 privind restituirea unor bunuri imobile care au aparținut comunităților cetățenilor aparținând minorităților naționale din România, republicată, cu modificările ulterioare, pentru perioada pentru care proprietarul menține afectațiunea de interes public; </w:t>
      </w:r>
    </w:p>
    <w:p w14:paraId="43929FAB" w14:textId="78C40C27" w:rsidR="00D109D9" w:rsidRPr="005A699D" w:rsidRDefault="00FE057D" w:rsidP="00FE057D">
      <w:pPr>
        <w:pStyle w:val="ListParagraph"/>
        <w:numPr>
          <w:ilvl w:val="0"/>
          <w:numId w:val="12"/>
        </w:numPr>
        <w:autoSpaceDE w:val="0"/>
        <w:autoSpaceDN w:val="0"/>
        <w:adjustRightInd w:val="0"/>
        <w:jc w:val="both"/>
        <w:rPr>
          <w:color w:val="000000" w:themeColor="text1"/>
          <w:sz w:val="24"/>
          <w:szCs w:val="24"/>
          <w:lang w:val="ro-RO"/>
        </w:rPr>
      </w:pPr>
      <w:r w:rsidRPr="005A699D">
        <w:rPr>
          <w:color w:val="000000" w:themeColor="text1"/>
          <w:sz w:val="24"/>
          <w:szCs w:val="24"/>
          <w:lang w:val="ro-RO"/>
        </w:rPr>
        <w:t>Scutire pentru</w:t>
      </w:r>
      <w:r w:rsidR="00D109D9" w:rsidRPr="005A699D">
        <w:rPr>
          <w:color w:val="000000" w:themeColor="text1"/>
          <w:sz w:val="24"/>
          <w:szCs w:val="24"/>
          <w:lang w:val="ro-RO"/>
        </w:rPr>
        <w:t xml:space="preserve"> clădirile rezidențiale la care proprietarii au executat pe cheltuială proprie lucrări de intervenție pentru creșterea performanței energetice, pe baza procesului-verbal de recepție la terminarea lucrărilor, întocmit în condițiile legii, prin care se constată realizarea măsurilor de intervenție recomandate de către auditorul energetic în certificatul de performanță energetică sau, după caz, în raportul de audit energetic, astfel cum este prevăzut în Ordonanța de urgență a Guvernului nr. 18/2009 privind creșterea performanței energetice a blocurilor de locuințe, aprobată cu modificări și completări prin Legea nr. 158/2011, cu modificările și completările ulterioare, </w:t>
      </w:r>
    </w:p>
    <w:p w14:paraId="2640AFBE" w14:textId="56BA1DE7" w:rsidR="006A10E5" w:rsidRPr="005A699D" w:rsidRDefault="006A10E5" w:rsidP="00FE057D">
      <w:pPr>
        <w:pStyle w:val="ListParagraph"/>
        <w:numPr>
          <w:ilvl w:val="0"/>
          <w:numId w:val="12"/>
        </w:numPr>
        <w:autoSpaceDE w:val="0"/>
        <w:autoSpaceDN w:val="0"/>
        <w:adjustRightInd w:val="0"/>
        <w:jc w:val="both"/>
        <w:rPr>
          <w:color w:val="000000" w:themeColor="text1"/>
          <w:sz w:val="24"/>
          <w:szCs w:val="24"/>
          <w:lang w:val="ro-RO"/>
        </w:rPr>
      </w:pPr>
      <w:r w:rsidRPr="005A699D">
        <w:rPr>
          <w:color w:val="000000" w:themeColor="text1"/>
          <w:sz w:val="24"/>
          <w:szCs w:val="24"/>
          <w:lang w:val="ro-RO"/>
        </w:rPr>
        <w:t>Reducere cu 40%  pentru clădirile folosite de proprietar pentru desfășurarea de activități sportive, cu respectarea legislației în materia ajutorului de stat</w:t>
      </w:r>
    </w:p>
    <w:p w14:paraId="66F30E6A" w14:textId="540BD556" w:rsidR="00D109D9" w:rsidRPr="005A699D" w:rsidRDefault="00FE057D" w:rsidP="00FE057D">
      <w:pPr>
        <w:pStyle w:val="ListParagraph"/>
        <w:numPr>
          <w:ilvl w:val="0"/>
          <w:numId w:val="12"/>
        </w:numPr>
        <w:autoSpaceDE w:val="0"/>
        <w:autoSpaceDN w:val="0"/>
        <w:adjustRightInd w:val="0"/>
        <w:jc w:val="both"/>
        <w:rPr>
          <w:color w:val="000000" w:themeColor="text1"/>
          <w:sz w:val="24"/>
          <w:szCs w:val="24"/>
          <w:lang w:val="ro-RO"/>
        </w:rPr>
      </w:pPr>
      <w:r w:rsidRPr="005A699D">
        <w:rPr>
          <w:color w:val="000000" w:themeColor="text1"/>
          <w:sz w:val="24"/>
          <w:szCs w:val="24"/>
          <w:lang w:val="ro-RO"/>
        </w:rPr>
        <w:t xml:space="preserve">Scutire pentru </w:t>
      </w:r>
      <w:r w:rsidR="00D109D9" w:rsidRPr="005A699D">
        <w:rPr>
          <w:color w:val="000000" w:themeColor="text1"/>
          <w:sz w:val="24"/>
          <w:szCs w:val="24"/>
          <w:lang w:val="ro-RO"/>
        </w:rPr>
        <w:t xml:space="preserve">clădirile aflate în proprietatea organizațiilor cetățenilor aparținând minorităților naționale din România, cu statut de utilitate publică, precum și cele închiriate, concesionate sau primite în folosință de acestea de la o instituție sau o autoritate publică, cu excepția încăperilor care sunt folosite pentru activități economice; </w:t>
      </w:r>
    </w:p>
    <w:p w14:paraId="157CE48F" w14:textId="68DDAA7D" w:rsidR="00D109D9" w:rsidRPr="005A699D" w:rsidRDefault="00FE057D" w:rsidP="00FE057D">
      <w:pPr>
        <w:pStyle w:val="ListParagraph"/>
        <w:numPr>
          <w:ilvl w:val="0"/>
          <w:numId w:val="12"/>
        </w:numPr>
        <w:autoSpaceDE w:val="0"/>
        <w:autoSpaceDN w:val="0"/>
        <w:adjustRightInd w:val="0"/>
        <w:jc w:val="both"/>
        <w:rPr>
          <w:color w:val="000000" w:themeColor="text1"/>
          <w:sz w:val="24"/>
          <w:szCs w:val="24"/>
          <w:lang w:val="ro-RO"/>
        </w:rPr>
      </w:pPr>
      <w:r w:rsidRPr="005A699D">
        <w:rPr>
          <w:color w:val="000000" w:themeColor="text1"/>
          <w:sz w:val="24"/>
          <w:szCs w:val="24"/>
          <w:lang w:val="ro-RO"/>
        </w:rPr>
        <w:t xml:space="preserve">Scutire pentru </w:t>
      </w:r>
      <w:r w:rsidR="00D109D9" w:rsidRPr="005A699D">
        <w:rPr>
          <w:color w:val="000000" w:themeColor="text1"/>
          <w:sz w:val="24"/>
          <w:szCs w:val="24"/>
          <w:lang w:val="ro-RO"/>
        </w:rPr>
        <w:t xml:space="preserve">clădirile clasate ca monumente istorice, de arhitectură sau arheologice, indiferent de titularul dreptului de proprietate sau de administrare, care nu au fațada stradală și/sau principală renovată sau reabilitată conform prevederilor Legii nr. 422/2001 privind protejarea monumentelor istorice, republicată, cu modificările și completările ulterioare, pentru perioada realizării lucrărilor de renovare sau reabilitare, începând cu data autorizației de construcție și până la data procesului-verbal de recepție finală privind lucrările efectuate, precum și pe o perioadă de 2 ani, începând cu data de 1 ianuarie a anului următor celui în care au fost finalizate lucrările de renovare sau reabilitare, cu respectarea legislației în materia ajutorului de stat; </w:t>
      </w:r>
    </w:p>
    <w:p w14:paraId="2BB410BF" w14:textId="77777777" w:rsidR="00DF1EBC" w:rsidRPr="00982678" w:rsidRDefault="00DF1EBC" w:rsidP="00DF1EBC">
      <w:pPr>
        <w:autoSpaceDE w:val="0"/>
        <w:autoSpaceDN w:val="0"/>
        <w:adjustRightInd w:val="0"/>
        <w:ind w:firstLine="720"/>
        <w:rPr>
          <w:color w:val="000000" w:themeColor="text1"/>
          <w:sz w:val="24"/>
          <w:szCs w:val="24"/>
          <w:lang w:val="ro-RO" w:eastAsia="ro-RO"/>
        </w:rPr>
      </w:pPr>
    </w:p>
    <w:p w14:paraId="38F19CE0" w14:textId="1970DE47" w:rsidR="00DF7349" w:rsidRPr="00D109D9" w:rsidRDefault="00DF7349" w:rsidP="005B3BC7">
      <w:pPr>
        <w:pStyle w:val="ListParagraph"/>
        <w:autoSpaceDE w:val="0"/>
        <w:autoSpaceDN w:val="0"/>
        <w:adjustRightInd w:val="0"/>
        <w:ind w:left="90" w:firstLine="990"/>
        <w:jc w:val="both"/>
        <w:rPr>
          <w:rFonts w:eastAsiaTheme="minorHAnsi"/>
          <w:color w:val="000000" w:themeColor="text1"/>
          <w:sz w:val="24"/>
          <w:szCs w:val="24"/>
          <w:lang w:val="ro-RO"/>
        </w:rPr>
      </w:pPr>
      <w:r w:rsidRPr="00D109D9">
        <w:rPr>
          <w:bCs/>
          <w:color w:val="000000" w:themeColor="text1"/>
          <w:sz w:val="24"/>
          <w:szCs w:val="24"/>
          <w:lang w:val="ro-RO"/>
        </w:rPr>
        <w:t xml:space="preserve">(2) </w:t>
      </w:r>
      <w:r w:rsidR="00C24460" w:rsidRPr="00D109D9">
        <w:rPr>
          <w:bCs/>
          <w:color w:val="000000" w:themeColor="text1"/>
          <w:sz w:val="24"/>
          <w:szCs w:val="24"/>
          <w:lang w:val="ro-RO"/>
        </w:rPr>
        <w:t>Facilitățile</w:t>
      </w:r>
      <w:r w:rsidRPr="00D109D9">
        <w:rPr>
          <w:bCs/>
          <w:color w:val="000000" w:themeColor="text1"/>
          <w:sz w:val="24"/>
          <w:szCs w:val="24"/>
          <w:lang w:val="ro-RO"/>
        </w:rPr>
        <w:t xml:space="preserve"> </w:t>
      </w:r>
      <w:r w:rsidR="00310E58" w:rsidRPr="00D109D9">
        <w:rPr>
          <w:bCs/>
          <w:color w:val="000000" w:themeColor="text1"/>
          <w:sz w:val="24"/>
          <w:szCs w:val="24"/>
          <w:lang w:val="ro-RO"/>
        </w:rPr>
        <w:t>prevăzute</w:t>
      </w:r>
      <w:r w:rsidRPr="00D109D9">
        <w:rPr>
          <w:bCs/>
          <w:color w:val="000000" w:themeColor="text1"/>
          <w:sz w:val="24"/>
          <w:szCs w:val="24"/>
          <w:lang w:val="ro-RO"/>
        </w:rPr>
        <w:t xml:space="preserve"> la alin. (1)</w:t>
      </w:r>
      <w:r w:rsidR="00310E58" w:rsidRPr="00D109D9">
        <w:rPr>
          <w:bCs/>
          <w:color w:val="000000" w:themeColor="text1"/>
          <w:sz w:val="24"/>
          <w:szCs w:val="24"/>
          <w:lang w:val="ro-RO"/>
        </w:rPr>
        <w:t xml:space="preserve"> </w:t>
      </w:r>
      <w:r w:rsidRPr="00D109D9">
        <w:rPr>
          <w:bCs/>
          <w:color w:val="000000" w:themeColor="text1"/>
          <w:sz w:val="24"/>
          <w:szCs w:val="24"/>
          <w:lang w:val="ro-RO"/>
        </w:rPr>
        <w:t>se acord</w:t>
      </w:r>
      <w:r w:rsidR="00310E58" w:rsidRPr="00D109D9">
        <w:rPr>
          <w:bCs/>
          <w:color w:val="000000" w:themeColor="text1"/>
          <w:sz w:val="24"/>
          <w:szCs w:val="24"/>
          <w:lang w:val="ro-RO"/>
        </w:rPr>
        <w:t>ă</w:t>
      </w:r>
      <w:r w:rsidRPr="00D109D9">
        <w:rPr>
          <w:bCs/>
          <w:color w:val="000000" w:themeColor="text1"/>
          <w:sz w:val="24"/>
          <w:szCs w:val="24"/>
          <w:lang w:val="ro-RO"/>
        </w:rPr>
        <w:t xml:space="preserve"> operatorilor economici</w:t>
      </w:r>
      <w:r w:rsidR="005B3BC7" w:rsidRPr="00D109D9">
        <w:rPr>
          <w:bCs/>
          <w:color w:val="000000" w:themeColor="text1"/>
          <w:sz w:val="24"/>
          <w:szCs w:val="24"/>
          <w:lang w:val="ro-RO"/>
        </w:rPr>
        <w:t xml:space="preserve"> cu condiția</w:t>
      </w:r>
      <w:r w:rsidRPr="00D109D9">
        <w:rPr>
          <w:bCs/>
          <w:color w:val="000000" w:themeColor="text1"/>
          <w:sz w:val="24"/>
          <w:szCs w:val="24"/>
          <w:lang w:val="ro-RO"/>
        </w:rPr>
        <w:t xml:space="preserve"> respect</w:t>
      </w:r>
      <w:r w:rsidR="005B3BC7" w:rsidRPr="00D109D9">
        <w:rPr>
          <w:bCs/>
          <w:color w:val="000000" w:themeColor="text1"/>
          <w:sz w:val="24"/>
          <w:szCs w:val="24"/>
          <w:lang w:val="ro-RO"/>
        </w:rPr>
        <w:t>ării</w:t>
      </w:r>
      <w:r w:rsidRPr="00D109D9">
        <w:rPr>
          <w:bCs/>
          <w:color w:val="000000" w:themeColor="text1"/>
          <w:sz w:val="24"/>
          <w:szCs w:val="24"/>
          <w:lang w:val="ro-RO"/>
        </w:rPr>
        <w:t xml:space="preserve"> legislației în domeniul ajutorului de stat.</w:t>
      </w:r>
    </w:p>
    <w:p w14:paraId="6BF523C8" w14:textId="77777777" w:rsidR="00C953B7" w:rsidRPr="00D109D9" w:rsidRDefault="00C953B7" w:rsidP="00DF1EBC">
      <w:pPr>
        <w:autoSpaceDE w:val="0"/>
        <w:autoSpaceDN w:val="0"/>
        <w:adjustRightInd w:val="0"/>
        <w:ind w:firstLine="720"/>
        <w:jc w:val="both"/>
        <w:rPr>
          <w:b/>
          <w:color w:val="000000" w:themeColor="text1"/>
          <w:sz w:val="24"/>
          <w:szCs w:val="24"/>
          <w:lang w:val="ro-RO"/>
        </w:rPr>
      </w:pPr>
    </w:p>
    <w:p w14:paraId="788F0F02" w14:textId="74E7676B" w:rsidR="00DF1EBC" w:rsidRPr="00D109D9" w:rsidRDefault="00DF1EBC" w:rsidP="00DF1EBC">
      <w:pPr>
        <w:autoSpaceDE w:val="0"/>
        <w:autoSpaceDN w:val="0"/>
        <w:adjustRightInd w:val="0"/>
        <w:ind w:firstLine="720"/>
        <w:jc w:val="both"/>
        <w:rPr>
          <w:color w:val="000000" w:themeColor="text1"/>
          <w:sz w:val="24"/>
          <w:szCs w:val="24"/>
          <w:lang w:val="ro-RO"/>
        </w:rPr>
      </w:pPr>
      <w:r w:rsidRPr="00D109D9">
        <w:rPr>
          <w:b/>
          <w:color w:val="000000" w:themeColor="text1"/>
          <w:sz w:val="24"/>
          <w:szCs w:val="24"/>
          <w:lang w:val="ro-RO"/>
        </w:rPr>
        <w:t>Art.</w:t>
      </w:r>
      <w:r w:rsidR="00C24460" w:rsidRPr="00D109D9">
        <w:rPr>
          <w:b/>
          <w:color w:val="000000" w:themeColor="text1"/>
          <w:sz w:val="24"/>
          <w:szCs w:val="24"/>
          <w:lang w:val="ro-RO"/>
        </w:rPr>
        <w:t>3</w:t>
      </w:r>
      <w:r w:rsidRPr="00D109D9">
        <w:rPr>
          <w:color w:val="000000" w:themeColor="text1"/>
          <w:sz w:val="24"/>
          <w:szCs w:val="24"/>
          <w:lang w:val="ro-RO"/>
        </w:rPr>
        <w:t>.</w:t>
      </w:r>
      <w:r w:rsidR="00310E58" w:rsidRPr="00D109D9">
        <w:rPr>
          <w:color w:val="000000" w:themeColor="text1"/>
          <w:sz w:val="24"/>
          <w:szCs w:val="24"/>
          <w:lang w:val="ro-RO"/>
        </w:rPr>
        <w:t xml:space="preserve"> (1)</w:t>
      </w:r>
      <w:r w:rsidRPr="00D109D9">
        <w:rPr>
          <w:color w:val="000000" w:themeColor="text1"/>
          <w:sz w:val="24"/>
          <w:szCs w:val="24"/>
          <w:lang w:val="ro-RO"/>
        </w:rPr>
        <w:t xml:space="preserve"> Pentru </w:t>
      </w:r>
      <w:r w:rsidRPr="007B46EB">
        <w:rPr>
          <w:color w:val="000000" w:themeColor="text1"/>
          <w:sz w:val="24"/>
          <w:szCs w:val="24"/>
          <w:lang w:val="ro-RO"/>
        </w:rPr>
        <w:t>anul 202</w:t>
      </w:r>
      <w:r w:rsidR="00FB7D76" w:rsidRPr="007B46EB">
        <w:rPr>
          <w:color w:val="000000" w:themeColor="text1"/>
          <w:sz w:val="24"/>
          <w:szCs w:val="24"/>
          <w:lang w:val="ro-RO"/>
        </w:rPr>
        <w:t>6</w:t>
      </w:r>
      <w:r w:rsidRPr="00D109D9">
        <w:rPr>
          <w:color w:val="000000" w:themeColor="text1"/>
          <w:sz w:val="24"/>
          <w:szCs w:val="24"/>
          <w:lang w:val="ro-RO"/>
        </w:rPr>
        <w:t xml:space="preserve">, </w:t>
      </w:r>
      <w:r w:rsidR="00C24460" w:rsidRPr="00D109D9">
        <w:rPr>
          <w:color w:val="000000" w:themeColor="text1"/>
          <w:sz w:val="24"/>
          <w:szCs w:val="24"/>
          <w:lang w:val="ro-RO"/>
        </w:rPr>
        <w:t xml:space="preserve">se acordă următoarele facilități pentru </w:t>
      </w:r>
      <w:r w:rsidR="00C24460" w:rsidRPr="00D109D9">
        <w:rPr>
          <w:b/>
          <w:bCs/>
          <w:color w:val="000000" w:themeColor="text1"/>
          <w:sz w:val="24"/>
          <w:szCs w:val="24"/>
          <w:lang w:val="ro-RO"/>
        </w:rPr>
        <w:t>persoane fizice</w:t>
      </w:r>
      <w:r w:rsidR="00C24460" w:rsidRPr="00D109D9">
        <w:rPr>
          <w:color w:val="000000" w:themeColor="text1"/>
          <w:sz w:val="24"/>
          <w:szCs w:val="24"/>
          <w:lang w:val="ro-RO"/>
        </w:rPr>
        <w:t xml:space="preserve"> și </w:t>
      </w:r>
      <w:r w:rsidR="00C24460" w:rsidRPr="00D109D9">
        <w:rPr>
          <w:b/>
          <w:bCs/>
          <w:color w:val="000000" w:themeColor="text1"/>
          <w:sz w:val="24"/>
          <w:szCs w:val="24"/>
          <w:lang w:val="ro-RO"/>
        </w:rPr>
        <w:t>juridice</w:t>
      </w:r>
      <w:r w:rsidR="00C24460" w:rsidRPr="00D109D9">
        <w:rPr>
          <w:color w:val="000000" w:themeColor="text1"/>
          <w:sz w:val="24"/>
          <w:szCs w:val="24"/>
          <w:lang w:val="ro-RO"/>
        </w:rPr>
        <w:t xml:space="preserve"> în cazul impozitului/taxei pe teren, astfel:</w:t>
      </w:r>
    </w:p>
    <w:p w14:paraId="0639FBDD" w14:textId="352219D2" w:rsidR="006D3B39" w:rsidRPr="00897660" w:rsidRDefault="00215081" w:rsidP="00857531">
      <w:pPr>
        <w:pStyle w:val="ListParagraph"/>
        <w:numPr>
          <w:ilvl w:val="0"/>
          <w:numId w:val="13"/>
        </w:numPr>
        <w:autoSpaceDE w:val="0"/>
        <w:autoSpaceDN w:val="0"/>
        <w:adjustRightInd w:val="0"/>
        <w:jc w:val="both"/>
        <w:rPr>
          <w:color w:val="000000" w:themeColor="text1"/>
          <w:sz w:val="24"/>
          <w:szCs w:val="24"/>
          <w:lang w:val="ro-RO"/>
        </w:rPr>
      </w:pPr>
      <w:r w:rsidRPr="00897660">
        <w:rPr>
          <w:color w:val="000000" w:themeColor="text1"/>
          <w:sz w:val="24"/>
          <w:szCs w:val="24"/>
          <w:lang w:val="ro-RO"/>
        </w:rPr>
        <w:t xml:space="preserve">Scutire pentru </w:t>
      </w:r>
      <w:r w:rsidR="006D3B39" w:rsidRPr="00897660">
        <w:rPr>
          <w:color w:val="000000" w:themeColor="text1"/>
          <w:sz w:val="24"/>
          <w:szCs w:val="24"/>
          <w:lang w:val="ro-RO"/>
        </w:rPr>
        <w:t xml:space="preserve">terenul aferent clădirilor restituite potrivit art. 16 din Legea nr. 10/2001, republicată, cu modificările și completările ulterioare, pe durata pentru care proprietarul menține afectațiunea de interes public; </w:t>
      </w:r>
    </w:p>
    <w:p w14:paraId="7980069A" w14:textId="3591A7A4" w:rsidR="006D3B39" w:rsidRPr="00897660" w:rsidRDefault="00215081" w:rsidP="00857531">
      <w:pPr>
        <w:pStyle w:val="ListParagraph"/>
        <w:numPr>
          <w:ilvl w:val="0"/>
          <w:numId w:val="13"/>
        </w:numPr>
        <w:autoSpaceDE w:val="0"/>
        <w:autoSpaceDN w:val="0"/>
        <w:adjustRightInd w:val="0"/>
        <w:jc w:val="both"/>
        <w:rPr>
          <w:color w:val="000000" w:themeColor="text1"/>
          <w:sz w:val="24"/>
          <w:szCs w:val="24"/>
          <w:lang w:val="ro-RO"/>
        </w:rPr>
      </w:pPr>
      <w:r w:rsidRPr="00897660">
        <w:rPr>
          <w:color w:val="000000" w:themeColor="text1"/>
          <w:sz w:val="24"/>
          <w:szCs w:val="24"/>
          <w:lang w:val="ro-RO"/>
        </w:rPr>
        <w:t xml:space="preserve">Scutire pentru </w:t>
      </w:r>
      <w:r w:rsidR="006D3B39" w:rsidRPr="00897660">
        <w:rPr>
          <w:color w:val="000000" w:themeColor="text1"/>
          <w:sz w:val="24"/>
          <w:szCs w:val="24"/>
          <w:lang w:val="ro-RO"/>
        </w:rPr>
        <w:t xml:space="preserve">terenul aferent clădirilor retrocedate potrivit art. 1 alin. (10) din Ordonanța de urgență a Guvernului nr. 94/2000, republicată, cu modificările și completările ulterioare, pe durata pentru care proprietarul menține afectațiunea de interes public; </w:t>
      </w:r>
    </w:p>
    <w:p w14:paraId="3F8A406D" w14:textId="130D98E1" w:rsidR="006D3B39" w:rsidRPr="00897660" w:rsidRDefault="00215081" w:rsidP="00857531">
      <w:pPr>
        <w:pStyle w:val="ListParagraph"/>
        <w:numPr>
          <w:ilvl w:val="0"/>
          <w:numId w:val="13"/>
        </w:numPr>
        <w:autoSpaceDE w:val="0"/>
        <w:autoSpaceDN w:val="0"/>
        <w:adjustRightInd w:val="0"/>
        <w:jc w:val="both"/>
        <w:rPr>
          <w:color w:val="000000" w:themeColor="text1"/>
          <w:sz w:val="24"/>
          <w:szCs w:val="24"/>
          <w:lang w:val="ro-RO"/>
        </w:rPr>
      </w:pPr>
      <w:r w:rsidRPr="00897660">
        <w:rPr>
          <w:color w:val="000000" w:themeColor="text1"/>
          <w:sz w:val="24"/>
          <w:szCs w:val="24"/>
          <w:lang w:val="ro-RO"/>
        </w:rPr>
        <w:t xml:space="preserve">Scutire pentru </w:t>
      </w:r>
      <w:r w:rsidR="006D3B39" w:rsidRPr="00897660">
        <w:rPr>
          <w:color w:val="000000" w:themeColor="text1"/>
          <w:sz w:val="24"/>
          <w:szCs w:val="24"/>
          <w:lang w:val="ro-RO"/>
        </w:rPr>
        <w:t xml:space="preserve">terenul aferent clădirilor restituite potrivit art. 1 alin. (5) din Ordonanța de urgență a Guvernului nr. 83/1999, republicată, cu modificările ulterioare, pe durata pentru care proprietarul menține afectațiunea de interes public; </w:t>
      </w:r>
    </w:p>
    <w:p w14:paraId="35D66074" w14:textId="4248F505" w:rsidR="006D3B39" w:rsidRPr="00897660" w:rsidRDefault="00A8479F" w:rsidP="00857531">
      <w:pPr>
        <w:pStyle w:val="ListParagraph"/>
        <w:numPr>
          <w:ilvl w:val="0"/>
          <w:numId w:val="13"/>
        </w:numPr>
        <w:autoSpaceDE w:val="0"/>
        <w:autoSpaceDN w:val="0"/>
        <w:adjustRightInd w:val="0"/>
        <w:jc w:val="both"/>
        <w:rPr>
          <w:color w:val="000000" w:themeColor="text1"/>
          <w:sz w:val="24"/>
          <w:szCs w:val="24"/>
          <w:lang w:val="ro-RO"/>
        </w:rPr>
      </w:pPr>
      <w:r w:rsidRPr="00897660">
        <w:rPr>
          <w:color w:val="000000" w:themeColor="text1"/>
          <w:sz w:val="24"/>
          <w:szCs w:val="24"/>
          <w:lang w:val="ro-RO"/>
        </w:rPr>
        <w:t>S</w:t>
      </w:r>
      <w:r w:rsidR="006D3B39" w:rsidRPr="00897660">
        <w:rPr>
          <w:color w:val="000000" w:themeColor="text1"/>
          <w:sz w:val="24"/>
          <w:szCs w:val="24"/>
          <w:lang w:val="ro-RO"/>
        </w:rPr>
        <w:t xml:space="preserve">cutire pentru terenul aferent clădirii utilizate pentru furnizarea de servicii sociale de către organizații neguvernamentale și întreprinderi sociale ca furnizori de servicii sociale, primite în folosință gratuită; </w:t>
      </w:r>
    </w:p>
    <w:p w14:paraId="7C3F0739" w14:textId="265BBF42" w:rsidR="006D3B39" w:rsidRPr="00897660" w:rsidRDefault="00897660" w:rsidP="00857531">
      <w:pPr>
        <w:pStyle w:val="ListParagraph"/>
        <w:numPr>
          <w:ilvl w:val="0"/>
          <w:numId w:val="13"/>
        </w:numPr>
        <w:autoSpaceDE w:val="0"/>
        <w:autoSpaceDN w:val="0"/>
        <w:adjustRightInd w:val="0"/>
        <w:jc w:val="both"/>
        <w:rPr>
          <w:color w:val="000000" w:themeColor="text1"/>
          <w:sz w:val="24"/>
          <w:szCs w:val="24"/>
          <w:lang w:val="ro-RO"/>
        </w:rPr>
      </w:pPr>
      <w:r>
        <w:rPr>
          <w:color w:val="000000" w:themeColor="text1"/>
          <w:sz w:val="24"/>
          <w:szCs w:val="24"/>
          <w:lang w:val="ro-RO"/>
        </w:rPr>
        <w:t>R</w:t>
      </w:r>
      <w:r w:rsidR="006D3B39" w:rsidRPr="00897660">
        <w:rPr>
          <w:color w:val="000000" w:themeColor="text1"/>
          <w:sz w:val="24"/>
          <w:szCs w:val="24"/>
          <w:lang w:val="ro-RO"/>
        </w:rPr>
        <w:t xml:space="preserve">educerea cu 50% </w:t>
      </w:r>
      <w:r>
        <w:rPr>
          <w:color w:val="000000" w:themeColor="text1"/>
          <w:sz w:val="24"/>
          <w:szCs w:val="24"/>
          <w:lang w:val="ro-RO"/>
        </w:rPr>
        <w:t xml:space="preserve">a impozitului </w:t>
      </w:r>
      <w:r w:rsidR="006D3B39" w:rsidRPr="00897660">
        <w:rPr>
          <w:color w:val="000000" w:themeColor="text1"/>
          <w:sz w:val="24"/>
          <w:szCs w:val="24"/>
          <w:lang w:val="ro-RO"/>
        </w:rPr>
        <w:t xml:space="preserve">pentru terenul aferent clădirii aflate în proprietatea organizațiilor nonprofit, folosite exclusiv pentru activitățile fără scop lucrativ; și pentru </w:t>
      </w:r>
      <w:r w:rsidR="00B746DA">
        <w:rPr>
          <w:color w:val="000000" w:themeColor="text1"/>
          <w:sz w:val="24"/>
          <w:szCs w:val="24"/>
          <w:lang w:val="ro-RO"/>
        </w:rPr>
        <w:lastRenderedPageBreak/>
        <w:t>taxa tere</w:t>
      </w:r>
      <w:r w:rsidR="00587D0C">
        <w:rPr>
          <w:color w:val="000000" w:themeColor="text1"/>
          <w:sz w:val="24"/>
          <w:szCs w:val="24"/>
          <w:lang w:val="ro-RO"/>
        </w:rPr>
        <w:t>n</w:t>
      </w:r>
      <w:r w:rsidR="00B746DA">
        <w:rPr>
          <w:color w:val="000000" w:themeColor="text1"/>
          <w:sz w:val="24"/>
          <w:szCs w:val="24"/>
          <w:lang w:val="ro-RO"/>
        </w:rPr>
        <w:t xml:space="preserve">, în cazul </w:t>
      </w:r>
      <w:r w:rsidR="006D3B39" w:rsidRPr="00897660">
        <w:rPr>
          <w:color w:val="000000" w:themeColor="text1"/>
          <w:sz w:val="24"/>
          <w:szCs w:val="24"/>
          <w:lang w:val="ro-RO"/>
        </w:rPr>
        <w:t>terenul</w:t>
      </w:r>
      <w:r w:rsidR="00B746DA">
        <w:rPr>
          <w:color w:val="000000" w:themeColor="text1"/>
          <w:sz w:val="24"/>
          <w:szCs w:val="24"/>
          <w:lang w:val="ro-RO"/>
        </w:rPr>
        <w:t>ui</w:t>
      </w:r>
      <w:r w:rsidR="006D3B39" w:rsidRPr="00897660">
        <w:rPr>
          <w:color w:val="000000" w:themeColor="text1"/>
          <w:sz w:val="24"/>
          <w:szCs w:val="24"/>
          <w:lang w:val="ro-RO"/>
        </w:rPr>
        <w:t xml:space="preserve"> proprietatea Municipiului Târgu Mureș, aferent clădirii utilizate de organizațiile nonprofit primite în folosință gratuită, folosite exclusiv pentru activitățile fără scop lucrativ; </w:t>
      </w:r>
    </w:p>
    <w:p w14:paraId="701E404F" w14:textId="1B737870" w:rsidR="006D3B39" w:rsidRPr="00897660" w:rsidRDefault="00206739" w:rsidP="00857531">
      <w:pPr>
        <w:pStyle w:val="ListParagraph"/>
        <w:numPr>
          <w:ilvl w:val="0"/>
          <w:numId w:val="13"/>
        </w:numPr>
        <w:autoSpaceDE w:val="0"/>
        <w:autoSpaceDN w:val="0"/>
        <w:adjustRightInd w:val="0"/>
        <w:jc w:val="both"/>
        <w:rPr>
          <w:color w:val="000000" w:themeColor="text1"/>
          <w:sz w:val="24"/>
          <w:szCs w:val="24"/>
          <w:lang w:val="ro-RO"/>
        </w:rPr>
      </w:pPr>
      <w:r w:rsidRPr="00897660">
        <w:rPr>
          <w:color w:val="000000" w:themeColor="text1"/>
          <w:sz w:val="24"/>
          <w:szCs w:val="24"/>
          <w:lang w:val="ro-RO"/>
        </w:rPr>
        <w:t xml:space="preserve">Scutire pentru </w:t>
      </w:r>
      <w:r w:rsidR="006D3B39" w:rsidRPr="00897660">
        <w:rPr>
          <w:color w:val="000000" w:themeColor="text1"/>
          <w:sz w:val="24"/>
          <w:szCs w:val="24"/>
          <w:lang w:val="ro-RO"/>
        </w:rPr>
        <w:t xml:space="preserve">terenurile aflate în proprietatea operatorilor economici, în condițiile elaborării unor scheme de ajutor de stat/de </w:t>
      </w:r>
      <w:proofErr w:type="spellStart"/>
      <w:r w:rsidR="006D3B39" w:rsidRPr="00897660">
        <w:rPr>
          <w:color w:val="000000" w:themeColor="text1"/>
          <w:sz w:val="24"/>
          <w:szCs w:val="24"/>
          <w:lang w:val="ro-RO"/>
        </w:rPr>
        <w:t>minimis</w:t>
      </w:r>
      <w:proofErr w:type="spellEnd"/>
      <w:r w:rsidR="006D3B39" w:rsidRPr="00897660">
        <w:rPr>
          <w:color w:val="000000" w:themeColor="text1"/>
          <w:sz w:val="24"/>
          <w:szCs w:val="24"/>
          <w:lang w:val="ro-RO"/>
        </w:rPr>
        <w:t xml:space="preserve"> având un obiectiv prevăzut de legislația în domeniul ajutorului de stat; </w:t>
      </w:r>
    </w:p>
    <w:p w14:paraId="45B01534" w14:textId="1DC144DB" w:rsidR="006D3B39" w:rsidRPr="00897660" w:rsidRDefault="00206E12" w:rsidP="00857531">
      <w:pPr>
        <w:pStyle w:val="ListParagraph"/>
        <w:numPr>
          <w:ilvl w:val="0"/>
          <w:numId w:val="13"/>
        </w:numPr>
        <w:autoSpaceDE w:val="0"/>
        <w:autoSpaceDN w:val="0"/>
        <w:adjustRightInd w:val="0"/>
        <w:jc w:val="both"/>
        <w:rPr>
          <w:color w:val="000000" w:themeColor="text1"/>
          <w:sz w:val="24"/>
          <w:szCs w:val="24"/>
          <w:lang w:val="ro-RO"/>
        </w:rPr>
      </w:pPr>
      <w:r w:rsidRPr="00897660">
        <w:rPr>
          <w:color w:val="000000" w:themeColor="text1"/>
          <w:sz w:val="24"/>
          <w:szCs w:val="24"/>
          <w:lang w:val="ro-RO"/>
        </w:rPr>
        <w:t xml:space="preserve"> Scutire pentru</w:t>
      </w:r>
      <w:r w:rsidR="006D3B39" w:rsidRPr="00897660">
        <w:rPr>
          <w:color w:val="000000" w:themeColor="text1"/>
          <w:sz w:val="24"/>
          <w:szCs w:val="24"/>
          <w:lang w:val="ro-RO"/>
        </w:rPr>
        <w:t xml:space="preserve"> terenurile aflate în proprietatea organizațiilor cetățenilor aparținând minorităților naționale din România, cu statut de utilitate publică, precum și cele închiriate, concesionate sau primite în folosință de acestea de la o instituție sau o autoritate publică, cu excepția terenurilor care sunt folosite pentru activități economice; </w:t>
      </w:r>
    </w:p>
    <w:p w14:paraId="0F2A3F70" w14:textId="0F9962BB" w:rsidR="006D3B39" w:rsidRPr="00640AB1" w:rsidRDefault="006D3B39" w:rsidP="00857531">
      <w:pPr>
        <w:pStyle w:val="ListParagraph"/>
        <w:numPr>
          <w:ilvl w:val="0"/>
          <w:numId w:val="13"/>
        </w:numPr>
        <w:autoSpaceDE w:val="0"/>
        <w:autoSpaceDN w:val="0"/>
        <w:adjustRightInd w:val="0"/>
        <w:jc w:val="both"/>
        <w:rPr>
          <w:color w:val="000000" w:themeColor="text1"/>
          <w:sz w:val="24"/>
          <w:szCs w:val="24"/>
          <w:lang w:val="ro-RO"/>
        </w:rPr>
      </w:pPr>
      <w:r w:rsidRPr="00897660">
        <w:rPr>
          <w:color w:val="000000" w:themeColor="text1"/>
          <w:sz w:val="24"/>
          <w:szCs w:val="24"/>
          <w:lang w:val="ro-RO"/>
        </w:rPr>
        <w:t xml:space="preserve"> </w:t>
      </w:r>
      <w:r w:rsidR="00206E12" w:rsidRPr="00897660">
        <w:rPr>
          <w:color w:val="000000" w:themeColor="text1"/>
          <w:sz w:val="24"/>
          <w:szCs w:val="24"/>
          <w:lang w:val="ro-RO"/>
        </w:rPr>
        <w:t xml:space="preserve">Scutire pentru </w:t>
      </w:r>
      <w:r w:rsidRPr="00897660">
        <w:rPr>
          <w:color w:val="000000" w:themeColor="text1"/>
          <w:sz w:val="24"/>
          <w:szCs w:val="24"/>
          <w:lang w:val="ro-RO"/>
        </w:rPr>
        <w:t xml:space="preserve">suprafețele construite ale terenurilor aferente clădirilor clasate ca monumente istorice, de arhitectură sau arheologice, prevăzute la art. 456 alin. </w:t>
      </w:r>
      <w:r w:rsidRPr="00640AB1">
        <w:rPr>
          <w:color w:val="000000" w:themeColor="text1"/>
          <w:sz w:val="24"/>
          <w:szCs w:val="24"/>
          <w:lang w:val="ro-RO"/>
        </w:rPr>
        <w:t xml:space="preserve">(2) lit. </w:t>
      </w:r>
      <w:r w:rsidR="00792FCC" w:rsidRPr="00640AB1">
        <w:rPr>
          <w:color w:val="000000" w:themeColor="text1"/>
          <w:sz w:val="24"/>
          <w:szCs w:val="24"/>
          <w:lang w:val="ro-RO"/>
        </w:rPr>
        <w:t>r</w:t>
      </w:r>
      <w:r w:rsidRPr="00640AB1">
        <w:rPr>
          <w:color w:val="000000" w:themeColor="text1"/>
          <w:sz w:val="24"/>
          <w:szCs w:val="24"/>
          <w:lang w:val="ro-RO"/>
        </w:rPr>
        <w:t>), indiferent de titularul dreptului de proprietate sau de administrare, cu excepția terenurilor care sunt folosite pentru activități economice.”</w:t>
      </w:r>
    </w:p>
    <w:p w14:paraId="6315911F" w14:textId="77777777" w:rsidR="00C24460" w:rsidRPr="00640AB1" w:rsidRDefault="00C24460" w:rsidP="00DF1EBC">
      <w:pPr>
        <w:autoSpaceDE w:val="0"/>
        <w:autoSpaceDN w:val="0"/>
        <w:adjustRightInd w:val="0"/>
        <w:ind w:firstLine="720"/>
        <w:jc w:val="both"/>
        <w:rPr>
          <w:color w:val="000000" w:themeColor="text1"/>
          <w:sz w:val="24"/>
          <w:szCs w:val="24"/>
          <w:lang w:val="ro-RO"/>
        </w:rPr>
      </w:pPr>
    </w:p>
    <w:p w14:paraId="737C2218" w14:textId="77777777" w:rsidR="00C24460" w:rsidRPr="00D109D9" w:rsidRDefault="00C24460" w:rsidP="00206E12">
      <w:pPr>
        <w:pStyle w:val="ListParagraph"/>
        <w:autoSpaceDE w:val="0"/>
        <w:autoSpaceDN w:val="0"/>
        <w:adjustRightInd w:val="0"/>
        <w:ind w:left="90"/>
        <w:jc w:val="both"/>
        <w:rPr>
          <w:rFonts w:eastAsiaTheme="minorHAnsi"/>
          <w:color w:val="000000" w:themeColor="text1"/>
          <w:sz w:val="24"/>
          <w:szCs w:val="24"/>
          <w:lang w:val="ro-RO"/>
        </w:rPr>
      </w:pPr>
      <w:r w:rsidRPr="00D109D9">
        <w:rPr>
          <w:color w:val="000000" w:themeColor="text1"/>
          <w:sz w:val="24"/>
          <w:szCs w:val="24"/>
          <w:lang w:val="ro-RO"/>
        </w:rPr>
        <w:tab/>
      </w:r>
      <w:r w:rsidRPr="00D109D9">
        <w:rPr>
          <w:bCs/>
          <w:color w:val="000000" w:themeColor="text1"/>
          <w:sz w:val="24"/>
          <w:szCs w:val="24"/>
          <w:lang w:val="ro-RO"/>
        </w:rPr>
        <w:t>(2) Facilitățile prevăzute la alin. (1) se acordă operatorilor economici cu condiția respectării legislației în domeniul ajutorului de stat.</w:t>
      </w:r>
    </w:p>
    <w:p w14:paraId="5654F339" w14:textId="7C34DB04" w:rsidR="000411EF" w:rsidRPr="00D109D9" w:rsidRDefault="000411EF" w:rsidP="00DF1EBC">
      <w:pPr>
        <w:autoSpaceDE w:val="0"/>
        <w:autoSpaceDN w:val="0"/>
        <w:adjustRightInd w:val="0"/>
        <w:jc w:val="both"/>
        <w:rPr>
          <w:color w:val="000000" w:themeColor="text1"/>
          <w:sz w:val="24"/>
          <w:szCs w:val="24"/>
          <w:lang w:val="ro-RO"/>
        </w:rPr>
      </w:pPr>
    </w:p>
    <w:p w14:paraId="02319B8F" w14:textId="5E1E205C" w:rsidR="006A10E5" w:rsidRDefault="006A10E5" w:rsidP="006A10E5">
      <w:pPr>
        <w:autoSpaceDE w:val="0"/>
        <w:autoSpaceDN w:val="0"/>
        <w:adjustRightInd w:val="0"/>
        <w:ind w:firstLine="708"/>
        <w:jc w:val="both"/>
        <w:rPr>
          <w:color w:val="000000" w:themeColor="text1"/>
          <w:sz w:val="24"/>
          <w:szCs w:val="24"/>
          <w:lang w:val="ro-RO"/>
        </w:rPr>
      </w:pPr>
      <w:r w:rsidRPr="00D109D9">
        <w:rPr>
          <w:b/>
          <w:color w:val="000000" w:themeColor="text1"/>
          <w:sz w:val="24"/>
          <w:szCs w:val="24"/>
          <w:lang w:val="ro-RO" w:eastAsia="en-US"/>
        </w:rPr>
        <w:t>Art.</w:t>
      </w:r>
      <w:r>
        <w:rPr>
          <w:b/>
          <w:color w:val="000000" w:themeColor="text1"/>
          <w:sz w:val="24"/>
          <w:szCs w:val="24"/>
          <w:lang w:val="ro-RO" w:eastAsia="en-US"/>
        </w:rPr>
        <w:t>4</w:t>
      </w:r>
      <w:r w:rsidRPr="00D109D9">
        <w:rPr>
          <w:b/>
          <w:color w:val="000000" w:themeColor="text1"/>
          <w:sz w:val="24"/>
          <w:szCs w:val="24"/>
          <w:lang w:val="ro-RO" w:eastAsia="en-US"/>
        </w:rPr>
        <w:t xml:space="preserve">. </w:t>
      </w:r>
      <w:r w:rsidRPr="00D109D9">
        <w:rPr>
          <w:color w:val="000000" w:themeColor="text1"/>
          <w:sz w:val="24"/>
          <w:szCs w:val="24"/>
          <w:lang w:val="ro-RO"/>
        </w:rPr>
        <w:t xml:space="preserve">Pentru anul </w:t>
      </w:r>
      <w:r w:rsidRPr="00D109D9">
        <w:rPr>
          <w:color w:val="000000" w:themeColor="text1"/>
          <w:sz w:val="24"/>
          <w:szCs w:val="24"/>
          <w:highlight w:val="yellow"/>
          <w:lang w:val="ro-RO"/>
        </w:rPr>
        <w:t>2026</w:t>
      </w:r>
      <w:r w:rsidRPr="00D109D9">
        <w:rPr>
          <w:color w:val="000000" w:themeColor="text1"/>
          <w:sz w:val="24"/>
          <w:szCs w:val="24"/>
          <w:lang w:val="ro-RO"/>
        </w:rPr>
        <w:t xml:space="preserve">, se acorda următoarele facilități pentru </w:t>
      </w:r>
      <w:r w:rsidRPr="00D109D9">
        <w:rPr>
          <w:b/>
          <w:bCs/>
          <w:color w:val="000000" w:themeColor="text1"/>
          <w:sz w:val="24"/>
          <w:szCs w:val="24"/>
          <w:lang w:val="ro-RO"/>
        </w:rPr>
        <w:t>persoane juridice</w:t>
      </w:r>
      <w:r w:rsidRPr="00D109D9">
        <w:rPr>
          <w:color w:val="000000" w:themeColor="text1"/>
          <w:sz w:val="24"/>
          <w:szCs w:val="24"/>
          <w:lang w:val="ro-RO"/>
        </w:rPr>
        <w:t xml:space="preserve"> în cazul impozitului</w:t>
      </w:r>
      <w:r>
        <w:rPr>
          <w:color w:val="000000" w:themeColor="text1"/>
          <w:sz w:val="24"/>
          <w:szCs w:val="24"/>
          <w:lang w:val="ro-RO"/>
        </w:rPr>
        <w:t xml:space="preserve"> pe mijloace de transport, astfel:</w:t>
      </w:r>
    </w:p>
    <w:p w14:paraId="442965DC" w14:textId="0A73B1C5" w:rsidR="006A10E5" w:rsidRPr="00897660" w:rsidRDefault="006A10E5" w:rsidP="006A10E5">
      <w:pPr>
        <w:autoSpaceDE w:val="0"/>
        <w:autoSpaceDN w:val="0"/>
        <w:adjustRightInd w:val="0"/>
        <w:ind w:firstLine="708"/>
        <w:jc w:val="both"/>
        <w:rPr>
          <w:rFonts w:eastAsia="Calibri"/>
          <w:color w:val="000000" w:themeColor="text1"/>
          <w:sz w:val="24"/>
          <w:szCs w:val="24"/>
          <w:lang w:val="ro-RO"/>
        </w:rPr>
      </w:pPr>
      <w:r w:rsidRPr="00897660">
        <w:rPr>
          <w:rFonts w:eastAsia="Calibri"/>
          <w:color w:val="000000" w:themeColor="text1"/>
          <w:sz w:val="24"/>
          <w:szCs w:val="24"/>
          <w:lang w:val="ro-RO"/>
        </w:rPr>
        <w:t xml:space="preserve">a) </w:t>
      </w:r>
      <w:r w:rsidR="002D7227" w:rsidRPr="00897660">
        <w:rPr>
          <w:rFonts w:eastAsia="Calibri"/>
          <w:color w:val="000000" w:themeColor="text1"/>
          <w:sz w:val="24"/>
          <w:szCs w:val="24"/>
          <w:lang w:val="ro-RO"/>
        </w:rPr>
        <w:t xml:space="preserve">scutire pentru </w:t>
      </w:r>
      <w:r w:rsidRPr="00897660">
        <w:rPr>
          <w:rFonts w:eastAsia="Calibri"/>
          <w:color w:val="000000" w:themeColor="text1"/>
          <w:sz w:val="24"/>
          <w:szCs w:val="24"/>
          <w:lang w:val="ro-RO"/>
        </w:rPr>
        <w:t xml:space="preserve">mijloacele de transport ale organizațiilor care au ca unică activitate acordarea gratuită de servicii sociale în unități specializate care asigură găzduire, îngrijire socială și medicală, asistență, ocrotire, activități de recuperare, reabilitare și </w:t>
      </w:r>
      <w:proofErr w:type="spellStart"/>
      <w:r w:rsidRPr="00897660">
        <w:rPr>
          <w:rFonts w:eastAsia="Calibri"/>
          <w:color w:val="000000" w:themeColor="text1"/>
          <w:sz w:val="24"/>
          <w:szCs w:val="24"/>
          <w:lang w:val="ro-RO"/>
        </w:rPr>
        <w:t>reinserție</w:t>
      </w:r>
      <w:proofErr w:type="spellEnd"/>
      <w:r w:rsidRPr="00897660">
        <w:rPr>
          <w:rFonts w:eastAsia="Calibri"/>
          <w:color w:val="000000" w:themeColor="text1"/>
          <w:sz w:val="24"/>
          <w:szCs w:val="24"/>
          <w:lang w:val="ro-RO"/>
        </w:rPr>
        <w:t xml:space="preserve"> socială pentru copil, familie, persoane cu handicap, persoane vârstnice, precum și pentru alte persoane aflate în dificultate, în condițiile legii; </w:t>
      </w:r>
    </w:p>
    <w:p w14:paraId="03358983" w14:textId="77777777" w:rsidR="006A10E5" w:rsidRPr="00D109D9" w:rsidRDefault="006A10E5" w:rsidP="006A10E5">
      <w:pPr>
        <w:autoSpaceDE w:val="0"/>
        <w:autoSpaceDN w:val="0"/>
        <w:adjustRightInd w:val="0"/>
        <w:ind w:firstLine="708"/>
        <w:jc w:val="both"/>
        <w:rPr>
          <w:color w:val="000000" w:themeColor="text1"/>
          <w:sz w:val="24"/>
          <w:szCs w:val="24"/>
          <w:lang w:val="ro-RO"/>
        </w:rPr>
      </w:pPr>
    </w:p>
    <w:p w14:paraId="37E90FE0" w14:textId="7A723257" w:rsidR="006A10E5" w:rsidRPr="009918E5" w:rsidRDefault="006A10E5" w:rsidP="006A10E5">
      <w:pPr>
        <w:autoSpaceDE w:val="0"/>
        <w:autoSpaceDN w:val="0"/>
        <w:adjustRightInd w:val="0"/>
        <w:ind w:firstLine="708"/>
        <w:jc w:val="both"/>
        <w:rPr>
          <w:color w:val="000000" w:themeColor="text1"/>
          <w:sz w:val="24"/>
          <w:szCs w:val="24"/>
          <w:lang w:val="ro-RO"/>
        </w:rPr>
      </w:pPr>
      <w:r w:rsidRPr="00C35E8C">
        <w:rPr>
          <w:b/>
          <w:bCs/>
          <w:color w:val="000000" w:themeColor="text1"/>
          <w:sz w:val="24"/>
          <w:szCs w:val="24"/>
          <w:lang w:val="ro-RO"/>
        </w:rPr>
        <w:t xml:space="preserve">Art. </w:t>
      </w:r>
      <w:r>
        <w:rPr>
          <w:b/>
          <w:bCs/>
          <w:color w:val="000000" w:themeColor="text1"/>
          <w:sz w:val="24"/>
          <w:szCs w:val="24"/>
          <w:lang w:val="ro-RO"/>
        </w:rPr>
        <w:t>5</w:t>
      </w:r>
      <w:r w:rsidRPr="00C35E8C">
        <w:rPr>
          <w:b/>
          <w:bCs/>
          <w:color w:val="000000" w:themeColor="text1"/>
          <w:sz w:val="24"/>
          <w:szCs w:val="24"/>
          <w:lang w:val="ro-RO"/>
        </w:rPr>
        <w:t>.</w:t>
      </w:r>
      <w:r w:rsidRPr="00C35E8C">
        <w:rPr>
          <w:color w:val="000000" w:themeColor="text1"/>
          <w:sz w:val="24"/>
          <w:szCs w:val="24"/>
          <w:lang w:val="ro-RO"/>
        </w:rPr>
        <w:t xml:space="preserve"> În cazul mijloacelor de transport hibride</w:t>
      </w:r>
      <w:r w:rsidRPr="00C35E8C">
        <w:rPr>
          <w:b/>
          <w:bCs/>
          <w:color w:val="000000" w:themeColor="text1"/>
          <w:sz w:val="24"/>
          <w:szCs w:val="24"/>
          <w:lang w:val="ro-RO"/>
        </w:rPr>
        <w:t xml:space="preserve">, </w:t>
      </w:r>
      <w:r w:rsidRPr="00C35E8C">
        <w:rPr>
          <w:color w:val="000000" w:themeColor="text1"/>
          <w:sz w:val="24"/>
          <w:szCs w:val="24"/>
          <w:lang w:val="ro-RO"/>
        </w:rPr>
        <w:t xml:space="preserve">cu emisii de CO2 mai mici sau egale cu 50g/km, </w:t>
      </w:r>
      <w:r w:rsidRPr="005A699D">
        <w:rPr>
          <w:color w:val="000000" w:themeColor="text1"/>
          <w:sz w:val="24"/>
          <w:szCs w:val="24"/>
          <w:lang w:val="ro-RO"/>
        </w:rPr>
        <w:t xml:space="preserve">se acordă o </w:t>
      </w:r>
      <w:r w:rsidRPr="009918E5">
        <w:rPr>
          <w:color w:val="000000" w:themeColor="text1"/>
          <w:sz w:val="24"/>
          <w:szCs w:val="24"/>
          <w:highlight w:val="yellow"/>
          <w:lang w:val="ro-RO"/>
        </w:rPr>
        <w:t>reducere de 10%</w:t>
      </w:r>
      <w:r w:rsidR="00640AB1">
        <w:rPr>
          <w:color w:val="000000" w:themeColor="text1"/>
          <w:sz w:val="24"/>
          <w:szCs w:val="24"/>
          <w:highlight w:val="yellow"/>
          <w:lang w:val="ro-RO"/>
        </w:rPr>
        <w:t xml:space="preserve">  a impozitului</w:t>
      </w:r>
      <w:r w:rsidRPr="009918E5">
        <w:rPr>
          <w:color w:val="000000" w:themeColor="text1"/>
          <w:sz w:val="24"/>
          <w:szCs w:val="24"/>
          <w:highlight w:val="yellow"/>
          <w:lang w:val="ro-RO"/>
        </w:rPr>
        <w:t>.</w:t>
      </w:r>
    </w:p>
    <w:p w14:paraId="6F6262CA" w14:textId="45491841" w:rsidR="000411EF" w:rsidRPr="00D109D9" w:rsidRDefault="000411EF" w:rsidP="00DF1EBC">
      <w:pPr>
        <w:autoSpaceDE w:val="0"/>
        <w:autoSpaceDN w:val="0"/>
        <w:adjustRightInd w:val="0"/>
        <w:ind w:firstLine="720"/>
        <w:jc w:val="both"/>
        <w:rPr>
          <w:color w:val="000000" w:themeColor="text1"/>
          <w:sz w:val="24"/>
          <w:szCs w:val="24"/>
          <w:lang w:val="ro-RO"/>
        </w:rPr>
      </w:pPr>
    </w:p>
    <w:p w14:paraId="5EB665DE" w14:textId="461BE191" w:rsidR="00DF1EBC" w:rsidRPr="00D109D9" w:rsidRDefault="00DF1EBC" w:rsidP="00DF1EBC">
      <w:pPr>
        <w:autoSpaceDE w:val="0"/>
        <w:autoSpaceDN w:val="0"/>
        <w:adjustRightInd w:val="0"/>
        <w:ind w:firstLine="720"/>
        <w:jc w:val="both"/>
        <w:rPr>
          <w:color w:val="000000" w:themeColor="text1"/>
          <w:sz w:val="24"/>
          <w:szCs w:val="24"/>
          <w:lang w:val="ro-RO"/>
        </w:rPr>
      </w:pPr>
      <w:r w:rsidRPr="00D109D9">
        <w:rPr>
          <w:b/>
          <w:color w:val="000000" w:themeColor="text1"/>
          <w:sz w:val="24"/>
          <w:szCs w:val="24"/>
          <w:lang w:val="ro-RO"/>
        </w:rPr>
        <w:t>Art.</w:t>
      </w:r>
      <w:r w:rsidR="00C24460" w:rsidRPr="00D109D9">
        <w:rPr>
          <w:b/>
          <w:color w:val="000000" w:themeColor="text1"/>
          <w:sz w:val="24"/>
          <w:szCs w:val="24"/>
          <w:lang w:val="ro-RO"/>
        </w:rPr>
        <w:t xml:space="preserve"> </w:t>
      </w:r>
      <w:r w:rsidR="006A10E5">
        <w:rPr>
          <w:b/>
          <w:color w:val="000000" w:themeColor="text1"/>
          <w:sz w:val="24"/>
          <w:szCs w:val="24"/>
          <w:lang w:val="ro-RO"/>
        </w:rPr>
        <w:t>6</w:t>
      </w:r>
      <w:r w:rsidRPr="00D109D9">
        <w:rPr>
          <w:color w:val="000000" w:themeColor="text1"/>
          <w:sz w:val="24"/>
          <w:szCs w:val="24"/>
          <w:lang w:val="ro-RO"/>
        </w:rPr>
        <w:t xml:space="preserve">. </w:t>
      </w:r>
      <w:bookmarkStart w:id="1" w:name="_Hlk122422683"/>
      <w:r w:rsidRPr="00D109D9">
        <w:rPr>
          <w:color w:val="000000" w:themeColor="text1"/>
          <w:sz w:val="24"/>
          <w:szCs w:val="24"/>
          <w:lang w:val="ro-RO"/>
        </w:rPr>
        <w:t xml:space="preserve">(1) Pentru plata cu </w:t>
      </w:r>
      <w:proofErr w:type="spellStart"/>
      <w:r w:rsidRPr="00D109D9">
        <w:rPr>
          <w:color w:val="000000" w:themeColor="text1"/>
          <w:sz w:val="24"/>
          <w:szCs w:val="24"/>
          <w:lang w:val="ro-RO"/>
        </w:rPr>
        <w:t>anticipaţie</w:t>
      </w:r>
      <w:proofErr w:type="spellEnd"/>
      <w:r w:rsidRPr="00D109D9">
        <w:rPr>
          <w:color w:val="000000" w:themeColor="text1"/>
          <w:sz w:val="24"/>
          <w:szCs w:val="24"/>
          <w:lang w:val="ro-RO"/>
        </w:rPr>
        <w:t xml:space="preserve"> a impozitului/taxei pe clădiri, a impozitului/taxei pe teren și a impozitului asupra mijloacelor de transport datorat pentru întregul an de către contribuabilii persoane fizice, până la data de 31 martie </w:t>
      </w:r>
      <w:r w:rsidRPr="00D109D9">
        <w:rPr>
          <w:color w:val="000000" w:themeColor="text1"/>
          <w:sz w:val="24"/>
          <w:szCs w:val="24"/>
          <w:highlight w:val="yellow"/>
          <w:lang w:val="ro-RO"/>
        </w:rPr>
        <w:t>202</w:t>
      </w:r>
      <w:r w:rsidR="00FB7D76" w:rsidRPr="00D109D9">
        <w:rPr>
          <w:color w:val="000000" w:themeColor="text1"/>
          <w:sz w:val="24"/>
          <w:szCs w:val="24"/>
          <w:highlight w:val="yellow"/>
          <w:lang w:val="ro-RO"/>
        </w:rPr>
        <w:t>6</w:t>
      </w:r>
      <w:r w:rsidRPr="00D109D9">
        <w:rPr>
          <w:color w:val="000000" w:themeColor="text1"/>
          <w:sz w:val="24"/>
          <w:szCs w:val="24"/>
          <w:lang w:val="ro-RO"/>
        </w:rPr>
        <w:t xml:space="preserve">, se acordă o </w:t>
      </w:r>
      <w:proofErr w:type="spellStart"/>
      <w:r w:rsidRPr="00D109D9">
        <w:rPr>
          <w:color w:val="000000" w:themeColor="text1"/>
          <w:sz w:val="24"/>
          <w:szCs w:val="24"/>
          <w:lang w:val="ro-RO"/>
        </w:rPr>
        <w:t>bonificaţie</w:t>
      </w:r>
      <w:proofErr w:type="spellEnd"/>
      <w:r w:rsidRPr="00D109D9">
        <w:rPr>
          <w:color w:val="000000" w:themeColor="text1"/>
          <w:sz w:val="24"/>
          <w:szCs w:val="24"/>
          <w:lang w:val="ro-RO"/>
        </w:rPr>
        <w:t xml:space="preserve"> de </w:t>
      </w:r>
      <w:r w:rsidRPr="00D109D9">
        <w:rPr>
          <w:color w:val="000000" w:themeColor="text1"/>
          <w:sz w:val="24"/>
          <w:szCs w:val="24"/>
          <w:highlight w:val="yellow"/>
          <w:lang w:val="ro-RO"/>
        </w:rPr>
        <w:t>10%.</w:t>
      </w:r>
    </w:p>
    <w:p w14:paraId="166ECFA4" w14:textId="02B10AC8" w:rsidR="00DF1EBC" w:rsidRPr="00D109D9" w:rsidRDefault="00DF1EBC" w:rsidP="00DF1EBC">
      <w:pPr>
        <w:ind w:firstLine="708"/>
        <w:jc w:val="both"/>
        <w:rPr>
          <w:color w:val="000000" w:themeColor="text1"/>
          <w:sz w:val="24"/>
          <w:szCs w:val="24"/>
          <w:lang w:val="ro-RO"/>
        </w:rPr>
      </w:pPr>
      <w:r w:rsidRPr="00D109D9">
        <w:rPr>
          <w:color w:val="000000" w:themeColor="text1"/>
          <w:sz w:val="24"/>
          <w:szCs w:val="24"/>
          <w:lang w:val="ro-RO"/>
        </w:rPr>
        <w:t xml:space="preserve">(2) Pentru plata cu anticipație a impozitului/taxei pe clădiri, a impozitului/taxei pe teren </w:t>
      </w:r>
      <w:proofErr w:type="spellStart"/>
      <w:r w:rsidRPr="00D109D9">
        <w:rPr>
          <w:color w:val="000000" w:themeColor="text1"/>
          <w:sz w:val="24"/>
          <w:szCs w:val="24"/>
          <w:lang w:val="ro-RO"/>
        </w:rPr>
        <w:t>şi</w:t>
      </w:r>
      <w:proofErr w:type="spellEnd"/>
      <w:r w:rsidRPr="00D109D9">
        <w:rPr>
          <w:color w:val="000000" w:themeColor="text1"/>
          <w:sz w:val="24"/>
          <w:szCs w:val="24"/>
          <w:lang w:val="ro-RO"/>
        </w:rPr>
        <w:t xml:space="preserve"> a impozitului asupra mijloacelor de transport,  datorate pentru întregul an de către contribuabilii persoane juridice, până la data de </w:t>
      </w:r>
      <w:r w:rsidRPr="00D109D9">
        <w:rPr>
          <w:color w:val="000000" w:themeColor="text1"/>
          <w:sz w:val="24"/>
          <w:szCs w:val="24"/>
          <w:highlight w:val="yellow"/>
          <w:lang w:val="ro-RO"/>
        </w:rPr>
        <w:t>31.03.202</w:t>
      </w:r>
      <w:r w:rsidR="00FB7D76" w:rsidRPr="00D109D9">
        <w:rPr>
          <w:color w:val="000000" w:themeColor="text1"/>
          <w:sz w:val="24"/>
          <w:szCs w:val="24"/>
          <w:highlight w:val="yellow"/>
          <w:lang w:val="ro-RO"/>
        </w:rPr>
        <w:t>6</w:t>
      </w:r>
      <w:r w:rsidRPr="00D109D9">
        <w:rPr>
          <w:color w:val="000000" w:themeColor="text1"/>
          <w:sz w:val="24"/>
          <w:szCs w:val="24"/>
          <w:lang w:val="ro-RO"/>
        </w:rPr>
        <w:t xml:space="preserve"> se acordă o bonificație de </w:t>
      </w:r>
      <w:r w:rsidR="00C25881" w:rsidRPr="00D109D9">
        <w:rPr>
          <w:color w:val="000000" w:themeColor="text1"/>
          <w:sz w:val="24"/>
          <w:szCs w:val="24"/>
          <w:lang w:val="ro-RO"/>
        </w:rPr>
        <w:t>10</w:t>
      </w:r>
      <w:r w:rsidRPr="00D109D9">
        <w:rPr>
          <w:color w:val="000000" w:themeColor="text1"/>
          <w:sz w:val="24"/>
          <w:szCs w:val="24"/>
          <w:lang w:val="ro-RO"/>
        </w:rPr>
        <w:t xml:space="preserve">%, doar dacă contribuabilul persoană juridică deține la data de </w:t>
      </w:r>
      <w:r w:rsidRPr="00D109D9">
        <w:rPr>
          <w:color w:val="000000" w:themeColor="text1"/>
          <w:sz w:val="24"/>
          <w:szCs w:val="24"/>
          <w:highlight w:val="yellow"/>
          <w:lang w:val="ro-RO"/>
        </w:rPr>
        <w:t>31.03.202</w:t>
      </w:r>
      <w:r w:rsidR="00FB7D76" w:rsidRPr="00D109D9">
        <w:rPr>
          <w:color w:val="000000" w:themeColor="text1"/>
          <w:sz w:val="24"/>
          <w:szCs w:val="24"/>
          <w:highlight w:val="yellow"/>
          <w:lang w:val="ro-RO"/>
        </w:rPr>
        <w:t>6</w:t>
      </w:r>
      <w:r w:rsidRPr="00D109D9">
        <w:rPr>
          <w:color w:val="000000" w:themeColor="text1"/>
          <w:sz w:val="24"/>
          <w:szCs w:val="24"/>
          <w:lang w:val="ro-RO"/>
        </w:rPr>
        <w:t xml:space="preserve"> un cont activat pe “</w:t>
      </w:r>
      <w:r w:rsidRPr="00D109D9">
        <w:rPr>
          <w:color w:val="000000" w:themeColor="text1"/>
          <w:sz w:val="24"/>
          <w:szCs w:val="24"/>
          <w:shd w:val="clear" w:color="auto" w:fill="FFFFFF"/>
          <w:lang w:val="ro-RO"/>
        </w:rPr>
        <w:t xml:space="preserve"> Portalul de servicii electronice fiscale</w:t>
      </w:r>
      <w:r w:rsidRPr="00D109D9">
        <w:rPr>
          <w:color w:val="000000" w:themeColor="text1"/>
          <w:sz w:val="24"/>
          <w:szCs w:val="24"/>
          <w:lang w:val="ro-RO"/>
        </w:rPr>
        <w:t xml:space="preserve">”, a Direcției Fiscale Locale Târgu Mureș, având adresa : </w:t>
      </w:r>
      <w:hyperlink r:id="rId7" w:history="1">
        <w:r w:rsidRPr="00D109D9">
          <w:rPr>
            <w:rStyle w:val="Hyperlink"/>
            <w:color w:val="000000" w:themeColor="text1"/>
            <w:sz w:val="24"/>
            <w:szCs w:val="24"/>
            <w:lang w:val="ro-RO"/>
          </w:rPr>
          <w:t>https://platformacetateni.targumures.globalpay.ro/cetatean-login</w:t>
        </w:r>
      </w:hyperlink>
      <w:r w:rsidRPr="00D109D9">
        <w:rPr>
          <w:color w:val="000000" w:themeColor="text1"/>
          <w:sz w:val="24"/>
          <w:szCs w:val="24"/>
          <w:lang w:val="ro-RO"/>
        </w:rPr>
        <w:t xml:space="preserve"> .</w:t>
      </w:r>
    </w:p>
    <w:p w14:paraId="1B8FA535" w14:textId="77777777" w:rsidR="000411EF" w:rsidRPr="00D109D9" w:rsidRDefault="000411EF" w:rsidP="00DF1EBC">
      <w:pPr>
        <w:ind w:firstLine="708"/>
        <w:jc w:val="both"/>
        <w:rPr>
          <w:color w:val="000000" w:themeColor="text1"/>
          <w:sz w:val="24"/>
          <w:szCs w:val="24"/>
          <w:lang w:val="ro-RO" w:eastAsia="ro-RO"/>
        </w:rPr>
      </w:pPr>
    </w:p>
    <w:bookmarkEnd w:id="1"/>
    <w:p w14:paraId="65026815" w14:textId="6970AFE1" w:rsidR="007F518C" w:rsidRPr="005A699D" w:rsidRDefault="00DF1EBC" w:rsidP="00DF1EBC">
      <w:pPr>
        <w:autoSpaceDE w:val="0"/>
        <w:autoSpaceDN w:val="0"/>
        <w:adjustRightInd w:val="0"/>
        <w:ind w:firstLine="720"/>
        <w:jc w:val="both"/>
        <w:rPr>
          <w:color w:val="000000" w:themeColor="text1"/>
          <w:sz w:val="24"/>
          <w:szCs w:val="24"/>
          <w:lang w:val="ro-RO"/>
        </w:rPr>
      </w:pPr>
      <w:r w:rsidRPr="005A699D">
        <w:rPr>
          <w:b/>
          <w:color w:val="000000" w:themeColor="text1"/>
          <w:sz w:val="24"/>
          <w:szCs w:val="24"/>
          <w:lang w:val="ro-RO"/>
        </w:rPr>
        <w:t>Art.</w:t>
      </w:r>
      <w:r w:rsidR="006A10E5" w:rsidRPr="005A699D">
        <w:rPr>
          <w:b/>
          <w:color w:val="000000" w:themeColor="text1"/>
          <w:sz w:val="24"/>
          <w:szCs w:val="24"/>
          <w:lang w:val="ro-RO"/>
        </w:rPr>
        <w:t>7</w:t>
      </w:r>
      <w:r w:rsidRPr="005A699D">
        <w:rPr>
          <w:color w:val="000000" w:themeColor="text1"/>
          <w:sz w:val="24"/>
          <w:szCs w:val="24"/>
          <w:lang w:val="ro-RO"/>
        </w:rPr>
        <w:t>.</w:t>
      </w:r>
      <w:r w:rsidR="00A92C91" w:rsidRPr="005A699D">
        <w:rPr>
          <w:color w:val="000000" w:themeColor="text1"/>
          <w:sz w:val="24"/>
          <w:szCs w:val="24"/>
          <w:lang w:val="ro-RO"/>
        </w:rPr>
        <w:t xml:space="preserve"> (1) Pentru persoanele juridice care dețin în proprietate clădiri în care se desfășoară activități, se găsesc instalații sau sunt depozitate substanțe ori preparate chimice periculoase, pentru care s-a emis Autorizația Integrată de Mediu, se aprobă aplicarea unei cote adiționale de 100% la impozitul pe clădiri, pentru clădirile respective.</w:t>
      </w:r>
    </w:p>
    <w:p w14:paraId="7DFE120E" w14:textId="502517CF" w:rsidR="007F518C" w:rsidRPr="005A699D" w:rsidRDefault="00696B5B" w:rsidP="00DF1EBC">
      <w:pPr>
        <w:autoSpaceDE w:val="0"/>
        <w:autoSpaceDN w:val="0"/>
        <w:adjustRightInd w:val="0"/>
        <w:ind w:firstLine="720"/>
        <w:jc w:val="both"/>
        <w:rPr>
          <w:color w:val="000000" w:themeColor="text1"/>
          <w:sz w:val="24"/>
          <w:szCs w:val="24"/>
          <w:lang w:val="ro-RO"/>
        </w:rPr>
      </w:pPr>
      <w:r w:rsidRPr="005A699D">
        <w:rPr>
          <w:color w:val="000000" w:themeColor="text1"/>
          <w:sz w:val="24"/>
          <w:szCs w:val="24"/>
          <w:lang w:val="ro-RO"/>
        </w:rPr>
        <w:t xml:space="preserve">(2) </w:t>
      </w:r>
      <w:r w:rsidR="007F518C" w:rsidRPr="005A699D">
        <w:rPr>
          <w:color w:val="000000" w:themeColor="text1"/>
          <w:sz w:val="24"/>
          <w:szCs w:val="24"/>
          <w:lang w:val="ro-RO"/>
        </w:rPr>
        <w:t xml:space="preserve">Persoanele juridice au obligația de a comunica </w:t>
      </w:r>
      <w:proofErr w:type="spellStart"/>
      <w:r w:rsidR="007F518C" w:rsidRPr="005A699D">
        <w:rPr>
          <w:color w:val="000000" w:themeColor="text1"/>
          <w:sz w:val="24"/>
          <w:szCs w:val="24"/>
          <w:lang w:val="ro-RO"/>
        </w:rPr>
        <w:t>Direcţiei</w:t>
      </w:r>
      <w:proofErr w:type="spellEnd"/>
      <w:r w:rsidR="007F518C" w:rsidRPr="005A699D">
        <w:rPr>
          <w:color w:val="000000" w:themeColor="text1"/>
          <w:sz w:val="24"/>
          <w:szCs w:val="24"/>
          <w:lang w:val="ro-RO"/>
        </w:rPr>
        <w:t xml:space="preserve"> Fiscale Locale Târgu Mureș, până la data de 31 martie a fiecărui an fiscal, copia valabilă a Autorizației Integrate de Mediu și vor </w:t>
      </w:r>
      <w:r w:rsidRPr="005A699D">
        <w:rPr>
          <w:color w:val="000000" w:themeColor="text1"/>
          <w:sz w:val="24"/>
          <w:szCs w:val="24"/>
          <w:lang w:val="ro-RO"/>
        </w:rPr>
        <w:t>depune o declar</w:t>
      </w:r>
      <w:r w:rsidR="00DB0018" w:rsidRPr="005A699D">
        <w:rPr>
          <w:color w:val="000000" w:themeColor="text1"/>
          <w:sz w:val="24"/>
          <w:szCs w:val="24"/>
          <w:lang w:val="ro-RO"/>
        </w:rPr>
        <w:t>a</w:t>
      </w:r>
      <w:r w:rsidRPr="005A699D">
        <w:rPr>
          <w:color w:val="000000" w:themeColor="text1"/>
          <w:sz w:val="24"/>
          <w:szCs w:val="24"/>
          <w:lang w:val="ro-RO"/>
        </w:rPr>
        <w:t xml:space="preserve">ție fiscală, unde, vor </w:t>
      </w:r>
      <w:r w:rsidR="007F518C" w:rsidRPr="005A699D">
        <w:rPr>
          <w:color w:val="000000" w:themeColor="text1"/>
          <w:sz w:val="24"/>
          <w:szCs w:val="24"/>
          <w:lang w:val="ro-RO"/>
        </w:rPr>
        <w:t>indica corpurile de clădire care se încadrează în prevederile cuprinse</w:t>
      </w:r>
      <w:r w:rsidR="00A92C91" w:rsidRPr="005A699D">
        <w:rPr>
          <w:color w:val="000000" w:themeColor="text1"/>
          <w:sz w:val="24"/>
          <w:szCs w:val="24"/>
          <w:lang w:val="ro-RO"/>
        </w:rPr>
        <w:t xml:space="preserve"> </w:t>
      </w:r>
      <w:r w:rsidR="007F518C" w:rsidRPr="005A699D">
        <w:rPr>
          <w:color w:val="000000" w:themeColor="text1"/>
          <w:sz w:val="24"/>
          <w:szCs w:val="24"/>
          <w:lang w:val="ro-RO"/>
        </w:rPr>
        <w:t>în</w:t>
      </w:r>
      <w:r w:rsidR="00A92C91" w:rsidRPr="005A699D">
        <w:rPr>
          <w:color w:val="000000" w:themeColor="text1"/>
          <w:sz w:val="24"/>
          <w:szCs w:val="24"/>
          <w:lang w:val="ro-RO"/>
        </w:rPr>
        <w:t xml:space="preserve"> </w:t>
      </w:r>
      <w:r w:rsidR="007F518C" w:rsidRPr="005A699D">
        <w:rPr>
          <w:color w:val="000000" w:themeColor="text1"/>
          <w:sz w:val="24"/>
          <w:szCs w:val="24"/>
          <w:lang w:val="ro-RO"/>
        </w:rPr>
        <w:t>alin.1</w:t>
      </w:r>
      <w:r w:rsidRPr="005A699D">
        <w:rPr>
          <w:color w:val="000000" w:themeColor="text1"/>
          <w:sz w:val="24"/>
          <w:szCs w:val="24"/>
          <w:lang w:val="ro-RO"/>
        </w:rPr>
        <w:t xml:space="preserve">, </w:t>
      </w:r>
      <w:r w:rsidR="00570905" w:rsidRPr="005A699D">
        <w:rPr>
          <w:color w:val="000000" w:themeColor="text1"/>
          <w:sz w:val="24"/>
          <w:szCs w:val="24"/>
          <w:lang w:val="ro-RO"/>
        </w:rPr>
        <w:t>și</w:t>
      </w:r>
      <w:r w:rsidRPr="005A699D">
        <w:rPr>
          <w:color w:val="000000" w:themeColor="text1"/>
          <w:sz w:val="24"/>
          <w:szCs w:val="24"/>
          <w:lang w:val="ro-RO"/>
        </w:rPr>
        <w:t xml:space="preserve"> valoarea impozabilă</w:t>
      </w:r>
      <w:r w:rsidR="005A6D0A" w:rsidRPr="005A699D">
        <w:rPr>
          <w:color w:val="000000" w:themeColor="text1"/>
          <w:sz w:val="24"/>
          <w:szCs w:val="24"/>
          <w:lang w:val="ro-RO"/>
        </w:rPr>
        <w:t xml:space="preserve"> aferentă</w:t>
      </w:r>
      <w:r w:rsidR="007F518C" w:rsidRPr="005A699D">
        <w:rPr>
          <w:color w:val="000000" w:themeColor="text1"/>
          <w:sz w:val="24"/>
          <w:szCs w:val="24"/>
          <w:lang w:val="ro-RO"/>
        </w:rPr>
        <w:t>.</w:t>
      </w:r>
    </w:p>
    <w:p w14:paraId="1A18EAC1" w14:textId="1B4F460A" w:rsidR="007F518C" w:rsidRPr="005A699D" w:rsidRDefault="00696B5B" w:rsidP="00DF1EBC">
      <w:pPr>
        <w:autoSpaceDE w:val="0"/>
        <w:autoSpaceDN w:val="0"/>
        <w:adjustRightInd w:val="0"/>
        <w:ind w:firstLine="720"/>
        <w:jc w:val="both"/>
        <w:rPr>
          <w:color w:val="000000" w:themeColor="text1"/>
          <w:sz w:val="24"/>
          <w:szCs w:val="24"/>
          <w:lang w:val="ro-RO"/>
        </w:rPr>
      </w:pPr>
      <w:r w:rsidRPr="005A699D">
        <w:rPr>
          <w:color w:val="000000" w:themeColor="text1"/>
          <w:sz w:val="24"/>
          <w:szCs w:val="24"/>
          <w:lang w:val="ro-RO"/>
        </w:rPr>
        <w:t xml:space="preserve">(3) În caz de nedepunere a declarației fiscale în termenul stabilit, împreună cu Autorizația Integrată de Mediu, </w:t>
      </w:r>
      <w:r w:rsidR="005A6D0A" w:rsidRPr="005A699D">
        <w:rPr>
          <w:color w:val="000000" w:themeColor="text1"/>
          <w:sz w:val="24"/>
          <w:szCs w:val="24"/>
          <w:lang w:val="ro-RO"/>
        </w:rPr>
        <w:t xml:space="preserve">conform alin. (2), </w:t>
      </w:r>
      <w:r w:rsidRPr="005A699D">
        <w:rPr>
          <w:color w:val="000000" w:themeColor="text1"/>
          <w:sz w:val="24"/>
          <w:szCs w:val="24"/>
          <w:lang w:val="ro-RO"/>
        </w:rPr>
        <w:t>se va proceda la impunerea din oficiu</w:t>
      </w:r>
      <w:r w:rsidR="00753501" w:rsidRPr="005A699D">
        <w:rPr>
          <w:color w:val="000000" w:themeColor="text1"/>
          <w:sz w:val="24"/>
          <w:szCs w:val="24"/>
          <w:lang w:val="ro-RO"/>
        </w:rPr>
        <w:t xml:space="preserve"> prin aplicarea cotei adiționale de 100% ,</w:t>
      </w:r>
      <w:r w:rsidRPr="005A699D">
        <w:rPr>
          <w:color w:val="000000" w:themeColor="text1"/>
          <w:sz w:val="24"/>
          <w:szCs w:val="24"/>
          <w:lang w:val="ro-RO"/>
        </w:rPr>
        <w:t xml:space="preserve"> pentru toate corpurile de clădire existente în locația respectivă.</w:t>
      </w:r>
    </w:p>
    <w:p w14:paraId="5784288C" w14:textId="77777777" w:rsidR="00696B5B" w:rsidRPr="00696B5B" w:rsidRDefault="00696B5B" w:rsidP="00DF1EBC">
      <w:pPr>
        <w:autoSpaceDE w:val="0"/>
        <w:autoSpaceDN w:val="0"/>
        <w:adjustRightInd w:val="0"/>
        <w:ind w:firstLine="720"/>
        <w:jc w:val="both"/>
        <w:rPr>
          <w:color w:val="EE0000"/>
          <w:sz w:val="24"/>
          <w:szCs w:val="24"/>
          <w:lang w:val="ro-RO"/>
        </w:rPr>
      </w:pPr>
    </w:p>
    <w:p w14:paraId="34207FD3" w14:textId="7425E5D5" w:rsidR="00DF1EBC" w:rsidRPr="00D109D9" w:rsidRDefault="00DF1EBC" w:rsidP="00DF1EBC">
      <w:pPr>
        <w:autoSpaceDE w:val="0"/>
        <w:autoSpaceDN w:val="0"/>
        <w:adjustRightInd w:val="0"/>
        <w:ind w:firstLine="720"/>
        <w:jc w:val="both"/>
        <w:rPr>
          <w:color w:val="000000" w:themeColor="text1"/>
          <w:sz w:val="24"/>
          <w:szCs w:val="24"/>
          <w:lang w:val="ro-RO"/>
        </w:rPr>
      </w:pPr>
      <w:r w:rsidRPr="00D109D9">
        <w:rPr>
          <w:color w:val="000000" w:themeColor="text1"/>
          <w:sz w:val="24"/>
          <w:szCs w:val="24"/>
          <w:lang w:val="ro-RO"/>
        </w:rPr>
        <w:t xml:space="preserve"> </w:t>
      </w:r>
      <w:r w:rsidR="007F518C">
        <w:rPr>
          <w:color w:val="000000" w:themeColor="text1"/>
          <w:sz w:val="24"/>
          <w:szCs w:val="24"/>
          <w:lang w:val="ro-RO"/>
        </w:rPr>
        <w:t xml:space="preserve">Art. </w:t>
      </w:r>
      <w:r w:rsidR="007F518C" w:rsidRPr="007F518C">
        <w:rPr>
          <w:b/>
          <w:bCs/>
          <w:color w:val="000000" w:themeColor="text1"/>
          <w:sz w:val="24"/>
          <w:szCs w:val="24"/>
          <w:lang w:val="ro-RO"/>
        </w:rPr>
        <w:t>8</w:t>
      </w:r>
      <w:r w:rsidR="007F518C">
        <w:rPr>
          <w:color w:val="000000" w:themeColor="text1"/>
          <w:sz w:val="24"/>
          <w:szCs w:val="24"/>
          <w:lang w:val="ro-RO"/>
        </w:rPr>
        <w:t xml:space="preserve">. </w:t>
      </w:r>
      <w:r w:rsidRPr="00D109D9">
        <w:rPr>
          <w:color w:val="000000" w:themeColor="text1"/>
          <w:sz w:val="24"/>
          <w:szCs w:val="24"/>
          <w:lang w:val="ro-RO"/>
        </w:rPr>
        <w:t>În cazul transferului dreptului de proprietate a unui imobil (clădire și/sau teren), persoana fizică are obligația de a depune o declarație fiscală, în termen de 30 de zile de la data producerii evenimentului, completând formularul ITL 001 și/sau formularul ITL 003, după caz, la care anexează documentul justificativ.</w:t>
      </w:r>
    </w:p>
    <w:p w14:paraId="1D58F3AE" w14:textId="77777777" w:rsidR="000411EF" w:rsidRPr="00D109D9" w:rsidRDefault="000411EF" w:rsidP="00DF1EBC">
      <w:pPr>
        <w:autoSpaceDE w:val="0"/>
        <w:autoSpaceDN w:val="0"/>
        <w:adjustRightInd w:val="0"/>
        <w:ind w:firstLine="720"/>
        <w:jc w:val="both"/>
        <w:rPr>
          <w:color w:val="000000" w:themeColor="text1"/>
          <w:sz w:val="24"/>
          <w:szCs w:val="24"/>
          <w:lang w:val="ro-RO"/>
        </w:rPr>
      </w:pPr>
    </w:p>
    <w:p w14:paraId="5DD492CC" w14:textId="73ADF892" w:rsidR="00DF1EBC" w:rsidRPr="00D109D9" w:rsidRDefault="00DF1EBC" w:rsidP="00DF1EBC">
      <w:pPr>
        <w:ind w:firstLine="720"/>
        <w:jc w:val="both"/>
        <w:rPr>
          <w:color w:val="000000" w:themeColor="text1"/>
          <w:sz w:val="24"/>
          <w:szCs w:val="24"/>
          <w:lang w:val="ro-RO" w:eastAsia="en-US"/>
        </w:rPr>
      </w:pPr>
      <w:bookmarkStart w:id="2" w:name="_Hlk2768300"/>
      <w:r w:rsidRPr="00D109D9">
        <w:rPr>
          <w:b/>
          <w:color w:val="000000" w:themeColor="text1"/>
          <w:sz w:val="24"/>
          <w:szCs w:val="24"/>
          <w:lang w:val="ro-RO"/>
        </w:rPr>
        <w:t>Art.</w:t>
      </w:r>
      <w:r w:rsidR="007F518C">
        <w:rPr>
          <w:b/>
          <w:color w:val="000000" w:themeColor="text1"/>
          <w:sz w:val="24"/>
          <w:szCs w:val="24"/>
          <w:lang w:val="ro-RO"/>
        </w:rPr>
        <w:t>9</w:t>
      </w:r>
      <w:r w:rsidRPr="00D109D9">
        <w:rPr>
          <w:b/>
          <w:color w:val="000000" w:themeColor="text1"/>
          <w:sz w:val="24"/>
          <w:szCs w:val="24"/>
          <w:lang w:val="ro-RO"/>
        </w:rPr>
        <w:t>.</w:t>
      </w:r>
      <w:r w:rsidRPr="00D109D9">
        <w:rPr>
          <w:color w:val="000000" w:themeColor="text1"/>
          <w:sz w:val="24"/>
          <w:szCs w:val="24"/>
          <w:lang w:val="ro-RO"/>
        </w:rPr>
        <w:t xml:space="preserve"> </w:t>
      </w:r>
      <w:bookmarkEnd w:id="2"/>
      <w:r w:rsidRPr="00D109D9">
        <w:rPr>
          <w:color w:val="000000" w:themeColor="text1"/>
          <w:sz w:val="24"/>
          <w:szCs w:val="24"/>
          <w:lang w:val="ro-RO"/>
        </w:rPr>
        <w:t xml:space="preserve">(1) </w:t>
      </w:r>
      <w:r w:rsidRPr="00D109D9">
        <w:rPr>
          <w:iCs/>
          <w:color w:val="000000" w:themeColor="text1"/>
          <w:sz w:val="24"/>
          <w:szCs w:val="24"/>
          <w:lang w:val="ro-RO" w:eastAsia="en-US"/>
        </w:rPr>
        <w:t>În cazul dobândirii, modificării, desființării, demolării, etc, unei clădiri, contribuabilii persoane juridice vor depune ca anexă la declarațiile fiscale, acte contabile justificative, și anume: registrul jurnal, cuprinzând înregistrarea corespunzătoare în evidența contabilă, însoțit de balanța contabilă de verificare corespunzătoare lunii în cauză.</w:t>
      </w:r>
    </w:p>
    <w:p w14:paraId="3F109173" w14:textId="77777777" w:rsidR="00DF1EBC" w:rsidRPr="00D109D9" w:rsidRDefault="00DF1EBC" w:rsidP="00DF1EBC">
      <w:pPr>
        <w:ind w:firstLine="720"/>
        <w:jc w:val="both"/>
        <w:rPr>
          <w:color w:val="000000" w:themeColor="text1"/>
          <w:sz w:val="24"/>
          <w:szCs w:val="24"/>
          <w:lang w:val="ro-RO"/>
        </w:rPr>
      </w:pPr>
      <w:r w:rsidRPr="00D109D9">
        <w:rPr>
          <w:color w:val="000000" w:themeColor="text1"/>
          <w:sz w:val="24"/>
          <w:szCs w:val="24"/>
          <w:lang w:val="ro-RO"/>
        </w:rPr>
        <w:t>(2) În cazul transferului dreptului de proprietate a unui imobil (clădire și teren), persoana juridică are obligația de a depune o declarație fiscală, în termen de 30 de zile de la data producerii evenimentului, completând formularul ITL 002 și/sau formularul ITL 004, la care anexează documentul justificativ, registru jurnal privind descărcarea valorii din evidența contabilă și balanța lunară corespunzătoare.</w:t>
      </w:r>
    </w:p>
    <w:p w14:paraId="59252DF4" w14:textId="77777777" w:rsidR="00C24460" w:rsidRPr="00D109D9" w:rsidRDefault="00C24460" w:rsidP="00DF1EBC">
      <w:pPr>
        <w:ind w:firstLine="720"/>
        <w:jc w:val="both"/>
        <w:rPr>
          <w:color w:val="000000" w:themeColor="text1"/>
          <w:sz w:val="24"/>
          <w:szCs w:val="24"/>
          <w:lang w:val="ro-RO"/>
        </w:rPr>
      </w:pPr>
    </w:p>
    <w:p w14:paraId="7A863006" w14:textId="458B453D" w:rsidR="00DF1EBC" w:rsidRPr="00D109D9" w:rsidRDefault="00DF1EBC" w:rsidP="00DF1EBC">
      <w:pPr>
        <w:ind w:firstLine="708"/>
        <w:jc w:val="both"/>
        <w:rPr>
          <w:bCs/>
          <w:color w:val="000000" w:themeColor="text1"/>
          <w:sz w:val="24"/>
          <w:szCs w:val="24"/>
          <w:lang w:val="ro-RO"/>
        </w:rPr>
      </w:pPr>
      <w:r w:rsidRPr="00D109D9">
        <w:rPr>
          <w:b/>
          <w:color w:val="000000" w:themeColor="text1"/>
          <w:sz w:val="24"/>
          <w:szCs w:val="24"/>
          <w:lang w:val="ro-RO"/>
        </w:rPr>
        <w:t xml:space="preserve">Art. </w:t>
      </w:r>
      <w:r w:rsidR="007F518C">
        <w:rPr>
          <w:b/>
          <w:color w:val="000000" w:themeColor="text1"/>
          <w:sz w:val="24"/>
          <w:szCs w:val="24"/>
          <w:lang w:val="ro-RO"/>
        </w:rPr>
        <w:t>10</w:t>
      </w:r>
      <w:r w:rsidRPr="00D109D9">
        <w:rPr>
          <w:b/>
          <w:color w:val="000000" w:themeColor="text1"/>
          <w:sz w:val="24"/>
          <w:szCs w:val="24"/>
          <w:lang w:val="ro-RO"/>
        </w:rPr>
        <w:t>.</w:t>
      </w:r>
      <w:r w:rsidRPr="00D109D9">
        <w:rPr>
          <w:color w:val="000000" w:themeColor="text1"/>
          <w:sz w:val="24"/>
          <w:szCs w:val="24"/>
          <w:lang w:val="ro-RO"/>
        </w:rPr>
        <w:t xml:space="preserve">  </w:t>
      </w:r>
      <w:r w:rsidRPr="00D109D9">
        <w:rPr>
          <w:bCs/>
          <w:color w:val="000000" w:themeColor="text1"/>
          <w:sz w:val="24"/>
          <w:szCs w:val="24"/>
          <w:lang w:val="ro-RO"/>
        </w:rPr>
        <w:t xml:space="preserve">Taxa privind comunicarea actelor de executare silita prin poștă – </w:t>
      </w:r>
      <w:r w:rsidRPr="00DD6AEB">
        <w:rPr>
          <w:bCs/>
          <w:color w:val="000000" w:themeColor="text1"/>
          <w:sz w:val="24"/>
          <w:szCs w:val="24"/>
          <w:highlight w:val="yellow"/>
          <w:lang w:val="ro-RO"/>
        </w:rPr>
        <w:t>1</w:t>
      </w:r>
      <w:r w:rsidR="00EF75EE">
        <w:rPr>
          <w:bCs/>
          <w:color w:val="000000" w:themeColor="text1"/>
          <w:sz w:val="24"/>
          <w:szCs w:val="24"/>
          <w:highlight w:val="yellow"/>
          <w:lang w:val="ro-RO"/>
        </w:rPr>
        <w:t>5</w:t>
      </w:r>
      <w:r w:rsidRPr="00DD6AEB">
        <w:rPr>
          <w:bCs/>
          <w:color w:val="000000" w:themeColor="text1"/>
          <w:sz w:val="24"/>
          <w:szCs w:val="24"/>
          <w:highlight w:val="yellow"/>
          <w:lang w:val="ro-RO"/>
        </w:rPr>
        <w:t xml:space="preserve"> lei/comunicare.</w:t>
      </w:r>
    </w:p>
    <w:p w14:paraId="007E7F3D" w14:textId="77777777" w:rsidR="000411EF" w:rsidRPr="00D109D9" w:rsidRDefault="000411EF" w:rsidP="00DF1EBC">
      <w:pPr>
        <w:ind w:firstLine="708"/>
        <w:jc w:val="both"/>
        <w:rPr>
          <w:b/>
          <w:color w:val="000000" w:themeColor="text1"/>
          <w:sz w:val="24"/>
          <w:szCs w:val="24"/>
          <w:lang w:val="ro-RO"/>
        </w:rPr>
      </w:pPr>
    </w:p>
    <w:p w14:paraId="08ED454D" w14:textId="1FCE44BB" w:rsidR="00DF1EBC" w:rsidRPr="00D109D9" w:rsidRDefault="00DF1EBC" w:rsidP="00DF1EBC">
      <w:pPr>
        <w:ind w:firstLine="708"/>
        <w:jc w:val="both"/>
        <w:rPr>
          <w:color w:val="000000" w:themeColor="text1"/>
          <w:sz w:val="24"/>
          <w:szCs w:val="24"/>
          <w:lang w:val="ro-RO"/>
        </w:rPr>
      </w:pPr>
      <w:r w:rsidRPr="00D109D9">
        <w:rPr>
          <w:b/>
          <w:color w:val="000000" w:themeColor="text1"/>
          <w:sz w:val="24"/>
          <w:szCs w:val="24"/>
          <w:lang w:val="ro-RO"/>
        </w:rPr>
        <w:t>Art. 1</w:t>
      </w:r>
      <w:r w:rsidR="007F518C">
        <w:rPr>
          <w:b/>
          <w:color w:val="000000" w:themeColor="text1"/>
          <w:sz w:val="24"/>
          <w:szCs w:val="24"/>
          <w:lang w:val="ro-RO"/>
        </w:rPr>
        <w:t>1</w:t>
      </w:r>
      <w:r w:rsidRPr="00D109D9">
        <w:rPr>
          <w:b/>
          <w:color w:val="000000" w:themeColor="text1"/>
          <w:sz w:val="24"/>
          <w:szCs w:val="24"/>
          <w:lang w:val="ro-RO"/>
        </w:rPr>
        <w:t>.</w:t>
      </w:r>
      <w:r w:rsidRPr="00D109D9">
        <w:rPr>
          <w:color w:val="000000" w:themeColor="text1"/>
          <w:sz w:val="24"/>
          <w:szCs w:val="24"/>
          <w:lang w:val="ro-RO"/>
        </w:rPr>
        <w:t xml:space="preserve"> Se aprobă anularea creanțelor restante și accesoriilor acestora, în sume de până la 40 lei inclusiv/rol, pentru pozițiile de rol care au restante, la data de </w:t>
      </w:r>
      <w:r w:rsidRPr="00D109D9">
        <w:rPr>
          <w:color w:val="000000" w:themeColor="text1"/>
          <w:sz w:val="24"/>
          <w:szCs w:val="24"/>
          <w:highlight w:val="yellow"/>
          <w:lang w:val="ro-RO"/>
        </w:rPr>
        <w:t>31.12.202</w:t>
      </w:r>
      <w:r w:rsidR="00FB7D76" w:rsidRPr="00D109D9">
        <w:rPr>
          <w:color w:val="000000" w:themeColor="text1"/>
          <w:sz w:val="24"/>
          <w:szCs w:val="24"/>
          <w:highlight w:val="yellow"/>
          <w:lang w:val="ro-RO"/>
        </w:rPr>
        <w:t>5</w:t>
      </w:r>
      <w:r w:rsidRPr="00D109D9">
        <w:rPr>
          <w:color w:val="000000" w:themeColor="text1"/>
          <w:sz w:val="24"/>
          <w:szCs w:val="24"/>
          <w:lang w:val="ro-RO"/>
        </w:rPr>
        <w:t xml:space="preserve">. </w:t>
      </w:r>
    </w:p>
    <w:p w14:paraId="11885CD6" w14:textId="62238018" w:rsidR="00DF1EBC" w:rsidRPr="00D109D9" w:rsidRDefault="00DF1EBC" w:rsidP="00DF1EBC">
      <w:pPr>
        <w:ind w:firstLine="720"/>
        <w:jc w:val="both"/>
        <w:rPr>
          <w:color w:val="000000" w:themeColor="text1"/>
          <w:sz w:val="24"/>
          <w:szCs w:val="24"/>
          <w:lang w:val="ro-RO"/>
        </w:rPr>
      </w:pPr>
      <w:r w:rsidRPr="00D109D9">
        <w:rPr>
          <w:color w:val="000000" w:themeColor="text1"/>
          <w:sz w:val="24"/>
          <w:szCs w:val="24"/>
          <w:lang w:val="ro-RO"/>
        </w:rPr>
        <w:t>Prevederile prezentului articol nu se vor aplica pentru taxele/tarifele instituite și cuprinse în alte hotărâri de consiliu și nici pentru contractele de concesiune.</w:t>
      </w:r>
    </w:p>
    <w:p w14:paraId="38EAA730" w14:textId="77777777" w:rsidR="000411EF" w:rsidRPr="00D109D9" w:rsidRDefault="000411EF" w:rsidP="00DF1EBC">
      <w:pPr>
        <w:ind w:firstLine="720"/>
        <w:jc w:val="both"/>
        <w:rPr>
          <w:color w:val="000000" w:themeColor="text1"/>
          <w:sz w:val="24"/>
          <w:szCs w:val="24"/>
          <w:lang w:val="ro-RO"/>
        </w:rPr>
      </w:pPr>
    </w:p>
    <w:p w14:paraId="375E4A9F" w14:textId="0422E8B0" w:rsidR="00DF1EBC" w:rsidRPr="00D109D9" w:rsidRDefault="00DF1EBC" w:rsidP="00DF1EBC">
      <w:pPr>
        <w:ind w:firstLine="708"/>
        <w:jc w:val="both"/>
        <w:rPr>
          <w:color w:val="000000" w:themeColor="text1"/>
          <w:sz w:val="24"/>
          <w:szCs w:val="24"/>
          <w:lang w:val="ro-RO"/>
        </w:rPr>
      </w:pPr>
      <w:r w:rsidRPr="00D109D9">
        <w:rPr>
          <w:b/>
          <w:color w:val="000000" w:themeColor="text1"/>
          <w:sz w:val="24"/>
          <w:szCs w:val="24"/>
          <w:lang w:val="ro-RO"/>
        </w:rPr>
        <w:t>Art. 1</w:t>
      </w:r>
      <w:r w:rsidR="007F518C">
        <w:rPr>
          <w:b/>
          <w:color w:val="000000" w:themeColor="text1"/>
          <w:sz w:val="24"/>
          <w:szCs w:val="24"/>
          <w:lang w:val="ro-RO"/>
        </w:rPr>
        <w:t>2</w:t>
      </w:r>
      <w:r w:rsidRPr="00D109D9">
        <w:rPr>
          <w:b/>
          <w:color w:val="000000" w:themeColor="text1"/>
          <w:sz w:val="24"/>
          <w:szCs w:val="24"/>
          <w:lang w:val="ro-RO"/>
        </w:rPr>
        <w:t xml:space="preserve">. </w:t>
      </w:r>
      <w:r w:rsidR="00111AB7">
        <w:rPr>
          <w:b/>
          <w:color w:val="000000" w:themeColor="text1"/>
          <w:sz w:val="24"/>
          <w:szCs w:val="24"/>
          <w:lang w:val="ro-RO"/>
        </w:rPr>
        <w:t xml:space="preserve">(1) </w:t>
      </w:r>
      <w:r w:rsidRPr="00D109D9">
        <w:rPr>
          <w:color w:val="000000" w:themeColor="text1"/>
          <w:sz w:val="24"/>
          <w:szCs w:val="24"/>
          <w:lang w:val="ro-RO"/>
        </w:rPr>
        <w:t xml:space="preserve">Plafonul minim al obligațiilor fiscale restante, datorate de debitorii persoane juridice, care se vor publica pe pagina proprie de internet a instituției, în anul </w:t>
      </w:r>
      <w:r w:rsidRPr="00D109D9">
        <w:rPr>
          <w:color w:val="000000" w:themeColor="text1"/>
          <w:sz w:val="24"/>
          <w:szCs w:val="24"/>
          <w:highlight w:val="yellow"/>
          <w:lang w:val="ro-RO"/>
        </w:rPr>
        <w:t>202</w:t>
      </w:r>
      <w:r w:rsidR="00FB7D76" w:rsidRPr="00D109D9">
        <w:rPr>
          <w:color w:val="000000" w:themeColor="text1"/>
          <w:sz w:val="24"/>
          <w:szCs w:val="24"/>
          <w:highlight w:val="yellow"/>
          <w:lang w:val="ro-RO"/>
        </w:rPr>
        <w:t>6</w:t>
      </w:r>
      <w:r w:rsidRPr="00D109D9">
        <w:rPr>
          <w:color w:val="000000" w:themeColor="text1"/>
          <w:sz w:val="24"/>
          <w:szCs w:val="24"/>
          <w:lang w:val="ro-RO"/>
        </w:rPr>
        <w:t>, stabilit în temeiul art. 162 din Legea nr. 207/2015, privind Codul de procedură fiscală, cu modificările și completările ulterioare, va fi de 20.000 lei, inclusiv.</w:t>
      </w:r>
    </w:p>
    <w:p w14:paraId="0BB03669" w14:textId="6BE0F0E6" w:rsidR="00035B84" w:rsidRPr="00035B84" w:rsidRDefault="00111AB7" w:rsidP="00035B84">
      <w:pPr>
        <w:ind w:firstLine="708"/>
        <w:jc w:val="both"/>
        <w:rPr>
          <w:color w:val="000000" w:themeColor="text1"/>
          <w:sz w:val="24"/>
          <w:szCs w:val="24"/>
          <w:lang w:val="it-IT"/>
        </w:rPr>
      </w:pPr>
      <w:r w:rsidRPr="005A699D">
        <w:rPr>
          <w:b/>
          <w:bCs/>
          <w:color w:val="000000" w:themeColor="text1"/>
          <w:sz w:val="24"/>
          <w:szCs w:val="24"/>
          <w:lang w:val="ro-RO"/>
        </w:rPr>
        <w:t>(2)</w:t>
      </w:r>
      <w:r w:rsidRPr="005A699D">
        <w:rPr>
          <w:color w:val="000000" w:themeColor="text1"/>
          <w:sz w:val="24"/>
          <w:szCs w:val="24"/>
          <w:lang w:val="ro-RO"/>
        </w:rPr>
        <w:t xml:space="preserve"> </w:t>
      </w:r>
      <w:r w:rsidR="00035B84" w:rsidRPr="005A699D">
        <w:rPr>
          <w:color w:val="000000" w:themeColor="text1"/>
          <w:sz w:val="24"/>
          <w:szCs w:val="24"/>
          <w:lang w:val="ro-RO"/>
        </w:rPr>
        <w:t>În temeiul art. 162^1 din Legea nr. 207/2015, privind Codul de procedură fiscală, cu modificările și completările ulterioare,</w:t>
      </w:r>
      <w:r w:rsidRPr="005A699D">
        <w:rPr>
          <w:color w:val="000000" w:themeColor="text1"/>
          <w:sz w:val="24"/>
          <w:szCs w:val="24"/>
          <w:lang w:val="ro-RO"/>
        </w:rPr>
        <w:t xml:space="preserve"> </w:t>
      </w:r>
      <w:r w:rsidR="00035B84" w:rsidRPr="005A699D">
        <w:rPr>
          <w:color w:val="000000" w:themeColor="text1"/>
          <w:sz w:val="24"/>
          <w:szCs w:val="24"/>
          <w:lang w:val="ro-RO"/>
        </w:rPr>
        <w:t xml:space="preserve">se aprobă publicarea listei persoanelor juridice care au achitat la </w:t>
      </w:r>
      <w:proofErr w:type="spellStart"/>
      <w:r w:rsidR="00035B84" w:rsidRPr="005A699D">
        <w:rPr>
          <w:color w:val="000000" w:themeColor="text1"/>
          <w:sz w:val="24"/>
          <w:szCs w:val="24"/>
          <w:lang w:val="ro-RO"/>
        </w:rPr>
        <w:t>scadenţă</w:t>
      </w:r>
      <w:proofErr w:type="spellEnd"/>
      <w:r w:rsidR="00035B84" w:rsidRPr="005A699D">
        <w:rPr>
          <w:color w:val="000000" w:themeColor="text1"/>
          <w:sz w:val="24"/>
          <w:szCs w:val="24"/>
          <w:lang w:val="ro-RO"/>
        </w:rPr>
        <w:t xml:space="preserve"> </w:t>
      </w:r>
      <w:proofErr w:type="spellStart"/>
      <w:r w:rsidR="00035B84" w:rsidRPr="005A699D">
        <w:rPr>
          <w:color w:val="000000" w:themeColor="text1"/>
          <w:sz w:val="24"/>
          <w:szCs w:val="24"/>
          <w:lang w:val="ro-RO"/>
        </w:rPr>
        <w:t>obligaţiile</w:t>
      </w:r>
      <w:proofErr w:type="spellEnd"/>
      <w:r w:rsidR="00035B84" w:rsidRPr="005A699D">
        <w:rPr>
          <w:color w:val="000000" w:themeColor="text1"/>
          <w:sz w:val="24"/>
          <w:szCs w:val="24"/>
          <w:lang w:val="ro-RO"/>
        </w:rPr>
        <w:t xml:space="preserve"> fiscale de plată </w:t>
      </w:r>
      <w:proofErr w:type="spellStart"/>
      <w:r w:rsidR="00035B84" w:rsidRPr="005A699D">
        <w:rPr>
          <w:color w:val="000000" w:themeColor="text1"/>
          <w:sz w:val="24"/>
          <w:szCs w:val="24"/>
          <w:lang w:val="ro-RO"/>
        </w:rPr>
        <w:t>şi</w:t>
      </w:r>
      <w:proofErr w:type="spellEnd"/>
      <w:r w:rsidR="00035B84" w:rsidRPr="005A699D">
        <w:rPr>
          <w:color w:val="000000" w:themeColor="text1"/>
          <w:sz w:val="24"/>
          <w:szCs w:val="24"/>
          <w:lang w:val="ro-RO"/>
        </w:rPr>
        <w:t xml:space="preserve"> care nu au </w:t>
      </w:r>
      <w:proofErr w:type="spellStart"/>
      <w:r w:rsidR="00035B84" w:rsidRPr="005A699D">
        <w:rPr>
          <w:color w:val="000000" w:themeColor="text1"/>
          <w:sz w:val="24"/>
          <w:szCs w:val="24"/>
          <w:lang w:val="ro-RO"/>
        </w:rPr>
        <w:t>obligaţii</w:t>
      </w:r>
      <w:proofErr w:type="spellEnd"/>
      <w:r w:rsidR="00035B84" w:rsidRPr="005A699D">
        <w:rPr>
          <w:color w:val="000000" w:themeColor="text1"/>
          <w:sz w:val="24"/>
          <w:szCs w:val="24"/>
          <w:lang w:val="ro-RO"/>
        </w:rPr>
        <w:t xml:space="preserve"> restante. </w:t>
      </w:r>
      <w:r w:rsidR="00035B84" w:rsidRPr="005A699D">
        <w:rPr>
          <w:color w:val="000000" w:themeColor="text1"/>
          <w:sz w:val="24"/>
          <w:szCs w:val="24"/>
          <w:lang w:val="it-IT"/>
        </w:rPr>
        <w:t>Lista se publică trimestrial până în ultima zi a primei luni din trimestrul următor celui de raportare.</w:t>
      </w:r>
    </w:p>
    <w:p w14:paraId="77E1B1D4" w14:textId="02240109" w:rsidR="00CC62B1" w:rsidRPr="00035B84" w:rsidRDefault="00CC62B1" w:rsidP="00DF1EBC">
      <w:pPr>
        <w:ind w:firstLine="708"/>
        <w:jc w:val="both"/>
        <w:rPr>
          <w:color w:val="000000" w:themeColor="text1"/>
          <w:sz w:val="24"/>
          <w:szCs w:val="24"/>
          <w:lang w:val="ro-RO"/>
        </w:rPr>
      </w:pPr>
    </w:p>
    <w:p w14:paraId="1F04EBEA" w14:textId="619465E5" w:rsidR="00CC62B1" w:rsidRPr="00D109D9" w:rsidRDefault="00CC62B1" w:rsidP="00DF1EBC">
      <w:pPr>
        <w:ind w:firstLine="708"/>
        <w:jc w:val="both"/>
        <w:rPr>
          <w:bCs/>
          <w:color w:val="000000" w:themeColor="text1"/>
          <w:sz w:val="24"/>
          <w:szCs w:val="24"/>
          <w:lang w:val="ro-RO"/>
        </w:rPr>
      </w:pPr>
      <w:r w:rsidRPr="00D109D9">
        <w:rPr>
          <w:b/>
          <w:color w:val="000000" w:themeColor="text1"/>
          <w:sz w:val="24"/>
          <w:szCs w:val="24"/>
          <w:lang w:val="ro-RO"/>
        </w:rPr>
        <w:t>Art. 1</w:t>
      </w:r>
      <w:r w:rsidR="007F518C">
        <w:rPr>
          <w:b/>
          <w:color w:val="000000" w:themeColor="text1"/>
          <w:sz w:val="24"/>
          <w:szCs w:val="24"/>
          <w:lang w:val="ro-RO"/>
        </w:rPr>
        <w:t>3</w:t>
      </w:r>
      <w:r w:rsidRPr="00D109D9">
        <w:rPr>
          <w:b/>
          <w:color w:val="000000" w:themeColor="text1"/>
          <w:sz w:val="24"/>
          <w:szCs w:val="24"/>
          <w:lang w:val="ro-RO"/>
        </w:rPr>
        <w:t xml:space="preserve">. </w:t>
      </w:r>
      <w:r w:rsidRPr="00D109D9">
        <w:rPr>
          <w:bCs/>
          <w:color w:val="000000" w:themeColor="text1"/>
          <w:sz w:val="24"/>
          <w:szCs w:val="24"/>
          <w:lang w:val="ro-RO"/>
        </w:rPr>
        <w:t>În cazul în care contribuabilii nu pot prezenta documente justificative cu care să dovedească situația juridică declarată și existența bazei impozabile declarate, declarațiile fiscale depuse se resping și nu se vor înregistra în evidența fiscală.</w:t>
      </w:r>
    </w:p>
    <w:p w14:paraId="7097F391" w14:textId="1AB1E48F" w:rsidR="00CC62B1" w:rsidRPr="00D109D9" w:rsidRDefault="00CC62B1" w:rsidP="00DF1EBC">
      <w:pPr>
        <w:ind w:firstLine="708"/>
        <w:jc w:val="both"/>
        <w:rPr>
          <w:color w:val="000000" w:themeColor="text1"/>
          <w:sz w:val="24"/>
          <w:szCs w:val="24"/>
          <w:lang w:val="ro-RO"/>
        </w:rPr>
      </w:pPr>
      <w:r w:rsidRPr="00D109D9">
        <w:rPr>
          <w:color w:val="000000" w:themeColor="text1"/>
          <w:sz w:val="24"/>
          <w:szCs w:val="24"/>
          <w:lang w:val="ro-RO"/>
        </w:rPr>
        <w:t>Baza impozabilă existentă în evidența fiscală, care generează creanțe fiscale și pentru care nici organul fiscal local și nici contribuabilul / plătitorul nu deține și nu poate prezenta documente justificative, se elimină din evidența fiscală, împreună cu creanțele aferente.</w:t>
      </w:r>
    </w:p>
    <w:p w14:paraId="72DE3419" w14:textId="77777777" w:rsidR="000411EF" w:rsidRPr="00D109D9" w:rsidRDefault="000411EF" w:rsidP="00DF1EBC">
      <w:pPr>
        <w:ind w:firstLine="708"/>
        <w:jc w:val="both"/>
        <w:rPr>
          <w:color w:val="000000" w:themeColor="text1"/>
          <w:sz w:val="24"/>
          <w:szCs w:val="24"/>
          <w:lang w:val="ro-RO"/>
        </w:rPr>
      </w:pPr>
    </w:p>
    <w:p w14:paraId="3761772D" w14:textId="040E406B" w:rsidR="00DF1EBC" w:rsidRPr="00D109D9" w:rsidRDefault="00DF1EBC" w:rsidP="00DF1EBC">
      <w:pPr>
        <w:jc w:val="both"/>
        <w:rPr>
          <w:color w:val="000000" w:themeColor="text1"/>
          <w:sz w:val="24"/>
          <w:szCs w:val="24"/>
          <w:lang w:val="ro-RO"/>
        </w:rPr>
      </w:pPr>
      <w:r w:rsidRPr="00D109D9">
        <w:rPr>
          <w:b/>
          <w:color w:val="000000" w:themeColor="text1"/>
          <w:sz w:val="24"/>
          <w:szCs w:val="24"/>
          <w:lang w:val="ro-RO"/>
        </w:rPr>
        <w:tab/>
        <w:t>Art. 1</w:t>
      </w:r>
      <w:r w:rsidR="007F518C">
        <w:rPr>
          <w:b/>
          <w:color w:val="000000" w:themeColor="text1"/>
          <w:sz w:val="24"/>
          <w:szCs w:val="24"/>
          <w:lang w:val="ro-RO"/>
        </w:rPr>
        <w:t>4</w:t>
      </w:r>
      <w:r w:rsidRPr="00D109D9">
        <w:rPr>
          <w:b/>
          <w:color w:val="000000" w:themeColor="text1"/>
          <w:sz w:val="24"/>
          <w:szCs w:val="24"/>
          <w:lang w:val="ro-RO"/>
        </w:rPr>
        <w:t xml:space="preserve">  </w:t>
      </w:r>
      <w:r w:rsidRPr="00D109D9">
        <w:rPr>
          <w:color w:val="000000" w:themeColor="text1"/>
          <w:sz w:val="24"/>
          <w:szCs w:val="24"/>
          <w:lang w:val="ro-RO"/>
        </w:rPr>
        <w:t xml:space="preserve">În cazul în care, creanța fiscală principală calculată, în cazul taxei pe teren și a taxei pe clădire, are rata lunara sub 1 leu, se va renunța la stabilirea taxei pe teren și a taxei pe clădire și nu se va emite decizie de impunere. </w:t>
      </w:r>
    </w:p>
    <w:p w14:paraId="76592E24" w14:textId="77777777" w:rsidR="000411EF" w:rsidRPr="00D109D9" w:rsidRDefault="000411EF" w:rsidP="00DF1EBC">
      <w:pPr>
        <w:jc w:val="both"/>
        <w:rPr>
          <w:color w:val="000000" w:themeColor="text1"/>
          <w:sz w:val="24"/>
          <w:szCs w:val="24"/>
          <w:lang w:val="ro-RO"/>
        </w:rPr>
      </w:pPr>
    </w:p>
    <w:p w14:paraId="3125C2C7" w14:textId="2A5BF11B" w:rsidR="00DF1EBC" w:rsidRPr="00D109D9" w:rsidRDefault="00DF1EBC" w:rsidP="00DF1EBC">
      <w:pPr>
        <w:jc w:val="both"/>
        <w:rPr>
          <w:rFonts w:eastAsiaTheme="minorHAnsi"/>
          <w:color w:val="000000" w:themeColor="text1"/>
          <w:sz w:val="24"/>
          <w:szCs w:val="24"/>
          <w:lang w:val="ro-RO" w:eastAsia="en-US"/>
        </w:rPr>
      </w:pPr>
      <w:r w:rsidRPr="00D109D9">
        <w:rPr>
          <w:color w:val="000000" w:themeColor="text1"/>
          <w:sz w:val="24"/>
          <w:szCs w:val="24"/>
          <w:lang w:val="ro-RO"/>
        </w:rPr>
        <w:tab/>
      </w:r>
      <w:r w:rsidRPr="00D109D9">
        <w:rPr>
          <w:b/>
          <w:color w:val="000000" w:themeColor="text1"/>
          <w:sz w:val="24"/>
          <w:szCs w:val="24"/>
          <w:lang w:val="ro-RO"/>
        </w:rPr>
        <w:t>Art. 1</w:t>
      </w:r>
      <w:r w:rsidR="007F518C">
        <w:rPr>
          <w:b/>
          <w:color w:val="000000" w:themeColor="text1"/>
          <w:sz w:val="24"/>
          <w:szCs w:val="24"/>
          <w:lang w:val="ro-RO"/>
        </w:rPr>
        <w:t>5</w:t>
      </w:r>
      <w:r w:rsidRPr="00D109D9">
        <w:rPr>
          <w:b/>
          <w:color w:val="000000" w:themeColor="text1"/>
          <w:sz w:val="24"/>
          <w:szCs w:val="24"/>
          <w:lang w:val="ro-RO"/>
        </w:rPr>
        <w:t>.</w:t>
      </w:r>
      <w:r w:rsidRPr="00D109D9">
        <w:rPr>
          <w:color w:val="000000" w:themeColor="text1"/>
          <w:sz w:val="24"/>
          <w:szCs w:val="24"/>
          <w:lang w:val="ro-RO"/>
        </w:rPr>
        <w:t xml:space="preserve"> Taxa anuală pentru el</w:t>
      </w:r>
      <w:r w:rsidRPr="00D109D9">
        <w:rPr>
          <w:rFonts w:eastAsiaTheme="minorHAnsi"/>
          <w:color w:val="000000" w:themeColor="text1"/>
          <w:sz w:val="24"/>
          <w:szCs w:val="24"/>
          <w:lang w:val="ro-RO" w:eastAsia="en-US"/>
        </w:rPr>
        <w:t xml:space="preserve">iberarea </w:t>
      </w:r>
      <w:proofErr w:type="spellStart"/>
      <w:r w:rsidRPr="00D109D9">
        <w:rPr>
          <w:rFonts w:eastAsiaTheme="minorHAnsi"/>
          <w:color w:val="000000" w:themeColor="text1"/>
          <w:sz w:val="24"/>
          <w:szCs w:val="24"/>
          <w:lang w:val="ro-RO" w:eastAsia="en-US"/>
        </w:rPr>
        <w:t>autorizaţiilor</w:t>
      </w:r>
      <w:proofErr w:type="spellEnd"/>
      <w:r w:rsidRPr="00D109D9">
        <w:rPr>
          <w:rFonts w:eastAsiaTheme="minorHAnsi"/>
          <w:color w:val="000000" w:themeColor="text1"/>
          <w:sz w:val="24"/>
          <w:szCs w:val="24"/>
          <w:lang w:val="ro-RO" w:eastAsia="en-US"/>
        </w:rPr>
        <w:t xml:space="preserve"> sanitare de </w:t>
      </w:r>
      <w:proofErr w:type="spellStart"/>
      <w:r w:rsidRPr="00D109D9">
        <w:rPr>
          <w:rFonts w:eastAsiaTheme="minorHAnsi"/>
          <w:color w:val="000000" w:themeColor="text1"/>
          <w:sz w:val="24"/>
          <w:szCs w:val="24"/>
          <w:lang w:val="ro-RO" w:eastAsia="en-US"/>
        </w:rPr>
        <w:t>funcţionare</w:t>
      </w:r>
      <w:proofErr w:type="spellEnd"/>
      <w:r w:rsidRPr="00D109D9">
        <w:rPr>
          <w:rFonts w:eastAsiaTheme="minorHAnsi"/>
          <w:color w:val="000000" w:themeColor="text1"/>
          <w:sz w:val="24"/>
          <w:szCs w:val="24"/>
          <w:lang w:val="ro-RO" w:eastAsia="en-US"/>
        </w:rPr>
        <w:t xml:space="preserve">, este de </w:t>
      </w:r>
      <w:r w:rsidRPr="00D109D9">
        <w:rPr>
          <w:rFonts w:eastAsiaTheme="minorHAnsi"/>
          <w:color w:val="000000" w:themeColor="text1"/>
          <w:sz w:val="24"/>
          <w:szCs w:val="24"/>
          <w:highlight w:val="yellow"/>
          <w:lang w:val="ro-RO" w:eastAsia="en-US"/>
        </w:rPr>
        <w:t>2</w:t>
      </w:r>
      <w:r w:rsidR="00EF75EE">
        <w:rPr>
          <w:rFonts w:eastAsiaTheme="minorHAnsi"/>
          <w:color w:val="000000" w:themeColor="text1"/>
          <w:sz w:val="24"/>
          <w:szCs w:val="24"/>
          <w:highlight w:val="yellow"/>
          <w:lang w:val="ro-RO" w:eastAsia="en-US"/>
        </w:rPr>
        <w:t>7</w:t>
      </w:r>
      <w:r w:rsidRPr="00D109D9">
        <w:rPr>
          <w:rFonts w:eastAsiaTheme="minorHAnsi"/>
          <w:color w:val="000000" w:themeColor="text1"/>
          <w:sz w:val="24"/>
          <w:szCs w:val="24"/>
          <w:highlight w:val="yellow"/>
          <w:lang w:val="ro-RO" w:eastAsia="en-US"/>
        </w:rPr>
        <w:t xml:space="preserve"> lei</w:t>
      </w:r>
      <w:r w:rsidRPr="00D109D9">
        <w:rPr>
          <w:rFonts w:eastAsiaTheme="minorHAnsi"/>
          <w:color w:val="000000" w:themeColor="text1"/>
          <w:sz w:val="24"/>
          <w:szCs w:val="24"/>
          <w:lang w:val="ro-RO" w:eastAsia="en-US"/>
        </w:rPr>
        <w:t>.</w:t>
      </w:r>
    </w:p>
    <w:p w14:paraId="10AE266F" w14:textId="77777777" w:rsidR="00DF1EBC" w:rsidRPr="00D109D9" w:rsidRDefault="00DF1EBC" w:rsidP="00DF1EBC">
      <w:pPr>
        <w:autoSpaceDE w:val="0"/>
        <w:autoSpaceDN w:val="0"/>
        <w:adjustRightInd w:val="0"/>
        <w:jc w:val="both"/>
        <w:rPr>
          <w:rFonts w:eastAsiaTheme="minorHAnsi"/>
          <w:color w:val="000000" w:themeColor="text1"/>
          <w:sz w:val="24"/>
          <w:szCs w:val="24"/>
          <w:lang w:val="ro-RO" w:eastAsia="en-US"/>
        </w:rPr>
      </w:pPr>
      <w:r w:rsidRPr="00D109D9">
        <w:rPr>
          <w:rFonts w:eastAsiaTheme="minorHAnsi"/>
          <w:color w:val="000000" w:themeColor="text1"/>
          <w:sz w:val="24"/>
          <w:szCs w:val="24"/>
          <w:lang w:val="ro-RO" w:eastAsia="en-US"/>
        </w:rPr>
        <w:tab/>
        <w:t xml:space="preserve">Taxa se referă la </w:t>
      </w:r>
      <w:proofErr w:type="spellStart"/>
      <w:r w:rsidRPr="00D109D9">
        <w:rPr>
          <w:rFonts w:eastAsiaTheme="minorHAnsi"/>
          <w:color w:val="000000" w:themeColor="text1"/>
          <w:sz w:val="24"/>
          <w:szCs w:val="24"/>
          <w:lang w:val="ro-RO" w:eastAsia="en-US"/>
        </w:rPr>
        <w:t>autorizaţiile</w:t>
      </w:r>
      <w:proofErr w:type="spellEnd"/>
      <w:r w:rsidRPr="00D109D9">
        <w:rPr>
          <w:rFonts w:eastAsiaTheme="minorHAnsi"/>
          <w:color w:val="000000" w:themeColor="text1"/>
          <w:sz w:val="24"/>
          <w:szCs w:val="24"/>
          <w:lang w:val="ro-RO" w:eastAsia="en-US"/>
        </w:rPr>
        <w:t xml:space="preserve"> sanitare de </w:t>
      </w:r>
      <w:proofErr w:type="spellStart"/>
      <w:r w:rsidRPr="00D109D9">
        <w:rPr>
          <w:rFonts w:eastAsiaTheme="minorHAnsi"/>
          <w:color w:val="000000" w:themeColor="text1"/>
          <w:sz w:val="24"/>
          <w:szCs w:val="24"/>
          <w:lang w:val="ro-RO" w:eastAsia="en-US"/>
        </w:rPr>
        <w:t>funcţionare</w:t>
      </w:r>
      <w:proofErr w:type="spellEnd"/>
      <w:r w:rsidRPr="00D109D9">
        <w:rPr>
          <w:rFonts w:eastAsiaTheme="minorHAnsi"/>
          <w:color w:val="000000" w:themeColor="text1"/>
          <w:sz w:val="24"/>
          <w:szCs w:val="24"/>
          <w:lang w:val="ro-RO" w:eastAsia="en-US"/>
        </w:rPr>
        <w:t xml:space="preserve"> eliberate de </w:t>
      </w:r>
      <w:proofErr w:type="spellStart"/>
      <w:r w:rsidRPr="00D109D9">
        <w:rPr>
          <w:rFonts w:eastAsiaTheme="minorHAnsi"/>
          <w:color w:val="000000" w:themeColor="text1"/>
          <w:sz w:val="24"/>
          <w:szCs w:val="24"/>
          <w:lang w:val="ro-RO" w:eastAsia="en-US"/>
        </w:rPr>
        <w:t>Direcţia</w:t>
      </w:r>
      <w:proofErr w:type="spellEnd"/>
      <w:r w:rsidRPr="00D109D9">
        <w:rPr>
          <w:rFonts w:eastAsiaTheme="minorHAnsi"/>
          <w:color w:val="000000" w:themeColor="text1"/>
          <w:sz w:val="24"/>
          <w:szCs w:val="24"/>
          <w:lang w:val="ro-RO" w:eastAsia="en-US"/>
        </w:rPr>
        <w:t xml:space="preserve"> de sănătate publică Mureș în temeiul Legii nr. 95/2006 privind reforma în domeniul </w:t>
      </w:r>
      <w:proofErr w:type="spellStart"/>
      <w:r w:rsidRPr="00D109D9">
        <w:rPr>
          <w:rFonts w:eastAsiaTheme="minorHAnsi"/>
          <w:color w:val="000000" w:themeColor="text1"/>
          <w:sz w:val="24"/>
          <w:szCs w:val="24"/>
          <w:lang w:val="ro-RO" w:eastAsia="en-US"/>
        </w:rPr>
        <w:t>sănătăţii</w:t>
      </w:r>
      <w:proofErr w:type="spellEnd"/>
      <w:r w:rsidRPr="00D109D9">
        <w:rPr>
          <w:rFonts w:eastAsiaTheme="minorHAnsi"/>
          <w:color w:val="000000" w:themeColor="text1"/>
          <w:sz w:val="24"/>
          <w:szCs w:val="24"/>
          <w:lang w:val="ro-RO" w:eastAsia="en-US"/>
        </w:rPr>
        <w:t>, republicată, cu modificările ulterioare.</w:t>
      </w:r>
    </w:p>
    <w:p w14:paraId="04053783" w14:textId="77777777" w:rsidR="00DF1EBC" w:rsidRPr="00D109D9" w:rsidRDefault="00DF1EBC" w:rsidP="00DF1EBC">
      <w:pPr>
        <w:autoSpaceDE w:val="0"/>
        <w:autoSpaceDN w:val="0"/>
        <w:adjustRightInd w:val="0"/>
        <w:ind w:firstLine="708"/>
        <w:jc w:val="both"/>
        <w:rPr>
          <w:rFonts w:eastAsiaTheme="minorHAnsi"/>
          <w:color w:val="000000" w:themeColor="text1"/>
          <w:sz w:val="24"/>
          <w:szCs w:val="24"/>
          <w:lang w:val="ro-RO" w:eastAsia="en-US"/>
        </w:rPr>
      </w:pPr>
      <w:r w:rsidRPr="00D109D9">
        <w:rPr>
          <w:rFonts w:eastAsiaTheme="minorHAnsi"/>
          <w:color w:val="000000" w:themeColor="text1"/>
          <w:sz w:val="24"/>
          <w:szCs w:val="24"/>
          <w:lang w:val="ro-RO" w:eastAsia="en-US"/>
        </w:rPr>
        <w:t xml:space="preserve">Taxa se achită integral, anticipat eliberării </w:t>
      </w:r>
      <w:proofErr w:type="spellStart"/>
      <w:r w:rsidRPr="00D109D9">
        <w:rPr>
          <w:rFonts w:eastAsiaTheme="minorHAnsi"/>
          <w:color w:val="000000" w:themeColor="text1"/>
          <w:sz w:val="24"/>
          <w:szCs w:val="24"/>
          <w:lang w:val="ro-RO" w:eastAsia="en-US"/>
        </w:rPr>
        <w:t>autorizaţiilor</w:t>
      </w:r>
      <w:proofErr w:type="spellEnd"/>
      <w:r w:rsidRPr="00D109D9">
        <w:rPr>
          <w:rFonts w:eastAsiaTheme="minorHAnsi"/>
          <w:color w:val="000000" w:themeColor="text1"/>
          <w:sz w:val="24"/>
          <w:szCs w:val="24"/>
          <w:lang w:val="ro-RO" w:eastAsia="en-US"/>
        </w:rPr>
        <w:t xml:space="preserve"> sanitare de </w:t>
      </w:r>
      <w:proofErr w:type="spellStart"/>
      <w:r w:rsidRPr="00D109D9">
        <w:rPr>
          <w:rFonts w:eastAsiaTheme="minorHAnsi"/>
          <w:color w:val="000000" w:themeColor="text1"/>
          <w:sz w:val="24"/>
          <w:szCs w:val="24"/>
          <w:lang w:val="ro-RO" w:eastAsia="en-US"/>
        </w:rPr>
        <w:t>funcţionare</w:t>
      </w:r>
      <w:proofErr w:type="spellEnd"/>
      <w:r w:rsidRPr="00D109D9">
        <w:rPr>
          <w:rFonts w:eastAsiaTheme="minorHAnsi"/>
          <w:color w:val="000000" w:themeColor="text1"/>
          <w:sz w:val="24"/>
          <w:szCs w:val="24"/>
          <w:lang w:val="ro-RO" w:eastAsia="en-US"/>
        </w:rPr>
        <w:t xml:space="preserve">, indiferent de perioada rămasă până la </w:t>
      </w:r>
      <w:proofErr w:type="spellStart"/>
      <w:r w:rsidRPr="00D109D9">
        <w:rPr>
          <w:rFonts w:eastAsiaTheme="minorHAnsi"/>
          <w:color w:val="000000" w:themeColor="text1"/>
          <w:sz w:val="24"/>
          <w:szCs w:val="24"/>
          <w:lang w:val="ro-RO" w:eastAsia="en-US"/>
        </w:rPr>
        <w:t>sfârşitul</w:t>
      </w:r>
      <w:proofErr w:type="spellEnd"/>
      <w:r w:rsidRPr="00D109D9">
        <w:rPr>
          <w:rFonts w:eastAsiaTheme="minorHAnsi"/>
          <w:color w:val="000000" w:themeColor="text1"/>
          <w:sz w:val="24"/>
          <w:szCs w:val="24"/>
          <w:lang w:val="ro-RO" w:eastAsia="en-US"/>
        </w:rPr>
        <w:t xml:space="preserve"> anului fiscal respectiv;</w:t>
      </w:r>
    </w:p>
    <w:p w14:paraId="572F3F21" w14:textId="77777777" w:rsidR="00DF1EBC" w:rsidRPr="00D109D9" w:rsidRDefault="00DF1EBC" w:rsidP="00DF1EBC">
      <w:pPr>
        <w:autoSpaceDE w:val="0"/>
        <w:autoSpaceDN w:val="0"/>
        <w:adjustRightInd w:val="0"/>
        <w:jc w:val="both"/>
        <w:rPr>
          <w:rFonts w:eastAsiaTheme="minorHAnsi"/>
          <w:color w:val="000000" w:themeColor="text1"/>
          <w:sz w:val="24"/>
          <w:szCs w:val="24"/>
          <w:lang w:val="ro-RO" w:eastAsia="en-US"/>
        </w:rPr>
      </w:pPr>
      <w:r w:rsidRPr="00D109D9">
        <w:rPr>
          <w:rFonts w:eastAsiaTheme="minorHAnsi"/>
          <w:color w:val="000000" w:themeColor="text1"/>
          <w:sz w:val="24"/>
          <w:szCs w:val="24"/>
          <w:lang w:val="ro-RO" w:eastAsia="en-US"/>
        </w:rPr>
        <w:tab/>
        <w:t>Taxa constituie venit la bugetul local al Municipiului Târgu Mureș, pentru obiectivul situat sau  activitatea desfășurată pe raza municipiului, pentru care se solicită autorizarea.</w:t>
      </w:r>
    </w:p>
    <w:p w14:paraId="4A95CB13" w14:textId="77777777" w:rsidR="00DF1EBC" w:rsidRPr="00D109D9" w:rsidRDefault="00DF1EBC" w:rsidP="00DF1EBC">
      <w:pPr>
        <w:autoSpaceDE w:val="0"/>
        <w:autoSpaceDN w:val="0"/>
        <w:adjustRightInd w:val="0"/>
        <w:ind w:firstLine="708"/>
        <w:jc w:val="both"/>
        <w:rPr>
          <w:rFonts w:eastAsiaTheme="minorHAnsi"/>
          <w:color w:val="000000" w:themeColor="text1"/>
          <w:sz w:val="24"/>
          <w:szCs w:val="24"/>
          <w:lang w:val="ro-RO" w:eastAsia="en-US"/>
        </w:rPr>
      </w:pPr>
      <w:r w:rsidRPr="00D109D9">
        <w:rPr>
          <w:rFonts w:eastAsiaTheme="minorHAnsi"/>
          <w:color w:val="000000" w:themeColor="text1"/>
          <w:sz w:val="24"/>
          <w:szCs w:val="24"/>
          <w:lang w:val="ro-RO" w:eastAsia="en-US"/>
        </w:rPr>
        <w:t xml:space="preserve">Taxa nu se restituie dacă </w:t>
      </w:r>
      <w:proofErr w:type="spellStart"/>
      <w:r w:rsidRPr="00D109D9">
        <w:rPr>
          <w:rFonts w:eastAsiaTheme="minorHAnsi"/>
          <w:color w:val="000000" w:themeColor="text1"/>
          <w:sz w:val="24"/>
          <w:szCs w:val="24"/>
          <w:lang w:val="ro-RO" w:eastAsia="en-US"/>
        </w:rPr>
        <w:t>autorizaţia</w:t>
      </w:r>
      <w:proofErr w:type="spellEnd"/>
      <w:r w:rsidRPr="00D109D9">
        <w:rPr>
          <w:rFonts w:eastAsiaTheme="minorHAnsi"/>
          <w:color w:val="000000" w:themeColor="text1"/>
          <w:sz w:val="24"/>
          <w:szCs w:val="24"/>
          <w:lang w:val="ro-RO" w:eastAsia="en-US"/>
        </w:rPr>
        <w:t xml:space="preserve"> a fost suspendată temporar sau definitiv;</w:t>
      </w:r>
    </w:p>
    <w:p w14:paraId="6F9C7BEE" w14:textId="564C18A8" w:rsidR="00DF1EBC" w:rsidRPr="00D109D9" w:rsidRDefault="00DF1EBC" w:rsidP="00DF1EBC">
      <w:pPr>
        <w:autoSpaceDE w:val="0"/>
        <w:autoSpaceDN w:val="0"/>
        <w:adjustRightInd w:val="0"/>
        <w:ind w:firstLine="708"/>
        <w:jc w:val="both"/>
        <w:rPr>
          <w:rFonts w:eastAsiaTheme="minorHAnsi"/>
          <w:color w:val="000000" w:themeColor="text1"/>
          <w:sz w:val="24"/>
          <w:szCs w:val="24"/>
          <w:lang w:val="ro-RO" w:eastAsia="en-US"/>
        </w:rPr>
      </w:pPr>
      <w:proofErr w:type="spellStart"/>
      <w:r w:rsidRPr="00D109D9">
        <w:rPr>
          <w:rFonts w:eastAsiaTheme="minorHAnsi"/>
          <w:color w:val="000000" w:themeColor="text1"/>
          <w:sz w:val="24"/>
          <w:szCs w:val="24"/>
          <w:lang w:val="ro-RO" w:eastAsia="en-US"/>
        </w:rPr>
        <w:t>Direcţia</w:t>
      </w:r>
      <w:proofErr w:type="spellEnd"/>
      <w:r w:rsidRPr="00D109D9">
        <w:rPr>
          <w:rFonts w:eastAsiaTheme="minorHAnsi"/>
          <w:color w:val="000000" w:themeColor="text1"/>
          <w:sz w:val="24"/>
          <w:szCs w:val="24"/>
          <w:lang w:val="ro-RO" w:eastAsia="en-US"/>
        </w:rPr>
        <w:t xml:space="preserve"> de sănătate publică Mureș va solicita beneficiarilor </w:t>
      </w:r>
      <w:proofErr w:type="spellStart"/>
      <w:r w:rsidRPr="00D109D9">
        <w:rPr>
          <w:rFonts w:eastAsiaTheme="minorHAnsi"/>
          <w:color w:val="000000" w:themeColor="text1"/>
          <w:sz w:val="24"/>
          <w:szCs w:val="24"/>
          <w:lang w:val="ro-RO" w:eastAsia="en-US"/>
        </w:rPr>
        <w:t>autorizaţiei</w:t>
      </w:r>
      <w:proofErr w:type="spellEnd"/>
      <w:r w:rsidRPr="00D109D9">
        <w:rPr>
          <w:rFonts w:eastAsiaTheme="minorHAnsi"/>
          <w:color w:val="000000" w:themeColor="text1"/>
          <w:sz w:val="24"/>
          <w:szCs w:val="24"/>
          <w:lang w:val="ro-RO" w:eastAsia="en-US"/>
        </w:rPr>
        <w:t xml:space="preserve"> respective dovada efectuării </w:t>
      </w:r>
      <w:proofErr w:type="spellStart"/>
      <w:r w:rsidRPr="00D109D9">
        <w:rPr>
          <w:rFonts w:eastAsiaTheme="minorHAnsi"/>
          <w:color w:val="000000" w:themeColor="text1"/>
          <w:sz w:val="24"/>
          <w:szCs w:val="24"/>
          <w:lang w:val="ro-RO" w:eastAsia="en-US"/>
        </w:rPr>
        <w:t>plăţii</w:t>
      </w:r>
      <w:proofErr w:type="spellEnd"/>
      <w:r w:rsidRPr="00D109D9">
        <w:rPr>
          <w:rFonts w:eastAsiaTheme="minorHAnsi"/>
          <w:color w:val="000000" w:themeColor="text1"/>
          <w:sz w:val="24"/>
          <w:szCs w:val="24"/>
          <w:lang w:val="ro-RO" w:eastAsia="en-US"/>
        </w:rPr>
        <w:t xml:space="preserve"> taxei în contul Municipiului Târgu Mureș. </w:t>
      </w:r>
    </w:p>
    <w:p w14:paraId="405ACF5B" w14:textId="77777777" w:rsidR="000411EF" w:rsidRPr="00D109D9" w:rsidRDefault="000411EF" w:rsidP="00DF1EBC">
      <w:pPr>
        <w:autoSpaceDE w:val="0"/>
        <w:autoSpaceDN w:val="0"/>
        <w:adjustRightInd w:val="0"/>
        <w:ind w:firstLine="708"/>
        <w:jc w:val="both"/>
        <w:rPr>
          <w:rFonts w:eastAsiaTheme="minorHAnsi"/>
          <w:color w:val="000000" w:themeColor="text1"/>
          <w:sz w:val="24"/>
          <w:szCs w:val="24"/>
          <w:lang w:val="ro-RO" w:eastAsia="en-US"/>
        </w:rPr>
      </w:pPr>
    </w:p>
    <w:p w14:paraId="614B461B" w14:textId="5F8D33B7" w:rsidR="00DF1EBC" w:rsidRPr="00D109D9" w:rsidRDefault="00DF1EBC" w:rsidP="00DF1EBC">
      <w:pPr>
        <w:jc w:val="both"/>
        <w:rPr>
          <w:color w:val="000000" w:themeColor="text1"/>
          <w:sz w:val="24"/>
          <w:szCs w:val="24"/>
          <w:lang w:val="ro-RO"/>
        </w:rPr>
      </w:pPr>
      <w:r w:rsidRPr="00D109D9">
        <w:rPr>
          <w:rFonts w:eastAsiaTheme="minorHAnsi"/>
          <w:color w:val="000000" w:themeColor="text1"/>
          <w:sz w:val="24"/>
          <w:szCs w:val="24"/>
          <w:lang w:val="ro-RO" w:eastAsia="en-US"/>
        </w:rPr>
        <w:tab/>
      </w:r>
      <w:r w:rsidRPr="00D109D9">
        <w:rPr>
          <w:b/>
          <w:bCs/>
          <w:color w:val="000000" w:themeColor="text1"/>
          <w:sz w:val="24"/>
          <w:szCs w:val="24"/>
          <w:lang w:val="ro-RO"/>
        </w:rPr>
        <w:t>Art. 1</w:t>
      </w:r>
      <w:r w:rsidR="007F518C">
        <w:rPr>
          <w:b/>
          <w:bCs/>
          <w:color w:val="000000" w:themeColor="text1"/>
          <w:sz w:val="24"/>
          <w:szCs w:val="24"/>
          <w:lang w:val="ro-RO"/>
        </w:rPr>
        <w:t>6</w:t>
      </w:r>
      <w:r w:rsidRPr="00D109D9">
        <w:rPr>
          <w:b/>
          <w:bCs/>
          <w:color w:val="000000" w:themeColor="text1"/>
          <w:sz w:val="24"/>
          <w:szCs w:val="24"/>
          <w:lang w:val="ro-RO"/>
        </w:rPr>
        <w:t xml:space="preserve">. </w:t>
      </w:r>
      <w:r w:rsidRPr="00D109D9">
        <w:rPr>
          <w:color w:val="000000" w:themeColor="text1"/>
          <w:sz w:val="24"/>
          <w:szCs w:val="24"/>
          <w:lang w:val="ro-RO"/>
        </w:rPr>
        <w:t>Se aprobă încasarea impozitelor și taxelor locale și prin metode alternative de plată, conform convențiilor încheiate de către Direcția fiscală locală Târgu Mureș, cu condiția asigurării fondurilor necesare plății comisioanelor, prin cuprinderea acestora în bugetul local.</w:t>
      </w:r>
    </w:p>
    <w:p w14:paraId="0A0E9396" w14:textId="77777777" w:rsidR="006A36E7" w:rsidRPr="00D109D9" w:rsidRDefault="006A36E7" w:rsidP="00DF1EBC">
      <w:pPr>
        <w:jc w:val="both"/>
        <w:rPr>
          <w:color w:val="000000" w:themeColor="text1"/>
          <w:sz w:val="24"/>
          <w:szCs w:val="24"/>
          <w:lang w:val="ro-RO"/>
        </w:rPr>
      </w:pPr>
    </w:p>
    <w:p w14:paraId="33F3E84C" w14:textId="77777777" w:rsidR="00BE4956" w:rsidRPr="00BE4956" w:rsidRDefault="00DF1EBC" w:rsidP="00BE4956">
      <w:pPr>
        <w:ind w:firstLine="708"/>
        <w:jc w:val="both"/>
        <w:rPr>
          <w:bCs/>
          <w:color w:val="000000" w:themeColor="text1"/>
          <w:sz w:val="24"/>
          <w:szCs w:val="24"/>
          <w:lang w:val="ro-RO"/>
        </w:rPr>
      </w:pPr>
      <w:r w:rsidRPr="00D109D9">
        <w:rPr>
          <w:b/>
          <w:bCs/>
          <w:color w:val="000000" w:themeColor="text1"/>
          <w:sz w:val="24"/>
          <w:szCs w:val="24"/>
          <w:lang w:val="ro-RO"/>
        </w:rPr>
        <w:lastRenderedPageBreak/>
        <w:t xml:space="preserve">Art. </w:t>
      </w:r>
      <w:r w:rsidR="00CC62B1" w:rsidRPr="00D109D9">
        <w:rPr>
          <w:b/>
          <w:bCs/>
          <w:color w:val="000000" w:themeColor="text1"/>
          <w:sz w:val="24"/>
          <w:szCs w:val="24"/>
          <w:lang w:val="ro-RO"/>
        </w:rPr>
        <w:t>1</w:t>
      </w:r>
      <w:r w:rsidR="007F518C">
        <w:rPr>
          <w:b/>
          <w:bCs/>
          <w:color w:val="000000" w:themeColor="text1"/>
          <w:sz w:val="24"/>
          <w:szCs w:val="24"/>
          <w:lang w:val="ro-RO"/>
        </w:rPr>
        <w:t>7</w:t>
      </w:r>
      <w:r w:rsidRPr="00D109D9">
        <w:rPr>
          <w:b/>
          <w:bCs/>
          <w:color w:val="000000" w:themeColor="text1"/>
          <w:sz w:val="24"/>
          <w:szCs w:val="24"/>
          <w:lang w:val="ro-RO"/>
        </w:rPr>
        <w:t>.</w:t>
      </w:r>
      <w:r w:rsidR="00732B26" w:rsidRPr="00D109D9">
        <w:rPr>
          <w:b/>
          <w:bCs/>
          <w:color w:val="000000" w:themeColor="text1"/>
          <w:sz w:val="24"/>
          <w:szCs w:val="24"/>
          <w:lang w:val="ro-RO"/>
        </w:rPr>
        <w:t xml:space="preserve"> </w:t>
      </w:r>
      <w:r w:rsidR="00BE4956" w:rsidRPr="00BE4956">
        <w:rPr>
          <w:bCs/>
          <w:color w:val="000000" w:themeColor="text1"/>
          <w:sz w:val="24"/>
          <w:szCs w:val="24"/>
          <w:lang w:val="ro-RO"/>
        </w:rPr>
        <w:t>Se aprobă</w:t>
      </w:r>
      <w:r w:rsidR="00BE4956">
        <w:rPr>
          <w:bCs/>
          <w:color w:val="000000" w:themeColor="text1"/>
          <w:sz w:val="24"/>
          <w:szCs w:val="24"/>
          <w:lang w:val="ro-RO"/>
        </w:rPr>
        <w:t xml:space="preserve"> criteriile </w:t>
      </w:r>
      <w:r w:rsidR="00BE4956" w:rsidRPr="00BE4956">
        <w:rPr>
          <w:color w:val="000000" w:themeColor="text1"/>
          <w:sz w:val="24"/>
          <w:szCs w:val="24"/>
          <w:lang w:val="ro-RO"/>
        </w:rPr>
        <w:t>predefinite în baza cărora se acordă scutiri și reduceri la plata impozitelor  și taxelor locale</w:t>
      </w:r>
      <w:r w:rsidR="00BE4956" w:rsidRPr="00BE4956">
        <w:rPr>
          <w:bCs/>
          <w:color w:val="000000" w:themeColor="text1"/>
          <w:sz w:val="24"/>
          <w:szCs w:val="24"/>
          <w:lang w:val="ro-RO"/>
        </w:rPr>
        <w:t xml:space="preserve"> </w:t>
      </w:r>
      <w:r w:rsidR="00BE4956" w:rsidRPr="005A699D">
        <w:rPr>
          <w:color w:val="000000" w:themeColor="text1"/>
          <w:sz w:val="24"/>
          <w:szCs w:val="24"/>
          <w:lang w:val="ro-RO"/>
        </w:rPr>
        <w:t xml:space="preserve">conform </w:t>
      </w:r>
      <w:r w:rsidR="00BE4956" w:rsidRPr="005A699D">
        <w:rPr>
          <w:b/>
          <w:bCs/>
          <w:color w:val="000000" w:themeColor="text1"/>
          <w:sz w:val="24"/>
          <w:szCs w:val="24"/>
          <w:highlight w:val="yellow"/>
          <w:lang w:val="ro-RO"/>
        </w:rPr>
        <w:t xml:space="preserve">Anexei nr. </w:t>
      </w:r>
      <w:r w:rsidR="00BE4956" w:rsidRPr="005A699D">
        <w:rPr>
          <w:b/>
          <w:bCs/>
          <w:color w:val="000000" w:themeColor="text1"/>
          <w:sz w:val="24"/>
          <w:szCs w:val="24"/>
          <w:lang w:val="ro-RO"/>
        </w:rPr>
        <w:t>2,</w:t>
      </w:r>
      <w:r w:rsidR="00BE4956">
        <w:rPr>
          <w:color w:val="000000" w:themeColor="text1"/>
          <w:sz w:val="24"/>
          <w:szCs w:val="24"/>
          <w:lang w:val="ro-RO"/>
        </w:rPr>
        <w:t xml:space="preserve"> </w:t>
      </w:r>
      <w:r w:rsidR="00BE4956" w:rsidRPr="00D109D9">
        <w:rPr>
          <w:color w:val="000000" w:themeColor="text1"/>
          <w:sz w:val="24"/>
          <w:szCs w:val="24"/>
          <w:lang w:val="ro-RO"/>
        </w:rPr>
        <w:t>care face parte integrantă din prezenta hotărâre</w:t>
      </w:r>
      <w:r w:rsidR="00BE4956">
        <w:rPr>
          <w:color w:val="000000" w:themeColor="text1"/>
          <w:sz w:val="24"/>
          <w:szCs w:val="24"/>
          <w:lang w:val="ro-RO"/>
        </w:rPr>
        <w:t>.</w:t>
      </w:r>
    </w:p>
    <w:p w14:paraId="39AC487D" w14:textId="77777777" w:rsidR="00732B26" w:rsidRPr="00D109D9" w:rsidRDefault="00732B26" w:rsidP="00DF1EBC">
      <w:pPr>
        <w:ind w:firstLine="708"/>
        <w:jc w:val="both"/>
        <w:rPr>
          <w:b/>
          <w:bCs/>
          <w:color w:val="000000" w:themeColor="text1"/>
          <w:sz w:val="24"/>
          <w:szCs w:val="24"/>
          <w:lang w:val="ro-RO"/>
        </w:rPr>
      </w:pPr>
    </w:p>
    <w:p w14:paraId="3290F280" w14:textId="7DB3DE08" w:rsidR="00BE4956" w:rsidRDefault="00732B26" w:rsidP="00DF1EBC">
      <w:pPr>
        <w:ind w:firstLine="708"/>
        <w:jc w:val="both"/>
        <w:rPr>
          <w:b/>
          <w:color w:val="000000" w:themeColor="text1"/>
          <w:sz w:val="24"/>
          <w:szCs w:val="24"/>
          <w:lang w:val="ro-RO"/>
        </w:rPr>
      </w:pPr>
      <w:r w:rsidRPr="00D109D9">
        <w:rPr>
          <w:b/>
          <w:color w:val="000000" w:themeColor="text1"/>
          <w:sz w:val="24"/>
          <w:szCs w:val="24"/>
          <w:lang w:val="ro-RO"/>
        </w:rPr>
        <w:t xml:space="preserve">Art. </w:t>
      </w:r>
      <w:r w:rsidR="00CC62B1" w:rsidRPr="00D109D9">
        <w:rPr>
          <w:b/>
          <w:color w:val="000000" w:themeColor="text1"/>
          <w:sz w:val="24"/>
          <w:szCs w:val="24"/>
          <w:lang w:val="ro-RO"/>
        </w:rPr>
        <w:t>1</w:t>
      </w:r>
      <w:r w:rsidR="007F518C">
        <w:rPr>
          <w:b/>
          <w:color w:val="000000" w:themeColor="text1"/>
          <w:sz w:val="24"/>
          <w:szCs w:val="24"/>
          <w:lang w:val="ro-RO"/>
        </w:rPr>
        <w:t>8</w:t>
      </w:r>
      <w:r w:rsidR="00BE4956">
        <w:rPr>
          <w:b/>
          <w:color w:val="000000" w:themeColor="text1"/>
          <w:sz w:val="24"/>
          <w:szCs w:val="24"/>
          <w:lang w:val="ro-RO"/>
        </w:rPr>
        <w:t xml:space="preserve"> </w:t>
      </w:r>
      <w:r w:rsidR="00BE4956" w:rsidRPr="00D109D9">
        <w:rPr>
          <w:color w:val="000000" w:themeColor="text1"/>
          <w:sz w:val="24"/>
          <w:szCs w:val="24"/>
          <w:lang w:val="ro-RO"/>
        </w:rPr>
        <w:t xml:space="preserve">Se aprobă Procedura de acordare a facilităților fiscale de la plata impozitelor și taxelor locale pentru anul </w:t>
      </w:r>
      <w:r w:rsidR="00BE4956" w:rsidRPr="00D109D9">
        <w:rPr>
          <w:color w:val="000000" w:themeColor="text1"/>
          <w:sz w:val="24"/>
          <w:szCs w:val="24"/>
          <w:highlight w:val="yellow"/>
          <w:lang w:val="ro-RO"/>
        </w:rPr>
        <w:t xml:space="preserve">2026, </w:t>
      </w:r>
      <w:r w:rsidR="00BE4956" w:rsidRPr="005A699D">
        <w:rPr>
          <w:color w:val="000000" w:themeColor="text1"/>
          <w:sz w:val="24"/>
          <w:szCs w:val="24"/>
          <w:lang w:val="ro-RO"/>
        </w:rPr>
        <w:t xml:space="preserve">conform </w:t>
      </w:r>
      <w:r w:rsidR="00BE4956" w:rsidRPr="005A699D">
        <w:rPr>
          <w:color w:val="000000" w:themeColor="text1"/>
          <w:sz w:val="24"/>
          <w:szCs w:val="24"/>
          <w:highlight w:val="yellow"/>
          <w:lang w:val="ro-RO"/>
        </w:rPr>
        <w:t xml:space="preserve">Anexei nr. </w:t>
      </w:r>
      <w:r w:rsidR="00BE4956" w:rsidRPr="005A699D">
        <w:rPr>
          <w:color w:val="000000" w:themeColor="text1"/>
          <w:sz w:val="24"/>
          <w:szCs w:val="24"/>
          <w:lang w:val="ro-RO"/>
        </w:rPr>
        <w:t xml:space="preserve">3, </w:t>
      </w:r>
      <w:r w:rsidR="00BE4956" w:rsidRPr="00D109D9">
        <w:rPr>
          <w:color w:val="000000" w:themeColor="text1"/>
          <w:sz w:val="24"/>
          <w:szCs w:val="24"/>
          <w:lang w:val="ro-RO"/>
        </w:rPr>
        <w:t>care face parte integrantă din prezenta hotărâre.</w:t>
      </w:r>
    </w:p>
    <w:p w14:paraId="4F2DB30D" w14:textId="77777777" w:rsidR="00BE4956" w:rsidRDefault="00BE4956" w:rsidP="00DF1EBC">
      <w:pPr>
        <w:ind w:firstLine="708"/>
        <w:jc w:val="both"/>
        <w:rPr>
          <w:b/>
          <w:color w:val="000000" w:themeColor="text1"/>
          <w:sz w:val="24"/>
          <w:szCs w:val="24"/>
          <w:lang w:val="ro-RO"/>
        </w:rPr>
      </w:pPr>
    </w:p>
    <w:p w14:paraId="1355FDB8" w14:textId="32983348" w:rsidR="00942832" w:rsidRPr="00D109D9" w:rsidRDefault="00BE4956" w:rsidP="00DF1EBC">
      <w:pPr>
        <w:ind w:firstLine="708"/>
        <w:jc w:val="both"/>
        <w:rPr>
          <w:color w:val="000000" w:themeColor="text1"/>
          <w:sz w:val="24"/>
          <w:szCs w:val="24"/>
          <w:lang w:val="ro-RO"/>
        </w:rPr>
      </w:pPr>
      <w:r>
        <w:rPr>
          <w:b/>
          <w:color w:val="000000" w:themeColor="text1"/>
          <w:sz w:val="24"/>
          <w:szCs w:val="24"/>
          <w:lang w:val="ro-RO"/>
        </w:rPr>
        <w:t>Art. 19</w:t>
      </w:r>
      <w:r w:rsidR="00DF1EBC" w:rsidRPr="00D109D9">
        <w:rPr>
          <w:color w:val="000000" w:themeColor="text1"/>
          <w:sz w:val="24"/>
          <w:szCs w:val="24"/>
          <w:lang w:val="ro-RO"/>
        </w:rPr>
        <w:t xml:space="preserve"> </w:t>
      </w:r>
      <w:r w:rsidR="00942832" w:rsidRPr="00D109D9">
        <w:rPr>
          <w:color w:val="000000" w:themeColor="text1"/>
          <w:sz w:val="24"/>
          <w:szCs w:val="24"/>
          <w:lang w:val="ro-RO"/>
        </w:rPr>
        <w:t xml:space="preserve">Lista actelor normative/Hotărârilor Consiliului Local al Municipiului Târgu Mureș prin care sunt reglementate/instituite/stabilite impozite </w:t>
      </w:r>
      <w:proofErr w:type="spellStart"/>
      <w:r w:rsidR="00942832" w:rsidRPr="00D109D9">
        <w:rPr>
          <w:color w:val="000000" w:themeColor="text1"/>
          <w:sz w:val="24"/>
          <w:szCs w:val="24"/>
          <w:lang w:val="ro-RO"/>
        </w:rPr>
        <w:t>şi</w:t>
      </w:r>
      <w:proofErr w:type="spellEnd"/>
      <w:r w:rsidR="00942832" w:rsidRPr="00D109D9">
        <w:rPr>
          <w:color w:val="000000" w:themeColor="text1"/>
          <w:sz w:val="24"/>
          <w:szCs w:val="24"/>
          <w:lang w:val="ro-RO"/>
        </w:rPr>
        <w:t xml:space="preserve"> taxe locale sau care au relevanță fiscală, pe o perioadă de 5 ani anteriori anului fiscal </w:t>
      </w:r>
      <w:r w:rsidR="00942832" w:rsidRPr="00D109D9">
        <w:rPr>
          <w:color w:val="000000" w:themeColor="text1"/>
          <w:sz w:val="24"/>
          <w:szCs w:val="24"/>
          <w:highlight w:val="yellow"/>
          <w:lang w:val="ro-RO"/>
        </w:rPr>
        <w:t>202</w:t>
      </w:r>
      <w:r w:rsidR="00FB7D76" w:rsidRPr="00D109D9">
        <w:rPr>
          <w:color w:val="000000" w:themeColor="text1"/>
          <w:sz w:val="24"/>
          <w:szCs w:val="24"/>
          <w:highlight w:val="yellow"/>
          <w:lang w:val="ro-RO"/>
        </w:rPr>
        <w:t>6</w:t>
      </w:r>
      <w:r w:rsidR="00942832" w:rsidRPr="00D109D9">
        <w:rPr>
          <w:color w:val="000000" w:themeColor="text1"/>
          <w:sz w:val="24"/>
          <w:szCs w:val="24"/>
          <w:highlight w:val="yellow"/>
          <w:lang w:val="ro-RO"/>
        </w:rPr>
        <w:t xml:space="preserve"> </w:t>
      </w:r>
      <w:r w:rsidR="00942832" w:rsidRPr="005A699D">
        <w:rPr>
          <w:color w:val="000000" w:themeColor="text1"/>
          <w:sz w:val="24"/>
          <w:szCs w:val="24"/>
          <w:lang w:val="ro-RO"/>
        </w:rPr>
        <w:t xml:space="preserve">sunt prezentate în </w:t>
      </w:r>
      <w:r w:rsidR="00942832" w:rsidRPr="005A699D">
        <w:rPr>
          <w:b/>
          <w:bCs/>
          <w:color w:val="000000" w:themeColor="text1"/>
          <w:sz w:val="24"/>
          <w:szCs w:val="24"/>
          <w:highlight w:val="yellow"/>
          <w:lang w:val="ro-RO"/>
        </w:rPr>
        <w:t xml:space="preserve">Anexa </w:t>
      </w:r>
      <w:r w:rsidR="003500D1" w:rsidRPr="005A699D">
        <w:rPr>
          <w:b/>
          <w:bCs/>
          <w:color w:val="000000" w:themeColor="text1"/>
          <w:sz w:val="24"/>
          <w:szCs w:val="24"/>
          <w:highlight w:val="yellow"/>
          <w:lang w:val="ro-RO"/>
        </w:rPr>
        <w:t>nr.</w:t>
      </w:r>
      <w:r w:rsidRPr="005A699D">
        <w:rPr>
          <w:b/>
          <w:bCs/>
          <w:color w:val="000000" w:themeColor="text1"/>
          <w:sz w:val="24"/>
          <w:szCs w:val="24"/>
          <w:lang w:val="ro-RO"/>
        </w:rPr>
        <w:t>4</w:t>
      </w:r>
      <w:r w:rsidR="00942832" w:rsidRPr="005A699D">
        <w:rPr>
          <w:b/>
          <w:bCs/>
          <w:color w:val="000000" w:themeColor="text1"/>
          <w:sz w:val="24"/>
          <w:szCs w:val="24"/>
          <w:lang w:val="ro-RO"/>
        </w:rPr>
        <w:t>,</w:t>
      </w:r>
      <w:r w:rsidR="00942832" w:rsidRPr="00D109D9">
        <w:rPr>
          <w:color w:val="000000" w:themeColor="text1"/>
          <w:sz w:val="24"/>
          <w:szCs w:val="24"/>
          <w:lang w:val="ro-RO"/>
        </w:rPr>
        <w:t xml:space="preserve"> care face parte integrantă din prezenta hotărâre.</w:t>
      </w:r>
    </w:p>
    <w:p w14:paraId="6031B10C" w14:textId="77777777" w:rsidR="00942832" w:rsidRPr="00D109D9" w:rsidRDefault="00942832" w:rsidP="00DF1EBC">
      <w:pPr>
        <w:ind w:firstLine="708"/>
        <w:jc w:val="both"/>
        <w:rPr>
          <w:color w:val="000000" w:themeColor="text1"/>
          <w:sz w:val="24"/>
          <w:szCs w:val="24"/>
          <w:lang w:val="ro-RO"/>
        </w:rPr>
      </w:pPr>
    </w:p>
    <w:p w14:paraId="47271A0C" w14:textId="41446CE8" w:rsidR="004659E4" w:rsidRPr="00D109D9" w:rsidRDefault="00942832" w:rsidP="00DF1EBC">
      <w:pPr>
        <w:ind w:firstLine="708"/>
        <w:jc w:val="both"/>
        <w:rPr>
          <w:b/>
          <w:bCs/>
          <w:color w:val="000000" w:themeColor="text1"/>
          <w:sz w:val="24"/>
          <w:szCs w:val="24"/>
          <w:lang w:val="ro-RO"/>
        </w:rPr>
      </w:pPr>
      <w:r w:rsidRPr="00D109D9">
        <w:rPr>
          <w:b/>
          <w:color w:val="000000" w:themeColor="text1"/>
          <w:sz w:val="24"/>
          <w:szCs w:val="24"/>
          <w:lang w:val="ro-RO"/>
        </w:rPr>
        <w:t xml:space="preserve">Art. </w:t>
      </w:r>
      <w:r w:rsidR="00BE4956">
        <w:rPr>
          <w:b/>
          <w:color w:val="000000" w:themeColor="text1"/>
          <w:sz w:val="24"/>
          <w:szCs w:val="24"/>
          <w:lang w:val="ro-RO"/>
        </w:rPr>
        <w:t>20</w:t>
      </w:r>
      <w:r w:rsidRPr="00D109D9">
        <w:rPr>
          <w:color w:val="000000" w:themeColor="text1"/>
          <w:sz w:val="24"/>
          <w:szCs w:val="24"/>
          <w:lang w:val="ro-RO"/>
        </w:rPr>
        <w:t xml:space="preserve"> </w:t>
      </w:r>
      <w:r w:rsidR="004659E4" w:rsidRPr="00D109D9">
        <w:rPr>
          <w:color w:val="000000" w:themeColor="text1"/>
          <w:sz w:val="24"/>
          <w:szCs w:val="24"/>
          <w:lang w:val="ro-RO"/>
        </w:rPr>
        <w:t xml:space="preserve">Prezenta hotărâre intră în vigoare de la data de </w:t>
      </w:r>
      <w:r w:rsidR="004659E4" w:rsidRPr="00D109D9">
        <w:rPr>
          <w:b/>
          <w:bCs/>
          <w:color w:val="000000" w:themeColor="text1"/>
          <w:sz w:val="24"/>
          <w:szCs w:val="24"/>
          <w:lang w:val="ro-RO"/>
        </w:rPr>
        <w:t>01.01.202</w:t>
      </w:r>
      <w:r w:rsidR="00FB7D76" w:rsidRPr="00D109D9">
        <w:rPr>
          <w:b/>
          <w:bCs/>
          <w:color w:val="000000" w:themeColor="text1"/>
          <w:sz w:val="24"/>
          <w:szCs w:val="24"/>
          <w:lang w:val="ro-RO"/>
        </w:rPr>
        <w:t>6</w:t>
      </w:r>
      <w:r w:rsidR="004659E4" w:rsidRPr="00D109D9">
        <w:rPr>
          <w:b/>
          <w:bCs/>
          <w:color w:val="000000" w:themeColor="text1"/>
          <w:sz w:val="24"/>
          <w:szCs w:val="24"/>
          <w:lang w:val="ro-RO"/>
        </w:rPr>
        <w:t>.</w:t>
      </w:r>
    </w:p>
    <w:p w14:paraId="0FF2C184" w14:textId="77777777" w:rsidR="004659E4" w:rsidRPr="00D109D9" w:rsidRDefault="004659E4" w:rsidP="00DF1EBC">
      <w:pPr>
        <w:ind w:firstLine="708"/>
        <w:jc w:val="both"/>
        <w:rPr>
          <w:color w:val="000000" w:themeColor="text1"/>
          <w:sz w:val="24"/>
          <w:szCs w:val="24"/>
          <w:lang w:val="ro-RO"/>
        </w:rPr>
      </w:pPr>
    </w:p>
    <w:p w14:paraId="25423FA1" w14:textId="659F7C4A" w:rsidR="00DF1EBC" w:rsidRPr="00D109D9" w:rsidRDefault="00DF1EBC" w:rsidP="00DF1EBC">
      <w:pPr>
        <w:ind w:firstLine="720"/>
        <w:jc w:val="both"/>
        <w:rPr>
          <w:color w:val="000000" w:themeColor="text1"/>
          <w:sz w:val="24"/>
          <w:szCs w:val="24"/>
          <w:lang w:val="ro-RO"/>
        </w:rPr>
      </w:pPr>
      <w:r w:rsidRPr="00D109D9">
        <w:rPr>
          <w:b/>
          <w:color w:val="000000" w:themeColor="text1"/>
          <w:sz w:val="24"/>
          <w:szCs w:val="24"/>
          <w:lang w:val="ro-RO"/>
        </w:rPr>
        <w:t xml:space="preserve">Art. </w:t>
      </w:r>
      <w:r w:rsidR="007F518C">
        <w:rPr>
          <w:b/>
          <w:color w:val="000000" w:themeColor="text1"/>
          <w:sz w:val="24"/>
          <w:szCs w:val="24"/>
          <w:lang w:val="ro-RO"/>
        </w:rPr>
        <w:t>2</w:t>
      </w:r>
      <w:r w:rsidR="00BE4956">
        <w:rPr>
          <w:b/>
          <w:color w:val="000000" w:themeColor="text1"/>
          <w:sz w:val="24"/>
          <w:szCs w:val="24"/>
          <w:lang w:val="ro-RO"/>
        </w:rPr>
        <w:t>1</w:t>
      </w:r>
      <w:r w:rsidRPr="00D109D9">
        <w:rPr>
          <w:b/>
          <w:color w:val="000000" w:themeColor="text1"/>
          <w:sz w:val="24"/>
          <w:szCs w:val="24"/>
          <w:lang w:val="ro-RO"/>
        </w:rPr>
        <w:t xml:space="preserve">. </w:t>
      </w:r>
      <w:r w:rsidRPr="00D109D9">
        <w:rPr>
          <w:color w:val="000000" w:themeColor="text1"/>
          <w:sz w:val="24"/>
          <w:szCs w:val="24"/>
          <w:lang w:val="ro-RO"/>
        </w:rPr>
        <w:t xml:space="preserve">Cu aducerea la îndeplinire a prevederilor prezentei Hotărâri se </w:t>
      </w:r>
      <w:proofErr w:type="spellStart"/>
      <w:r w:rsidRPr="00D109D9">
        <w:rPr>
          <w:color w:val="000000" w:themeColor="text1"/>
          <w:sz w:val="24"/>
          <w:szCs w:val="24"/>
          <w:lang w:val="ro-RO"/>
        </w:rPr>
        <w:t>încredinţează</w:t>
      </w:r>
      <w:proofErr w:type="spellEnd"/>
      <w:r w:rsidRPr="00D109D9">
        <w:rPr>
          <w:color w:val="000000" w:themeColor="text1"/>
          <w:sz w:val="24"/>
          <w:szCs w:val="24"/>
          <w:lang w:val="ro-RO"/>
        </w:rPr>
        <w:t xml:space="preserve"> Direcția Fiscală Locală Târgu Mureș.</w:t>
      </w:r>
    </w:p>
    <w:p w14:paraId="12D1D0CF" w14:textId="77777777" w:rsidR="000411EF" w:rsidRPr="00D109D9" w:rsidRDefault="000411EF" w:rsidP="00DF1EBC">
      <w:pPr>
        <w:ind w:firstLine="720"/>
        <w:jc w:val="both"/>
        <w:rPr>
          <w:color w:val="000000" w:themeColor="text1"/>
          <w:sz w:val="24"/>
          <w:szCs w:val="24"/>
          <w:lang w:val="ro-RO"/>
        </w:rPr>
      </w:pPr>
    </w:p>
    <w:p w14:paraId="798FDAC7" w14:textId="0FA07B77" w:rsidR="00DF1EBC" w:rsidRPr="00D109D9" w:rsidRDefault="00DF1EBC" w:rsidP="00DF1EBC">
      <w:pPr>
        <w:ind w:firstLine="720"/>
        <w:jc w:val="both"/>
        <w:rPr>
          <w:b/>
          <w:color w:val="000000" w:themeColor="text1"/>
          <w:sz w:val="24"/>
          <w:szCs w:val="24"/>
          <w:lang w:val="ro-RO"/>
        </w:rPr>
      </w:pPr>
      <w:r w:rsidRPr="00D109D9">
        <w:rPr>
          <w:b/>
          <w:color w:val="000000" w:themeColor="text1"/>
          <w:sz w:val="24"/>
          <w:szCs w:val="24"/>
          <w:lang w:val="ro-RO"/>
        </w:rPr>
        <w:t>Art. 2</w:t>
      </w:r>
      <w:r w:rsidR="00BE4956">
        <w:rPr>
          <w:b/>
          <w:color w:val="000000" w:themeColor="text1"/>
          <w:sz w:val="24"/>
          <w:szCs w:val="24"/>
          <w:lang w:val="ro-RO"/>
        </w:rPr>
        <w:t>2</w:t>
      </w:r>
      <w:r w:rsidRPr="00D109D9">
        <w:rPr>
          <w:b/>
          <w:color w:val="000000" w:themeColor="text1"/>
          <w:sz w:val="24"/>
          <w:szCs w:val="24"/>
          <w:lang w:val="ro-RO"/>
        </w:rPr>
        <w:t xml:space="preserve">. </w:t>
      </w:r>
      <w:r w:rsidRPr="00D109D9">
        <w:rPr>
          <w:color w:val="000000" w:themeColor="text1"/>
          <w:sz w:val="24"/>
          <w:szCs w:val="24"/>
          <w:lang w:val="ro-RO"/>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Pr="00D109D9">
        <w:rPr>
          <w:color w:val="000000" w:themeColor="text1"/>
          <w:sz w:val="24"/>
          <w:szCs w:val="24"/>
          <w:lang w:val="ro-RO"/>
        </w:rPr>
        <w:t>Judeţului</w:t>
      </w:r>
      <w:proofErr w:type="spellEnd"/>
      <w:r w:rsidRPr="00D109D9">
        <w:rPr>
          <w:color w:val="000000" w:themeColor="text1"/>
          <w:sz w:val="24"/>
          <w:szCs w:val="24"/>
          <w:lang w:val="ro-RO"/>
        </w:rPr>
        <w:t xml:space="preserve"> </w:t>
      </w:r>
      <w:proofErr w:type="spellStart"/>
      <w:r w:rsidRPr="00D109D9">
        <w:rPr>
          <w:color w:val="000000" w:themeColor="text1"/>
          <w:sz w:val="24"/>
          <w:szCs w:val="24"/>
          <w:lang w:val="ro-RO"/>
        </w:rPr>
        <w:t>Mureş</w:t>
      </w:r>
      <w:proofErr w:type="spellEnd"/>
      <w:r w:rsidRPr="00D109D9">
        <w:rPr>
          <w:color w:val="000000" w:themeColor="text1"/>
          <w:sz w:val="24"/>
          <w:szCs w:val="24"/>
          <w:lang w:val="ro-RO"/>
        </w:rPr>
        <w:t xml:space="preserve"> pentru exercitarea controlului de legalitate.</w:t>
      </w:r>
      <w:r w:rsidRPr="00D109D9">
        <w:rPr>
          <w:b/>
          <w:color w:val="000000" w:themeColor="text1"/>
          <w:sz w:val="24"/>
          <w:szCs w:val="24"/>
          <w:lang w:val="ro-RO"/>
        </w:rPr>
        <w:tab/>
      </w:r>
    </w:p>
    <w:p w14:paraId="56C14E35" w14:textId="77777777" w:rsidR="000411EF" w:rsidRPr="00D109D9" w:rsidRDefault="000411EF" w:rsidP="00DF1EBC">
      <w:pPr>
        <w:ind w:firstLine="720"/>
        <w:jc w:val="both"/>
        <w:rPr>
          <w:b/>
          <w:color w:val="000000" w:themeColor="text1"/>
          <w:sz w:val="24"/>
          <w:szCs w:val="24"/>
          <w:lang w:val="ro-RO"/>
        </w:rPr>
      </w:pPr>
    </w:p>
    <w:p w14:paraId="1EC8F596" w14:textId="037B1E34" w:rsidR="00DF1EBC" w:rsidRPr="00D109D9" w:rsidRDefault="00DF1EBC" w:rsidP="00DF1EBC">
      <w:pPr>
        <w:ind w:firstLine="720"/>
        <w:jc w:val="both"/>
        <w:rPr>
          <w:bCs/>
          <w:color w:val="000000" w:themeColor="text1"/>
          <w:sz w:val="24"/>
          <w:szCs w:val="24"/>
          <w:lang w:val="ro-RO"/>
        </w:rPr>
      </w:pPr>
      <w:r w:rsidRPr="00D109D9">
        <w:rPr>
          <w:b/>
          <w:color w:val="000000" w:themeColor="text1"/>
          <w:sz w:val="24"/>
          <w:szCs w:val="24"/>
          <w:lang w:val="ro-RO"/>
        </w:rPr>
        <w:t>Art. 2</w:t>
      </w:r>
      <w:r w:rsidR="00BE4956">
        <w:rPr>
          <w:b/>
          <w:color w:val="000000" w:themeColor="text1"/>
          <w:sz w:val="24"/>
          <w:szCs w:val="24"/>
          <w:lang w:val="ro-RO"/>
        </w:rPr>
        <w:t>3</w:t>
      </w:r>
      <w:r w:rsidRPr="00D109D9">
        <w:rPr>
          <w:b/>
          <w:color w:val="000000" w:themeColor="text1"/>
          <w:sz w:val="24"/>
          <w:szCs w:val="24"/>
          <w:lang w:val="ro-RO"/>
        </w:rPr>
        <w:t>.</w:t>
      </w:r>
      <w:r w:rsidRPr="00D109D9">
        <w:rPr>
          <w:bCs/>
          <w:color w:val="000000" w:themeColor="text1"/>
          <w:sz w:val="24"/>
          <w:szCs w:val="24"/>
          <w:lang w:val="ro-RO"/>
        </w:rPr>
        <w:t xml:space="preserve"> Prezenta hotărâre se comunică Direcției Fiscale Locale Târgu Mureș.</w:t>
      </w:r>
    </w:p>
    <w:p w14:paraId="1E82478C" w14:textId="77777777" w:rsidR="00DF1EBC" w:rsidRDefault="00DF1EBC" w:rsidP="00DF1EBC">
      <w:pPr>
        <w:ind w:firstLine="720"/>
        <w:jc w:val="both"/>
        <w:rPr>
          <w:bCs/>
          <w:color w:val="000000" w:themeColor="text1"/>
          <w:sz w:val="24"/>
          <w:szCs w:val="24"/>
          <w:lang w:val="ro-RO"/>
        </w:rPr>
      </w:pPr>
    </w:p>
    <w:p w14:paraId="717A33C2" w14:textId="77777777" w:rsidR="000C5E1A" w:rsidRDefault="000C5E1A" w:rsidP="00DF1EBC">
      <w:pPr>
        <w:ind w:firstLine="720"/>
        <w:jc w:val="both"/>
        <w:rPr>
          <w:bCs/>
          <w:color w:val="000000" w:themeColor="text1"/>
          <w:sz w:val="24"/>
          <w:szCs w:val="24"/>
          <w:lang w:val="ro-RO"/>
        </w:rPr>
      </w:pPr>
    </w:p>
    <w:p w14:paraId="15BFF971" w14:textId="77777777" w:rsidR="000C5E1A" w:rsidRDefault="000C5E1A" w:rsidP="00DF1EBC">
      <w:pPr>
        <w:ind w:firstLine="720"/>
        <w:jc w:val="both"/>
        <w:rPr>
          <w:bCs/>
          <w:color w:val="000000" w:themeColor="text1"/>
          <w:sz w:val="24"/>
          <w:szCs w:val="24"/>
          <w:lang w:val="ro-RO"/>
        </w:rPr>
      </w:pPr>
    </w:p>
    <w:p w14:paraId="74C4B691" w14:textId="77777777" w:rsidR="000C5E1A" w:rsidRPr="00D109D9" w:rsidRDefault="000C5E1A" w:rsidP="00DF1EBC">
      <w:pPr>
        <w:ind w:firstLine="720"/>
        <w:jc w:val="both"/>
        <w:rPr>
          <w:bCs/>
          <w:color w:val="000000" w:themeColor="text1"/>
          <w:sz w:val="24"/>
          <w:szCs w:val="24"/>
          <w:lang w:val="ro-RO"/>
        </w:rPr>
      </w:pPr>
    </w:p>
    <w:p w14:paraId="618F2B38" w14:textId="77777777" w:rsidR="007C433F" w:rsidRPr="00D109D9" w:rsidRDefault="007C433F" w:rsidP="007C433F">
      <w:pPr>
        <w:spacing w:after="100" w:afterAutospacing="1"/>
        <w:contextualSpacing/>
        <w:jc w:val="center"/>
        <w:rPr>
          <w:color w:val="000000" w:themeColor="text1"/>
          <w:sz w:val="24"/>
          <w:szCs w:val="24"/>
          <w:lang w:val="ro-RO"/>
        </w:rPr>
      </w:pPr>
      <w:r w:rsidRPr="00D109D9">
        <w:rPr>
          <w:color w:val="000000" w:themeColor="text1"/>
          <w:sz w:val="24"/>
          <w:szCs w:val="24"/>
          <w:lang w:val="ro-RO"/>
        </w:rPr>
        <w:t>Viză de legalitate</w:t>
      </w:r>
    </w:p>
    <w:p w14:paraId="4C79F9E1" w14:textId="77777777" w:rsidR="007C433F" w:rsidRPr="00D109D9" w:rsidRDefault="007C433F" w:rsidP="007C433F">
      <w:pPr>
        <w:spacing w:after="100" w:afterAutospacing="1"/>
        <w:contextualSpacing/>
        <w:jc w:val="center"/>
        <w:rPr>
          <w:color w:val="000000" w:themeColor="text1"/>
          <w:sz w:val="24"/>
          <w:szCs w:val="24"/>
          <w:lang w:val="ro-RO"/>
        </w:rPr>
      </w:pPr>
      <w:proofErr w:type="spellStart"/>
      <w:r w:rsidRPr="00D109D9">
        <w:rPr>
          <w:bCs/>
          <w:color w:val="000000" w:themeColor="text1"/>
          <w:sz w:val="24"/>
          <w:szCs w:val="24"/>
          <w:lang w:val="es-ES"/>
        </w:rPr>
        <w:t>Secretarul</w:t>
      </w:r>
      <w:proofErr w:type="spellEnd"/>
      <w:r w:rsidRPr="00D109D9">
        <w:rPr>
          <w:bCs/>
          <w:color w:val="000000" w:themeColor="text1"/>
          <w:sz w:val="24"/>
          <w:szCs w:val="24"/>
          <w:lang w:val="es-ES"/>
        </w:rPr>
        <w:t xml:space="preserve"> General al Municipiului </w:t>
      </w:r>
      <w:proofErr w:type="spellStart"/>
      <w:r w:rsidRPr="00D109D9">
        <w:rPr>
          <w:bCs/>
          <w:color w:val="000000" w:themeColor="text1"/>
          <w:sz w:val="24"/>
          <w:szCs w:val="24"/>
          <w:lang w:val="es-ES"/>
        </w:rPr>
        <w:t>Târgu</w:t>
      </w:r>
      <w:proofErr w:type="spellEnd"/>
      <w:r w:rsidRPr="00D109D9">
        <w:rPr>
          <w:bCs/>
          <w:color w:val="000000" w:themeColor="text1"/>
          <w:sz w:val="24"/>
          <w:szCs w:val="24"/>
          <w:lang w:val="es-ES"/>
        </w:rPr>
        <w:t xml:space="preserve"> Mureş</w:t>
      </w:r>
    </w:p>
    <w:p w14:paraId="7E741436" w14:textId="77777777" w:rsidR="007C433F" w:rsidRPr="00D109D9" w:rsidRDefault="007C433F" w:rsidP="007C433F">
      <w:pPr>
        <w:spacing w:after="100" w:afterAutospacing="1"/>
        <w:ind w:left="2880" w:firstLine="720"/>
        <w:contextualSpacing/>
        <w:rPr>
          <w:bCs/>
          <w:color w:val="000000" w:themeColor="text1"/>
          <w:sz w:val="24"/>
          <w:szCs w:val="24"/>
          <w:lang w:val="es-ES"/>
        </w:rPr>
      </w:pPr>
      <w:r w:rsidRPr="00D109D9">
        <w:rPr>
          <w:b/>
          <w:color w:val="000000" w:themeColor="text1"/>
          <w:sz w:val="24"/>
          <w:szCs w:val="24"/>
          <w:lang w:val="es-ES"/>
        </w:rPr>
        <w:t xml:space="preserve">          </w:t>
      </w:r>
      <w:r w:rsidRPr="00D109D9">
        <w:rPr>
          <w:bCs/>
          <w:color w:val="000000" w:themeColor="text1"/>
          <w:sz w:val="24"/>
          <w:szCs w:val="24"/>
          <w:lang w:val="es-ES"/>
        </w:rPr>
        <w:t>Bordi Kinga</w:t>
      </w:r>
    </w:p>
    <w:p w14:paraId="463855E6" w14:textId="77777777" w:rsidR="007C433F" w:rsidRDefault="007C433F" w:rsidP="007C433F">
      <w:pPr>
        <w:spacing w:after="100" w:afterAutospacing="1"/>
        <w:ind w:firstLine="540"/>
        <w:contextualSpacing/>
        <w:jc w:val="center"/>
        <w:rPr>
          <w:b/>
          <w:color w:val="000000" w:themeColor="text1"/>
          <w:sz w:val="24"/>
          <w:szCs w:val="24"/>
          <w:lang w:val="es-ES"/>
        </w:rPr>
      </w:pPr>
    </w:p>
    <w:p w14:paraId="35088ED4" w14:textId="77777777" w:rsidR="000C5E1A" w:rsidRDefault="000C5E1A" w:rsidP="007C433F">
      <w:pPr>
        <w:spacing w:after="100" w:afterAutospacing="1"/>
        <w:ind w:firstLine="540"/>
        <w:contextualSpacing/>
        <w:jc w:val="center"/>
        <w:rPr>
          <w:b/>
          <w:color w:val="000000" w:themeColor="text1"/>
          <w:sz w:val="24"/>
          <w:szCs w:val="24"/>
          <w:lang w:val="es-ES"/>
        </w:rPr>
      </w:pPr>
    </w:p>
    <w:p w14:paraId="01223EB3" w14:textId="77777777" w:rsidR="000C5E1A" w:rsidRDefault="000C5E1A" w:rsidP="007C433F">
      <w:pPr>
        <w:spacing w:after="100" w:afterAutospacing="1"/>
        <w:ind w:firstLine="540"/>
        <w:contextualSpacing/>
        <w:jc w:val="center"/>
        <w:rPr>
          <w:b/>
          <w:color w:val="000000" w:themeColor="text1"/>
          <w:sz w:val="24"/>
          <w:szCs w:val="24"/>
          <w:lang w:val="es-ES"/>
        </w:rPr>
      </w:pPr>
    </w:p>
    <w:p w14:paraId="43730943" w14:textId="77777777" w:rsidR="000C5E1A" w:rsidRDefault="000C5E1A" w:rsidP="007C433F">
      <w:pPr>
        <w:spacing w:after="100" w:afterAutospacing="1"/>
        <w:ind w:firstLine="540"/>
        <w:contextualSpacing/>
        <w:jc w:val="center"/>
        <w:rPr>
          <w:b/>
          <w:color w:val="000000" w:themeColor="text1"/>
          <w:sz w:val="24"/>
          <w:szCs w:val="24"/>
          <w:lang w:val="es-ES"/>
        </w:rPr>
      </w:pPr>
    </w:p>
    <w:p w14:paraId="523041E7" w14:textId="77777777" w:rsidR="000C5E1A" w:rsidRDefault="000C5E1A" w:rsidP="007C433F">
      <w:pPr>
        <w:spacing w:after="100" w:afterAutospacing="1"/>
        <w:ind w:firstLine="540"/>
        <w:contextualSpacing/>
        <w:jc w:val="center"/>
        <w:rPr>
          <w:b/>
          <w:color w:val="000000" w:themeColor="text1"/>
          <w:sz w:val="24"/>
          <w:szCs w:val="24"/>
          <w:lang w:val="es-ES"/>
        </w:rPr>
      </w:pPr>
    </w:p>
    <w:p w14:paraId="2D654E7D" w14:textId="77777777" w:rsidR="000C5E1A" w:rsidRDefault="000C5E1A" w:rsidP="007C433F">
      <w:pPr>
        <w:spacing w:after="100" w:afterAutospacing="1"/>
        <w:ind w:firstLine="540"/>
        <w:contextualSpacing/>
        <w:jc w:val="center"/>
        <w:rPr>
          <w:b/>
          <w:color w:val="000000" w:themeColor="text1"/>
          <w:sz w:val="24"/>
          <w:szCs w:val="24"/>
          <w:lang w:val="es-ES"/>
        </w:rPr>
      </w:pPr>
    </w:p>
    <w:p w14:paraId="4280D974" w14:textId="77777777" w:rsidR="000C5E1A" w:rsidRDefault="000C5E1A" w:rsidP="007C433F">
      <w:pPr>
        <w:spacing w:after="100" w:afterAutospacing="1"/>
        <w:ind w:firstLine="540"/>
        <w:contextualSpacing/>
        <w:jc w:val="center"/>
        <w:rPr>
          <w:b/>
          <w:color w:val="000000" w:themeColor="text1"/>
          <w:sz w:val="24"/>
          <w:szCs w:val="24"/>
          <w:lang w:val="es-ES"/>
        </w:rPr>
      </w:pPr>
    </w:p>
    <w:p w14:paraId="310FD631" w14:textId="77777777" w:rsidR="000C5E1A" w:rsidRDefault="000C5E1A" w:rsidP="007C433F">
      <w:pPr>
        <w:spacing w:after="100" w:afterAutospacing="1"/>
        <w:ind w:firstLine="540"/>
        <w:contextualSpacing/>
        <w:jc w:val="center"/>
        <w:rPr>
          <w:b/>
          <w:color w:val="000000" w:themeColor="text1"/>
          <w:sz w:val="24"/>
          <w:szCs w:val="24"/>
          <w:lang w:val="es-ES"/>
        </w:rPr>
      </w:pPr>
    </w:p>
    <w:p w14:paraId="21E50AF6" w14:textId="77777777" w:rsidR="000C5E1A" w:rsidRDefault="000C5E1A" w:rsidP="007C433F">
      <w:pPr>
        <w:spacing w:after="100" w:afterAutospacing="1"/>
        <w:ind w:firstLine="540"/>
        <w:contextualSpacing/>
        <w:jc w:val="center"/>
        <w:rPr>
          <w:b/>
          <w:color w:val="000000" w:themeColor="text1"/>
          <w:sz w:val="24"/>
          <w:szCs w:val="24"/>
          <w:lang w:val="es-ES"/>
        </w:rPr>
      </w:pPr>
    </w:p>
    <w:p w14:paraId="038E9117" w14:textId="77777777" w:rsidR="000C5E1A" w:rsidRDefault="000C5E1A" w:rsidP="007C433F">
      <w:pPr>
        <w:spacing w:after="100" w:afterAutospacing="1"/>
        <w:ind w:firstLine="540"/>
        <w:contextualSpacing/>
        <w:jc w:val="center"/>
        <w:rPr>
          <w:b/>
          <w:color w:val="000000" w:themeColor="text1"/>
          <w:sz w:val="24"/>
          <w:szCs w:val="24"/>
          <w:lang w:val="es-ES"/>
        </w:rPr>
      </w:pPr>
    </w:p>
    <w:p w14:paraId="1336E804" w14:textId="77777777" w:rsidR="000C5E1A" w:rsidRDefault="000C5E1A" w:rsidP="007C433F">
      <w:pPr>
        <w:spacing w:after="100" w:afterAutospacing="1"/>
        <w:ind w:firstLine="540"/>
        <w:contextualSpacing/>
        <w:jc w:val="center"/>
        <w:rPr>
          <w:b/>
          <w:color w:val="000000" w:themeColor="text1"/>
          <w:sz w:val="24"/>
          <w:szCs w:val="24"/>
          <w:lang w:val="es-ES"/>
        </w:rPr>
      </w:pPr>
    </w:p>
    <w:p w14:paraId="20E1F26D" w14:textId="77777777" w:rsidR="000C5E1A" w:rsidRDefault="000C5E1A" w:rsidP="007C433F">
      <w:pPr>
        <w:spacing w:after="100" w:afterAutospacing="1"/>
        <w:ind w:firstLine="540"/>
        <w:contextualSpacing/>
        <w:jc w:val="center"/>
        <w:rPr>
          <w:b/>
          <w:color w:val="000000" w:themeColor="text1"/>
          <w:sz w:val="24"/>
          <w:szCs w:val="24"/>
          <w:lang w:val="es-ES"/>
        </w:rPr>
      </w:pPr>
    </w:p>
    <w:p w14:paraId="767849BD" w14:textId="77777777" w:rsidR="000C5E1A" w:rsidRDefault="000C5E1A" w:rsidP="007C433F">
      <w:pPr>
        <w:spacing w:after="100" w:afterAutospacing="1"/>
        <w:ind w:firstLine="540"/>
        <w:contextualSpacing/>
        <w:jc w:val="center"/>
        <w:rPr>
          <w:b/>
          <w:color w:val="000000" w:themeColor="text1"/>
          <w:sz w:val="24"/>
          <w:szCs w:val="24"/>
          <w:lang w:val="es-ES"/>
        </w:rPr>
      </w:pPr>
    </w:p>
    <w:p w14:paraId="6423517F" w14:textId="77777777" w:rsidR="000C5E1A" w:rsidRDefault="000C5E1A" w:rsidP="007C433F">
      <w:pPr>
        <w:spacing w:after="100" w:afterAutospacing="1"/>
        <w:ind w:firstLine="540"/>
        <w:contextualSpacing/>
        <w:jc w:val="center"/>
        <w:rPr>
          <w:b/>
          <w:color w:val="000000" w:themeColor="text1"/>
          <w:sz w:val="24"/>
          <w:szCs w:val="24"/>
          <w:lang w:val="es-ES"/>
        </w:rPr>
      </w:pPr>
    </w:p>
    <w:p w14:paraId="55D3BA8A" w14:textId="77777777" w:rsidR="000C5E1A" w:rsidRDefault="000C5E1A" w:rsidP="007C433F">
      <w:pPr>
        <w:spacing w:after="100" w:afterAutospacing="1"/>
        <w:ind w:firstLine="540"/>
        <w:contextualSpacing/>
        <w:jc w:val="center"/>
        <w:rPr>
          <w:b/>
          <w:color w:val="000000" w:themeColor="text1"/>
          <w:sz w:val="24"/>
          <w:szCs w:val="24"/>
          <w:lang w:val="es-ES"/>
        </w:rPr>
      </w:pPr>
    </w:p>
    <w:p w14:paraId="6AB12EDA" w14:textId="77777777" w:rsidR="000C5E1A" w:rsidRDefault="000C5E1A" w:rsidP="007C433F">
      <w:pPr>
        <w:spacing w:after="100" w:afterAutospacing="1"/>
        <w:ind w:firstLine="540"/>
        <w:contextualSpacing/>
        <w:jc w:val="center"/>
        <w:rPr>
          <w:b/>
          <w:color w:val="000000" w:themeColor="text1"/>
          <w:sz w:val="24"/>
          <w:szCs w:val="24"/>
          <w:lang w:val="es-ES"/>
        </w:rPr>
      </w:pPr>
    </w:p>
    <w:p w14:paraId="230F5271" w14:textId="77777777" w:rsidR="000C5E1A" w:rsidRDefault="000C5E1A" w:rsidP="007C433F">
      <w:pPr>
        <w:spacing w:after="100" w:afterAutospacing="1"/>
        <w:ind w:firstLine="540"/>
        <w:contextualSpacing/>
        <w:jc w:val="center"/>
        <w:rPr>
          <w:b/>
          <w:color w:val="000000" w:themeColor="text1"/>
          <w:sz w:val="24"/>
          <w:szCs w:val="24"/>
          <w:lang w:val="es-ES"/>
        </w:rPr>
      </w:pPr>
    </w:p>
    <w:p w14:paraId="4C130147" w14:textId="77777777" w:rsidR="000C5E1A" w:rsidRDefault="000C5E1A" w:rsidP="007C433F">
      <w:pPr>
        <w:spacing w:after="100" w:afterAutospacing="1"/>
        <w:ind w:firstLine="540"/>
        <w:contextualSpacing/>
        <w:jc w:val="center"/>
        <w:rPr>
          <w:b/>
          <w:color w:val="000000" w:themeColor="text1"/>
          <w:sz w:val="24"/>
          <w:szCs w:val="24"/>
          <w:lang w:val="es-ES"/>
        </w:rPr>
      </w:pPr>
    </w:p>
    <w:p w14:paraId="738D8BDF" w14:textId="77777777" w:rsidR="000C5E1A" w:rsidRDefault="000C5E1A" w:rsidP="007C433F">
      <w:pPr>
        <w:spacing w:after="100" w:afterAutospacing="1"/>
        <w:ind w:firstLine="540"/>
        <w:contextualSpacing/>
        <w:jc w:val="center"/>
        <w:rPr>
          <w:b/>
          <w:color w:val="000000" w:themeColor="text1"/>
          <w:sz w:val="24"/>
          <w:szCs w:val="24"/>
          <w:lang w:val="es-ES"/>
        </w:rPr>
      </w:pPr>
    </w:p>
    <w:p w14:paraId="4AE050F8" w14:textId="77777777" w:rsidR="000C5E1A" w:rsidRDefault="000C5E1A" w:rsidP="007C433F">
      <w:pPr>
        <w:spacing w:after="100" w:afterAutospacing="1"/>
        <w:ind w:firstLine="540"/>
        <w:contextualSpacing/>
        <w:jc w:val="center"/>
        <w:rPr>
          <w:b/>
          <w:color w:val="000000" w:themeColor="text1"/>
          <w:sz w:val="24"/>
          <w:szCs w:val="24"/>
          <w:lang w:val="es-ES"/>
        </w:rPr>
      </w:pPr>
    </w:p>
    <w:p w14:paraId="7F5E1996" w14:textId="77777777" w:rsidR="000C5E1A" w:rsidRPr="00D109D9" w:rsidRDefault="000C5E1A" w:rsidP="007C433F">
      <w:pPr>
        <w:spacing w:after="100" w:afterAutospacing="1"/>
        <w:ind w:firstLine="540"/>
        <w:contextualSpacing/>
        <w:jc w:val="center"/>
        <w:rPr>
          <w:b/>
          <w:color w:val="000000" w:themeColor="text1"/>
          <w:sz w:val="24"/>
          <w:szCs w:val="24"/>
          <w:lang w:val="es-ES"/>
        </w:rPr>
      </w:pPr>
    </w:p>
    <w:p w14:paraId="06497C24" w14:textId="6F752216" w:rsidR="00DF1EBC" w:rsidRPr="00D109D9" w:rsidRDefault="00DF1EBC" w:rsidP="00DF1EBC">
      <w:pPr>
        <w:widowControl w:val="0"/>
        <w:autoSpaceDE w:val="0"/>
        <w:autoSpaceDN w:val="0"/>
        <w:jc w:val="both"/>
        <w:rPr>
          <w:bCs/>
          <w:color w:val="000000" w:themeColor="text1"/>
          <w:sz w:val="24"/>
          <w:szCs w:val="24"/>
          <w:lang w:val="ro-RO" w:eastAsia="ro-RO" w:bidi="en-US"/>
        </w:rPr>
      </w:pPr>
      <w:r w:rsidRPr="00D109D9">
        <w:rPr>
          <w:bCs/>
          <w:color w:val="000000" w:themeColor="text1"/>
          <w:sz w:val="24"/>
          <w:szCs w:val="24"/>
          <w:lang w:val="ro-RO" w:eastAsia="ro-RO" w:bidi="en-US"/>
        </w:rPr>
        <w:t xml:space="preserve">*Actele administrative sunt hotărârile de Consiliu local care intră în vigoare </w:t>
      </w:r>
      <w:proofErr w:type="spellStart"/>
      <w:r w:rsidRPr="00D109D9">
        <w:rPr>
          <w:bCs/>
          <w:color w:val="000000" w:themeColor="text1"/>
          <w:sz w:val="24"/>
          <w:szCs w:val="24"/>
          <w:lang w:val="ro-RO" w:eastAsia="ro-RO" w:bidi="en-US"/>
        </w:rPr>
        <w:t>şi</w:t>
      </w:r>
      <w:proofErr w:type="spellEnd"/>
      <w:r w:rsidRPr="00D109D9">
        <w:rPr>
          <w:bCs/>
          <w:color w:val="000000" w:themeColor="text1"/>
          <w:sz w:val="24"/>
          <w:szCs w:val="24"/>
          <w:lang w:val="ro-RO" w:eastAsia="ro-RO" w:bidi="en-US"/>
        </w:rPr>
        <w:t xml:space="preserve"> produc efecte juridice după îndeplinirea </w:t>
      </w:r>
      <w:proofErr w:type="spellStart"/>
      <w:r w:rsidRPr="00D109D9">
        <w:rPr>
          <w:bCs/>
          <w:color w:val="000000" w:themeColor="text1"/>
          <w:sz w:val="24"/>
          <w:szCs w:val="24"/>
          <w:lang w:val="ro-RO" w:eastAsia="ro-RO" w:bidi="en-US"/>
        </w:rPr>
        <w:t>condiţiilor</w:t>
      </w:r>
      <w:proofErr w:type="spellEnd"/>
      <w:r w:rsidRPr="00D109D9">
        <w:rPr>
          <w:bCs/>
          <w:color w:val="000000" w:themeColor="text1"/>
          <w:sz w:val="24"/>
          <w:szCs w:val="24"/>
          <w:lang w:val="ro-RO" w:eastAsia="ro-RO" w:bidi="en-US"/>
        </w:rPr>
        <w:t xml:space="preserve"> prevăzute de art. 129, art. 139 din O.U.G. nr. 57/2019 privind Codul Administrati</w:t>
      </w:r>
      <w:r w:rsidR="00512DB1" w:rsidRPr="00D109D9">
        <w:rPr>
          <w:bCs/>
          <w:color w:val="000000" w:themeColor="text1"/>
          <w:sz w:val="24"/>
          <w:szCs w:val="24"/>
          <w:lang w:val="ro-RO" w:eastAsia="ro-RO" w:bidi="en-US"/>
        </w:rPr>
        <w:t>v</w:t>
      </w:r>
      <w:r w:rsidRPr="00D109D9">
        <w:rPr>
          <w:bCs/>
          <w:color w:val="000000" w:themeColor="text1"/>
          <w:sz w:val="24"/>
          <w:szCs w:val="24"/>
          <w:lang w:val="ro-RO" w:eastAsia="ro-RO" w:bidi="en-US"/>
        </w:rPr>
        <w:t xml:space="preserve">, cu modificările </w:t>
      </w:r>
      <w:proofErr w:type="spellStart"/>
      <w:r w:rsidRPr="00D109D9">
        <w:rPr>
          <w:bCs/>
          <w:color w:val="000000" w:themeColor="text1"/>
          <w:sz w:val="24"/>
          <w:szCs w:val="24"/>
          <w:lang w:val="ro-RO" w:eastAsia="ro-RO" w:bidi="en-US"/>
        </w:rPr>
        <w:t>şi</w:t>
      </w:r>
      <w:proofErr w:type="spellEnd"/>
      <w:r w:rsidRPr="00D109D9">
        <w:rPr>
          <w:bCs/>
          <w:color w:val="000000" w:themeColor="text1"/>
          <w:sz w:val="24"/>
          <w:szCs w:val="24"/>
          <w:lang w:val="ro-RO" w:eastAsia="ro-RO" w:bidi="en-US"/>
        </w:rPr>
        <w:t xml:space="preserve"> complet</w:t>
      </w:r>
      <w:r w:rsidR="00512DB1" w:rsidRPr="00D109D9">
        <w:rPr>
          <w:bCs/>
          <w:color w:val="000000" w:themeColor="text1"/>
          <w:sz w:val="24"/>
          <w:szCs w:val="24"/>
          <w:lang w:val="ro-RO" w:eastAsia="ro-RO" w:bidi="en-US"/>
        </w:rPr>
        <w:t>ăr</w:t>
      </w:r>
      <w:r w:rsidRPr="00D109D9">
        <w:rPr>
          <w:bCs/>
          <w:color w:val="000000" w:themeColor="text1"/>
          <w:sz w:val="24"/>
          <w:szCs w:val="24"/>
          <w:lang w:val="ro-RO" w:eastAsia="ro-RO" w:bidi="en-US"/>
        </w:rPr>
        <w:t>ile ulterioare</w:t>
      </w:r>
    </w:p>
    <w:sectPr w:rsidR="00DF1EBC" w:rsidRPr="00D109D9" w:rsidSect="00EF397C">
      <w:footerReference w:type="default" r:id="rId8"/>
      <w:pgSz w:w="11906" w:h="16838"/>
      <w:pgMar w:top="630" w:right="849"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E04D" w14:textId="77777777" w:rsidR="00636901" w:rsidRDefault="00636901">
      <w:r>
        <w:separator/>
      </w:r>
    </w:p>
  </w:endnote>
  <w:endnote w:type="continuationSeparator" w:id="0">
    <w:p w14:paraId="4FC293FA" w14:textId="77777777" w:rsidR="00636901" w:rsidRDefault="0063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846190"/>
      <w:docPartObj>
        <w:docPartGallery w:val="Page Numbers (Bottom of Page)"/>
        <w:docPartUnique/>
      </w:docPartObj>
    </w:sdtPr>
    <w:sdtEndPr/>
    <w:sdtContent>
      <w:p w14:paraId="560CFB8A" w14:textId="77777777" w:rsidR="00963189" w:rsidRDefault="00DF1EBC">
        <w:pPr>
          <w:pStyle w:val="Footer"/>
          <w:jc w:val="center"/>
        </w:pPr>
        <w:r>
          <w:fldChar w:fldCharType="begin"/>
        </w:r>
        <w:r>
          <w:instrText xml:space="preserve"> PAGE   \* MERGEFORMAT </w:instrText>
        </w:r>
        <w:r>
          <w:fldChar w:fldCharType="separate"/>
        </w:r>
        <w:r w:rsidR="00FF2488">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14EA2" w14:textId="77777777" w:rsidR="00636901" w:rsidRDefault="00636901">
      <w:r>
        <w:separator/>
      </w:r>
    </w:p>
  </w:footnote>
  <w:footnote w:type="continuationSeparator" w:id="0">
    <w:p w14:paraId="4D7EAC08" w14:textId="77777777" w:rsidR="00636901" w:rsidRDefault="00636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972"/>
    <w:multiLevelType w:val="hybridMultilevel"/>
    <w:tmpl w:val="5A0C100C"/>
    <w:lvl w:ilvl="0" w:tplc="8A94E50A">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C91F3D"/>
    <w:multiLevelType w:val="hybridMultilevel"/>
    <w:tmpl w:val="0C381DA6"/>
    <w:lvl w:ilvl="0" w:tplc="2A46293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47340D1"/>
    <w:multiLevelType w:val="hybridMultilevel"/>
    <w:tmpl w:val="F40C2EDE"/>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3C071099"/>
    <w:multiLevelType w:val="hybridMultilevel"/>
    <w:tmpl w:val="E6ACF17E"/>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4"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41034423"/>
    <w:multiLevelType w:val="hybridMultilevel"/>
    <w:tmpl w:val="DCDA5408"/>
    <w:lvl w:ilvl="0" w:tplc="7368ED3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003175"/>
    <w:multiLevelType w:val="hybridMultilevel"/>
    <w:tmpl w:val="28B070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3343CF"/>
    <w:multiLevelType w:val="multilevel"/>
    <w:tmpl w:val="AE4E9B94"/>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FF849AB"/>
    <w:multiLevelType w:val="hybridMultilevel"/>
    <w:tmpl w:val="DCDA5408"/>
    <w:lvl w:ilvl="0" w:tplc="FFFFFFFF">
      <w:start w:val="2"/>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23C4AD3"/>
    <w:multiLevelType w:val="hybridMultilevel"/>
    <w:tmpl w:val="BAEC6BEA"/>
    <w:lvl w:ilvl="0" w:tplc="5804FC44">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AE06E0"/>
    <w:multiLevelType w:val="hybridMultilevel"/>
    <w:tmpl w:val="962EED46"/>
    <w:lvl w:ilvl="0" w:tplc="0DDE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C7030B7"/>
    <w:multiLevelType w:val="hybridMultilevel"/>
    <w:tmpl w:val="35906752"/>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7CA506CF"/>
    <w:multiLevelType w:val="hybridMultilevel"/>
    <w:tmpl w:val="D1FAF4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345776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8515829">
    <w:abstractNumId w:val="1"/>
  </w:num>
  <w:num w:numId="3" w16cid:durableId="7418747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8355468">
    <w:abstractNumId w:val="3"/>
  </w:num>
  <w:num w:numId="5" w16cid:durableId="651447402">
    <w:abstractNumId w:val="7"/>
  </w:num>
  <w:num w:numId="6" w16cid:durableId="386956742">
    <w:abstractNumId w:val="11"/>
  </w:num>
  <w:num w:numId="7" w16cid:durableId="1129131133">
    <w:abstractNumId w:val="2"/>
  </w:num>
  <w:num w:numId="8" w16cid:durableId="2090036833">
    <w:abstractNumId w:val="9"/>
  </w:num>
  <w:num w:numId="9" w16cid:durableId="749153300">
    <w:abstractNumId w:val="0"/>
  </w:num>
  <w:num w:numId="10" w16cid:durableId="1935244804">
    <w:abstractNumId w:val="5"/>
  </w:num>
  <w:num w:numId="11" w16cid:durableId="1745251279">
    <w:abstractNumId w:val="8"/>
  </w:num>
  <w:num w:numId="12" w16cid:durableId="1264261500">
    <w:abstractNumId w:val="6"/>
  </w:num>
  <w:num w:numId="13" w16cid:durableId="932056314">
    <w:abstractNumId w:val="12"/>
  </w:num>
  <w:num w:numId="14" w16cid:durableId="18112422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BC"/>
    <w:rsid w:val="00005210"/>
    <w:rsid w:val="00011457"/>
    <w:rsid w:val="000123F1"/>
    <w:rsid w:val="00022160"/>
    <w:rsid w:val="00032F9B"/>
    <w:rsid w:val="00035B84"/>
    <w:rsid w:val="000411EF"/>
    <w:rsid w:val="000579F3"/>
    <w:rsid w:val="000751D1"/>
    <w:rsid w:val="00085CC6"/>
    <w:rsid w:val="00092645"/>
    <w:rsid w:val="00093485"/>
    <w:rsid w:val="00093C74"/>
    <w:rsid w:val="000A6E27"/>
    <w:rsid w:val="000B5AEB"/>
    <w:rsid w:val="000C2FDD"/>
    <w:rsid w:val="000C3B7C"/>
    <w:rsid w:val="000C5E1A"/>
    <w:rsid w:val="000E566B"/>
    <w:rsid w:val="0010037E"/>
    <w:rsid w:val="00101655"/>
    <w:rsid w:val="00104BF0"/>
    <w:rsid w:val="0011197F"/>
    <w:rsid w:val="00111AB7"/>
    <w:rsid w:val="00111D9E"/>
    <w:rsid w:val="0015505C"/>
    <w:rsid w:val="00164A52"/>
    <w:rsid w:val="00167A92"/>
    <w:rsid w:val="00187B26"/>
    <w:rsid w:val="001962E3"/>
    <w:rsid w:val="001D2CF6"/>
    <w:rsid w:val="001D3936"/>
    <w:rsid w:val="001E2162"/>
    <w:rsid w:val="00206739"/>
    <w:rsid w:val="00206E12"/>
    <w:rsid w:val="0021285B"/>
    <w:rsid w:val="0021353A"/>
    <w:rsid w:val="00215081"/>
    <w:rsid w:val="00233752"/>
    <w:rsid w:val="00251B85"/>
    <w:rsid w:val="002520D8"/>
    <w:rsid w:val="00266E3B"/>
    <w:rsid w:val="00275F1D"/>
    <w:rsid w:val="00284B7F"/>
    <w:rsid w:val="00291167"/>
    <w:rsid w:val="0029766F"/>
    <w:rsid w:val="002A3EF9"/>
    <w:rsid w:val="002C4C49"/>
    <w:rsid w:val="002C4EF7"/>
    <w:rsid w:val="002D37C0"/>
    <w:rsid w:val="002D3D35"/>
    <w:rsid w:val="002D7227"/>
    <w:rsid w:val="00303C99"/>
    <w:rsid w:val="00310E58"/>
    <w:rsid w:val="00325A4C"/>
    <w:rsid w:val="003279A1"/>
    <w:rsid w:val="003500D1"/>
    <w:rsid w:val="003619BC"/>
    <w:rsid w:val="00372A09"/>
    <w:rsid w:val="00380ED0"/>
    <w:rsid w:val="0038153F"/>
    <w:rsid w:val="003A072F"/>
    <w:rsid w:val="003B1BE4"/>
    <w:rsid w:val="003D4515"/>
    <w:rsid w:val="003D5CF8"/>
    <w:rsid w:val="00401707"/>
    <w:rsid w:val="00413E20"/>
    <w:rsid w:val="00440262"/>
    <w:rsid w:val="004476A7"/>
    <w:rsid w:val="00457AC8"/>
    <w:rsid w:val="004659E4"/>
    <w:rsid w:val="00467C53"/>
    <w:rsid w:val="00476F34"/>
    <w:rsid w:val="004B1A7F"/>
    <w:rsid w:val="004C31D5"/>
    <w:rsid w:val="004E3289"/>
    <w:rsid w:val="004F4F52"/>
    <w:rsid w:val="00501FD8"/>
    <w:rsid w:val="00512DB1"/>
    <w:rsid w:val="0051796C"/>
    <w:rsid w:val="00526428"/>
    <w:rsid w:val="00531FB4"/>
    <w:rsid w:val="0053375E"/>
    <w:rsid w:val="0054032E"/>
    <w:rsid w:val="00543D06"/>
    <w:rsid w:val="00560CD1"/>
    <w:rsid w:val="00570905"/>
    <w:rsid w:val="0057454C"/>
    <w:rsid w:val="00575529"/>
    <w:rsid w:val="00587D0C"/>
    <w:rsid w:val="005A699D"/>
    <w:rsid w:val="005A6D0A"/>
    <w:rsid w:val="005B1F91"/>
    <w:rsid w:val="005B2BC4"/>
    <w:rsid w:val="005B3BC7"/>
    <w:rsid w:val="005B5C59"/>
    <w:rsid w:val="005C0094"/>
    <w:rsid w:val="005C6379"/>
    <w:rsid w:val="005D3507"/>
    <w:rsid w:val="005E4512"/>
    <w:rsid w:val="005E62EC"/>
    <w:rsid w:val="00617D56"/>
    <w:rsid w:val="00636901"/>
    <w:rsid w:val="00640AB1"/>
    <w:rsid w:val="00653823"/>
    <w:rsid w:val="00656E22"/>
    <w:rsid w:val="00682E5D"/>
    <w:rsid w:val="00690A82"/>
    <w:rsid w:val="00694981"/>
    <w:rsid w:val="00696B5B"/>
    <w:rsid w:val="006A10E5"/>
    <w:rsid w:val="006A36E7"/>
    <w:rsid w:val="006A4955"/>
    <w:rsid w:val="006B7D88"/>
    <w:rsid w:val="006C0F06"/>
    <w:rsid w:val="006C45D3"/>
    <w:rsid w:val="006D3B39"/>
    <w:rsid w:val="006E1262"/>
    <w:rsid w:val="006F2B9E"/>
    <w:rsid w:val="0070711E"/>
    <w:rsid w:val="00712C33"/>
    <w:rsid w:val="00726EE4"/>
    <w:rsid w:val="00732B26"/>
    <w:rsid w:val="0075122F"/>
    <w:rsid w:val="00753501"/>
    <w:rsid w:val="00764799"/>
    <w:rsid w:val="0077491D"/>
    <w:rsid w:val="00792FCC"/>
    <w:rsid w:val="00795F40"/>
    <w:rsid w:val="007B46EB"/>
    <w:rsid w:val="007C433F"/>
    <w:rsid w:val="007D5DF0"/>
    <w:rsid w:val="007F518C"/>
    <w:rsid w:val="007F76FB"/>
    <w:rsid w:val="0081700E"/>
    <w:rsid w:val="00826209"/>
    <w:rsid w:val="00840534"/>
    <w:rsid w:val="00857531"/>
    <w:rsid w:val="00863F68"/>
    <w:rsid w:val="00871578"/>
    <w:rsid w:val="00897660"/>
    <w:rsid w:val="008A0B93"/>
    <w:rsid w:val="008A373D"/>
    <w:rsid w:val="008F1B6A"/>
    <w:rsid w:val="008F1DA1"/>
    <w:rsid w:val="008F34A9"/>
    <w:rsid w:val="009009C3"/>
    <w:rsid w:val="00905B62"/>
    <w:rsid w:val="009205E0"/>
    <w:rsid w:val="00931287"/>
    <w:rsid w:val="00932120"/>
    <w:rsid w:val="00942832"/>
    <w:rsid w:val="0095197B"/>
    <w:rsid w:val="00960CEE"/>
    <w:rsid w:val="00963189"/>
    <w:rsid w:val="00967261"/>
    <w:rsid w:val="00973D7D"/>
    <w:rsid w:val="00982678"/>
    <w:rsid w:val="009918E5"/>
    <w:rsid w:val="009A7166"/>
    <w:rsid w:val="009B3945"/>
    <w:rsid w:val="009F44CE"/>
    <w:rsid w:val="00A060E3"/>
    <w:rsid w:val="00A16AF6"/>
    <w:rsid w:val="00A57E49"/>
    <w:rsid w:val="00A72C99"/>
    <w:rsid w:val="00A846D5"/>
    <w:rsid w:val="00A8479F"/>
    <w:rsid w:val="00A92C91"/>
    <w:rsid w:val="00AA0FCA"/>
    <w:rsid w:val="00AB4CB5"/>
    <w:rsid w:val="00AB5659"/>
    <w:rsid w:val="00AC0B08"/>
    <w:rsid w:val="00AD242F"/>
    <w:rsid w:val="00B10B62"/>
    <w:rsid w:val="00B11839"/>
    <w:rsid w:val="00B328E3"/>
    <w:rsid w:val="00B404A7"/>
    <w:rsid w:val="00B6499C"/>
    <w:rsid w:val="00B746DA"/>
    <w:rsid w:val="00B912F5"/>
    <w:rsid w:val="00BB2BC1"/>
    <w:rsid w:val="00BC4F7D"/>
    <w:rsid w:val="00BD7970"/>
    <w:rsid w:val="00BE4956"/>
    <w:rsid w:val="00BE66F8"/>
    <w:rsid w:val="00BE6B66"/>
    <w:rsid w:val="00C24460"/>
    <w:rsid w:val="00C25881"/>
    <w:rsid w:val="00C30D8B"/>
    <w:rsid w:val="00C35E8C"/>
    <w:rsid w:val="00C47932"/>
    <w:rsid w:val="00C55DF1"/>
    <w:rsid w:val="00C953B7"/>
    <w:rsid w:val="00CA1986"/>
    <w:rsid w:val="00CA54AB"/>
    <w:rsid w:val="00CA79AF"/>
    <w:rsid w:val="00CC3CB5"/>
    <w:rsid w:val="00CC62B1"/>
    <w:rsid w:val="00CD43E3"/>
    <w:rsid w:val="00CE48CF"/>
    <w:rsid w:val="00CE4A67"/>
    <w:rsid w:val="00CF1FFE"/>
    <w:rsid w:val="00CF7593"/>
    <w:rsid w:val="00D04C40"/>
    <w:rsid w:val="00D109D9"/>
    <w:rsid w:val="00D13223"/>
    <w:rsid w:val="00D54203"/>
    <w:rsid w:val="00D55369"/>
    <w:rsid w:val="00DB0018"/>
    <w:rsid w:val="00DD6AEB"/>
    <w:rsid w:val="00DF1EBC"/>
    <w:rsid w:val="00DF7349"/>
    <w:rsid w:val="00E0085B"/>
    <w:rsid w:val="00E11D70"/>
    <w:rsid w:val="00E23D51"/>
    <w:rsid w:val="00E308AC"/>
    <w:rsid w:val="00E333A1"/>
    <w:rsid w:val="00E95727"/>
    <w:rsid w:val="00EA7460"/>
    <w:rsid w:val="00EC6616"/>
    <w:rsid w:val="00EF75EE"/>
    <w:rsid w:val="00EF7F34"/>
    <w:rsid w:val="00F1395D"/>
    <w:rsid w:val="00F30F4E"/>
    <w:rsid w:val="00F74A33"/>
    <w:rsid w:val="00FA1152"/>
    <w:rsid w:val="00FB7D76"/>
    <w:rsid w:val="00FD7FAC"/>
    <w:rsid w:val="00FE057D"/>
    <w:rsid w:val="00FE32C9"/>
    <w:rsid w:val="00FF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BA8B"/>
  <w15:docId w15:val="{7A712565-985C-4214-9A24-6510D743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EBC"/>
    <w:pPr>
      <w:spacing w:after="0" w:line="240" w:lineRule="auto"/>
    </w:pPr>
    <w:rPr>
      <w:rFonts w:eastAsia="Times New Roman" w:cs="Times New Roman"/>
      <w:sz w:val="20"/>
      <w:szCs w:val="20"/>
      <w:lang w:eastAsia="en-GB"/>
    </w:rPr>
  </w:style>
  <w:style w:type="paragraph" w:styleId="Heading2">
    <w:name w:val="heading 2"/>
    <w:basedOn w:val="Normal"/>
    <w:next w:val="Normal"/>
    <w:link w:val="Heading2Char"/>
    <w:qFormat/>
    <w:rsid w:val="00DF1EBC"/>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1EBC"/>
    <w:rPr>
      <w:rFonts w:eastAsia="Times New Roman" w:cs="Arial"/>
      <w:b/>
      <w:bCs/>
      <w:sz w:val="20"/>
      <w:szCs w:val="20"/>
      <w:lang w:eastAsia="ro-RO"/>
    </w:rPr>
  </w:style>
  <w:style w:type="paragraph" w:styleId="ListParagraph">
    <w:name w:val="List Paragraph"/>
    <w:basedOn w:val="Normal"/>
    <w:uiPriority w:val="34"/>
    <w:qFormat/>
    <w:rsid w:val="00DF1EBC"/>
    <w:pPr>
      <w:ind w:left="720"/>
      <w:contextualSpacing/>
    </w:pPr>
    <w:rPr>
      <w:lang w:val="en-AU" w:eastAsia="en-US"/>
    </w:rPr>
  </w:style>
  <w:style w:type="paragraph" w:styleId="Footer">
    <w:name w:val="footer"/>
    <w:basedOn w:val="Normal"/>
    <w:link w:val="FooterChar"/>
    <w:uiPriority w:val="99"/>
    <w:unhideWhenUsed/>
    <w:rsid w:val="00DF1EBC"/>
    <w:pPr>
      <w:tabs>
        <w:tab w:val="center" w:pos="4703"/>
        <w:tab w:val="right" w:pos="9406"/>
      </w:tabs>
    </w:pPr>
  </w:style>
  <w:style w:type="character" w:customStyle="1" w:styleId="FooterChar">
    <w:name w:val="Footer Char"/>
    <w:basedOn w:val="DefaultParagraphFont"/>
    <w:link w:val="Footer"/>
    <w:uiPriority w:val="99"/>
    <w:rsid w:val="00DF1EBC"/>
    <w:rPr>
      <w:rFonts w:eastAsia="Times New Roman" w:cs="Times New Roman"/>
      <w:sz w:val="20"/>
      <w:szCs w:val="20"/>
      <w:lang w:eastAsia="en-GB"/>
    </w:rPr>
  </w:style>
  <w:style w:type="paragraph" w:styleId="NoSpacing">
    <w:name w:val="No Spacing"/>
    <w:qFormat/>
    <w:rsid w:val="00DF1EBC"/>
    <w:pPr>
      <w:spacing w:after="0" w:line="240" w:lineRule="auto"/>
    </w:pPr>
    <w:rPr>
      <w:rFonts w:eastAsia="Times New Roman" w:cs="Times New Roman"/>
      <w:szCs w:val="20"/>
      <w:lang w:val="ro-RO" w:eastAsia="ro-RO"/>
    </w:rPr>
  </w:style>
  <w:style w:type="character" w:styleId="Hyperlink">
    <w:name w:val="Hyperlink"/>
    <w:unhideWhenUsed/>
    <w:rsid w:val="00DF1EBC"/>
    <w:rPr>
      <w:color w:val="0000FF"/>
      <w:u w:val="single"/>
    </w:rPr>
  </w:style>
  <w:style w:type="paragraph" w:styleId="Header">
    <w:name w:val="header"/>
    <w:basedOn w:val="Normal"/>
    <w:link w:val="HeaderChar"/>
    <w:uiPriority w:val="99"/>
    <w:unhideWhenUsed/>
    <w:rsid w:val="00C953B7"/>
    <w:pPr>
      <w:tabs>
        <w:tab w:val="center" w:pos="4680"/>
        <w:tab w:val="right" w:pos="9360"/>
      </w:tabs>
    </w:pPr>
  </w:style>
  <w:style w:type="character" w:customStyle="1" w:styleId="HeaderChar">
    <w:name w:val="Header Char"/>
    <w:basedOn w:val="DefaultParagraphFont"/>
    <w:link w:val="Header"/>
    <w:uiPriority w:val="99"/>
    <w:rsid w:val="00C953B7"/>
    <w:rPr>
      <w:rFonts w:eastAsia="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latformacetateni.targumures.globalpay.ro/cetatean-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2509</Words>
  <Characters>14556</Characters>
  <Application>Microsoft Office Word</Application>
  <DocSecurity>0</DocSecurity>
  <Lines>121</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Dell013</dc:creator>
  <cp:keywords/>
  <dc:description/>
  <cp:lastModifiedBy>HP</cp:lastModifiedBy>
  <cp:revision>159</cp:revision>
  <cp:lastPrinted>2025-12-17T12:45:00Z</cp:lastPrinted>
  <dcterms:created xsi:type="dcterms:W3CDTF">2023-09-13T05:40:00Z</dcterms:created>
  <dcterms:modified xsi:type="dcterms:W3CDTF">2025-12-17T12:48:00Z</dcterms:modified>
</cp:coreProperties>
</file>