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3FE79" w14:textId="77777777" w:rsidR="00A82760" w:rsidRDefault="00000000" w:rsidP="00A82760">
      <w:pPr>
        <w:spacing w:after="0" w:line="240" w:lineRule="auto"/>
        <w:jc w:val="both"/>
        <w:rPr>
          <w:rFonts w:ascii="Times New Roman" w:eastAsia="Times New Roman" w:hAnsi="Times New Roman"/>
          <w:b/>
          <w:color w:val="000000" w:themeColor="text1"/>
          <w:sz w:val="24"/>
          <w:szCs w:val="24"/>
          <w:lang w:val="ro-RO" w:eastAsia="ro-RO"/>
        </w:rPr>
      </w:pPr>
      <w:r>
        <w:object w:dxaOrig="1440" w:dyaOrig="1440" w14:anchorId="450909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alt="" style="position:absolute;left:0;text-align:left;margin-left:-6.5pt;margin-top:0;width:38.4pt;height:60.9pt;z-index:-251658752;mso-wrap-edited:f;mso-width-percent:0;mso-height-percent:0;mso-width-percent:0;mso-height-percent:0" wrapcoords="-174 0 -174 21481 21600 21481 21600 0 -174 0">
            <v:imagedata r:id="rId7" o:title=""/>
            <w10:wrap type="tight"/>
          </v:shape>
          <o:OLEObject Type="Embed" ProgID="Word.Picture.8" ShapeID="Picture 5" DrawAspect="Content" ObjectID="_1825576254" r:id="rId8">
            <o:FieldCodes>\* MERGEFORMAT</o:FieldCodes>
          </o:OLEObject>
        </w:object>
      </w:r>
      <w:r w:rsidR="00A82760">
        <w:rPr>
          <w:rFonts w:ascii="Times New Roman" w:eastAsia="Times New Roman" w:hAnsi="Times New Roman"/>
          <w:b/>
          <w:color w:val="000000" w:themeColor="text1"/>
          <w:sz w:val="24"/>
          <w:szCs w:val="24"/>
          <w:lang w:val="ro-RO" w:eastAsia="ro-RO"/>
        </w:rPr>
        <w:t xml:space="preserve">R O M Â N I A </w:t>
      </w:r>
      <w:r w:rsidR="00A82760">
        <w:rPr>
          <w:rFonts w:ascii="Times New Roman" w:eastAsia="Times New Roman" w:hAnsi="Times New Roman"/>
          <w:b/>
          <w:color w:val="000000" w:themeColor="text1"/>
          <w:sz w:val="24"/>
          <w:szCs w:val="24"/>
          <w:lang w:val="ro-RO" w:eastAsia="ro-RO"/>
        </w:rPr>
        <w:tab/>
      </w:r>
      <w:r w:rsidR="00A82760">
        <w:rPr>
          <w:rFonts w:ascii="Times New Roman" w:eastAsia="Times New Roman" w:hAnsi="Times New Roman"/>
          <w:b/>
          <w:color w:val="000000" w:themeColor="text1"/>
          <w:sz w:val="24"/>
          <w:szCs w:val="24"/>
          <w:lang w:val="ro-RO" w:eastAsia="ro-RO"/>
        </w:rPr>
        <w:tab/>
      </w:r>
      <w:r w:rsidR="00A82760">
        <w:rPr>
          <w:rFonts w:ascii="Times New Roman" w:eastAsia="Times New Roman" w:hAnsi="Times New Roman"/>
          <w:b/>
          <w:color w:val="000000" w:themeColor="text1"/>
          <w:sz w:val="24"/>
          <w:szCs w:val="24"/>
          <w:lang w:val="ro-RO" w:eastAsia="ro-RO"/>
        </w:rPr>
        <w:tab/>
      </w:r>
      <w:r w:rsidR="00A82760">
        <w:rPr>
          <w:rFonts w:ascii="Times New Roman" w:eastAsia="Times New Roman" w:hAnsi="Times New Roman"/>
          <w:b/>
          <w:color w:val="000000" w:themeColor="text1"/>
          <w:sz w:val="24"/>
          <w:szCs w:val="24"/>
          <w:lang w:val="ro-RO" w:eastAsia="ro-RO"/>
        </w:rPr>
        <w:tab/>
      </w:r>
      <w:r w:rsidR="00A82760">
        <w:rPr>
          <w:rFonts w:ascii="Times New Roman" w:eastAsia="Times New Roman" w:hAnsi="Times New Roman"/>
          <w:b/>
          <w:color w:val="000000" w:themeColor="text1"/>
          <w:sz w:val="24"/>
          <w:szCs w:val="24"/>
          <w:lang w:val="ro-RO" w:eastAsia="ro-RO"/>
        </w:rPr>
        <w:tab/>
      </w:r>
      <w:r w:rsidR="00A82760">
        <w:rPr>
          <w:rFonts w:ascii="Times New Roman" w:eastAsia="Times New Roman" w:hAnsi="Times New Roman"/>
          <w:b/>
          <w:color w:val="000000" w:themeColor="text1"/>
          <w:sz w:val="24"/>
          <w:szCs w:val="24"/>
          <w:lang w:val="ro-RO" w:eastAsia="ro-RO"/>
        </w:rPr>
        <w:tab/>
      </w:r>
      <w:r w:rsidR="00A82760">
        <w:rPr>
          <w:rFonts w:ascii="Times New Roman" w:eastAsia="Times New Roman" w:hAnsi="Times New Roman"/>
          <w:b/>
          <w:color w:val="000000" w:themeColor="text1"/>
          <w:sz w:val="24"/>
          <w:szCs w:val="24"/>
          <w:lang w:val="ro-RO" w:eastAsia="ro-RO"/>
        </w:rPr>
        <w:tab/>
      </w:r>
    </w:p>
    <w:p w14:paraId="30462207" w14:textId="77777777" w:rsidR="00A82760" w:rsidRDefault="00A82760" w:rsidP="00A82760">
      <w:pPr>
        <w:spacing w:after="0" w:line="240" w:lineRule="auto"/>
        <w:jc w:val="both"/>
        <w:rPr>
          <w:rFonts w:ascii="Times New Roman" w:eastAsia="Times New Roman" w:hAnsi="Times New Roman"/>
          <w:b/>
          <w:color w:val="000000" w:themeColor="text1"/>
          <w:sz w:val="24"/>
          <w:szCs w:val="24"/>
          <w:lang w:val="ro-RO" w:eastAsia="ro-RO"/>
        </w:rPr>
      </w:pPr>
      <w:r>
        <w:rPr>
          <w:rFonts w:ascii="Times New Roman" w:eastAsia="Times New Roman" w:hAnsi="Times New Roman"/>
          <w:b/>
          <w:color w:val="000000" w:themeColor="text1"/>
          <w:sz w:val="24"/>
          <w:szCs w:val="24"/>
          <w:lang w:val="ro-RO" w:eastAsia="ro-RO"/>
        </w:rPr>
        <w:t>JUDEŢUL MUREŞ</w:t>
      </w:r>
    </w:p>
    <w:p w14:paraId="0D94379E" w14:textId="77777777" w:rsidR="00A82760" w:rsidRDefault="00A82760" w:rsidP="00A82760">
      <w:pPr>
        <w:spacing w:after="0" w:line="240" w:lineRule="auto"/>
        <w:jc w:val="both"/>
        <w:rPr>
          <w:rFonts w:ascii="Times New Roman" w:eastAsia="Times New Roman" w:hAnsi="Times New Roman"/>
          <w:b/>
          <w:color w:val="000000" w:themeColor="text1"/>
          <w:sz w:val="24"/>
          <w:szCs w:val="24"/>
          <w:lang w:val="ro-RO" w:eastAsia="ro-RO"/>
        </w:rPr>
      </w:pPr>
      <w:r>
        <w:rPr>
          <w:rFonts w:ascii="Times New Roman" w:eastAsia="Times New Roman" w:hAnsi="Times New Roman"/>
          <w:b/>
          <w:color w:val="000000" w:themeColor="text1"/>
          <w:sz w:val="24"/>
          <w:szCs w:val="24"/>
          <w:lang w:val="ro-RO" w:eastAsia="ro-RO"/>
        </w:rPr>
        <w:t>CONSILIUL LOCAL AL MUNICIPIULUI TÂRGU MUREŞ</w:t>
      </w:r>
    </w:p>
    <w:p w14:paraId="0A267068" w14:textId="77777777" w:rsidR="00A82760" w:rsidRDefault="00A82760" w:rsidP="00A82760">
      <w:pPr>
        <w:spacing w:after="0" w:line="240" w:lineRule="auto"/>
        <w:rPr>
          <w:rFonts w:ascii="Times New Roman" w:eastAsia="Times New Roman" w:hAnsi="Times New Roman"/>
          <w:b/>
          <w:color w:val="000000" w:themeColor="text1"/>
          <w:sz w:val="24"/>
          <w:szCs w:val="24"/>
          <w:lang w:val="ro-RO"/>
        </w:rPr>
      </w:pPr>
    </w:p>
    <w:p w14:paraId="7FB30E9C" w14:textId="77777777" w:rsidR="00A82760" w:rsidRDefault="00A82760" w:rsidP="00A82760">
      <w:pPr>
        <w:spacing w:after="0" w:line="240" w:lineRule="auto"/>
        <w:jc w:val="both"/>
        <w:rPr>
          <w:rFonts w:ascii="Times New Roman" w:eastAsia="Times New Roman" w:hAnsi="Times New Roman"/>
          <w:color w:val="000000" w:themeColor="text1"/>
          <w:sz w:val="24"/>
          <w:szCs w:val="24"/>
          <w:lang w:val="ro-RO"/>
        </w:rPr>
      </w:pPr>
      <w:r>
        <w:rPr>
          <w:rFonts w:ascii="Times New Roman" w:eastAsia="Umbra BT" w:hAnsi="Times New Roman"/>
          <w:color w:val="000000" w:themeColor="text1"/>
          <w:sz w:val="24"/>
          <w:szCs w:val="24"/>
          <w:lang w:val="ro-RO" w:eastAsia="ro-RO"/>
        </w:rPr>
        <w:t xml:space="preserve">                                                                                                                       Proiect</w:t>
      </w:r>
    </w:p>
    <w:p w14:paraId="2268C13F" w14:textId="5E8CE508" w:rsidR="00EF710C" w:rsidRPr="0011560C" w:rsidRDefault="00A82760" w:rsidP="0011560C">
      <w:pPr>
        <w:spacing w:after="0" w:line="240" w:lineRule="auto"/>
        <w:ind w:left="6372"/>
        <w:jc w:val="both"/>
        <w:rPr>
          <w:rFonts w:ascii="Times New Roman" w:eastAsia="Times New Roman" w:hAnsi="Times New Roman"/>
          <w:bCs/>
          <w:color w:val="000000" w:themeColor="text1"/>
          <w:sz w:val="20"/>
          <w:szCs w:val="20"/>
          <w:lang w:val="ro-RO"/>
        </w:rPr>
      </w:pPr>
      <w:r>
        <w:rPr>
          <w:rFonts w:ascii="Times New Roman" w:eastAsia="Times New Roman" w:hAnsi="Times New Roman"/>
          <w:bCs/>
          <w:color w:val="000000" w:themeColor="text1"/>
          <w:sz w:val="20"/>
          <w:szCs w:val="20"/>
          <w:lang w:val="ro-RO"/>
        </w:rPr>
        <w:t xml:space="preserve">            (nu produce efecte juridice) </w:t>
      </w:r>
      <w:r w:rsidR="0011560C">
        <w:rPr>
          <w:rFonts w:ascii="Times New Roman" w:eastAsia="Times New Roman" w:hAnsi="Times New Roman"/>
          <w:bCs/>
          <w:color w:val="000000" w:themeColor="text1"/>
          <w:sz w:val="20"/>
          <w:szCs w:val="20"/>
          <w:lang w:val="ro-RO"/>
        </w:rPr>
        <w:t>*</w:t>
      </w:r>
      <w:r w:rsidRPr="00EF710C">
        <w:rPr>
          <w:rFonts w:ascii="Times New Roman" w:eastAsia="Times New Roman" w:hAnsi="Times New Roman"/>
          <w:b/>
          <w:bCs/>
          <w:color w:val="000000" w:themeColor="text1"/>
          <w:sz w:val="28"/>
          <w:szCs w:val="28"/>
          <w:lang w:val="ro-RO"/>
        </w:rPr>
        <w:t xml:space="preserve">                                                                                                                          </w:t>
      </w:r>
      <w:r w:rsidR="00EF710C">
        <w:rPr>
          <w:rFonts w:ascii="Times New Roman" w:eastAsia="Times New Roman" w:hAnsi="Times New Roman"/>
          <w:b/>
          <w:bCs/>
          <w:color w:val="000000" w:themeColor="text1"/>
          <w:sz w:val="28"/>
          <w:szCs w:val="28"/>
          <w:lang w:val="ro-RO"/>
        </w:rPr>
        <w:t xml:space="preserve">           </w:t>
      </w:r>
    </w:p>
    <w:p w14:paraId="5CC5D38C" w14:textId="0E7EC956" w:rsidR="00A82760" w:rsidRPr="00EF710C" w:rsidRDefault="00EF710C" w:rsidP="00EF710C">
      <w:pPr>
        <w:spacing w:after="0" w:line="240" w:lineRule="auto"/>
        <w:ind w:left="7200"/>
        <w:jc w:val="both"/>
        <w:rPr>
          <w:rFonts w:ascii="Times New Roman" w:eastAsia="Times New Roman" w:hAnsi="Times New Roman"/>
          <w:b/>
          <w:bCs/>
          <w:color w:val="000000" w:themeColor="text1"/>
          <w:sz w:val="28"/>
          <w:szCs w:val="28"/>
          <w:lang w:val="ro-RO"/>
        </w:rPr>
      </w:pPr>
      <w:r>
        <w:rPr>
          <w:rFonts w:ascii="Times New Roman" w:eastAsia="Times New Roman" w:hAnsi="Times New Roman"/>
          <w:b/>
          <w:bCs/>
          <w:color w:val="000000" w:themeColor="text1"/>
          <w:sz w:val="28"/>
          <w:szCs w:val="28"/>
          <w:lang w:val="ro-RO"/>
        </w:rPr>
        <w:t xml:space="preserve">      </w:t>
      </w:r>
      <w:r w:rsidR="00A82760" w:rsidRPr="00EF710C">
        <w:rPr>
          <w:rFonts w:ascii="Times New Roman" w:eastAsia="Times New Roman" w:hAnsi="Times New Roman"/>
          <w:b/>
          <w:bCs/>
          <w:color w:val="000000" w:themeColor="text1"/>
          <w:sz w:val="28"/>
          <w:szCs w:val="28"/>
          <w:lang w:val="ro-RO"/>
        </w:rPr>
        <w:t>Iniţiator</w:t>
      </w:r>
    </w:p>
    <w:p w14:paraId="2C5189A3" w14:textId="77777777" w:rsidR="00A82760" w:rsidRPr="00EF710C" w:rsidRDefault="00A82760" w:rsidP="00A82760">
      <w:pPr>
        <w:spacing w:after="0" w:line="240" w:lineRule="auto"/>
        <w:ind w:left="4956" w:firstLine="708"/>
        <w:jc w:val="center"/>
        <w:rPr>
          <w:rFonts w:ascii="Times New Roman" w:eastAsia="Times New Roman" w:hAnsi="Times New Roman"/>
          <w:b/>
          <w:bCs/>
          <w:color w:val="000000" w:themeColor="text1"/>
          <w:sz w:val="28"/>
          <w:szCs w:val="28"/>
          <w:lang w:val="ro-RO"/>
        </w:rPr>
      </w:pPr>
      <w:r w:rsidRPr="00EF710C">
        <w:rPr>
          <w:rFonts w:ascii="Times New Roman" w:eastAsia="Times New Roman" w:hAnsi="Times New Roman"/>
          <w:b/>
          <w:bCs/>
          <w:color w:val="000000" w:themeColor="text1"/>
          <w:sz w:val="28"/>
          <w:szCs w:val="28"/>
          <w:lang w:val="ro-RO"/>
        </w:rPr>
        <w:t xml:space="preserve">                   PRIMAR</w:t>
      </w:r>
    </w:p>
    <w:p w14:paraId="4F19FBA5" w14:textId="77777777" w:rsidR="00A82760" w:rsidRPr="00EF710C" w:rsidRDefault="00A82760" w:rsidP="00A82760">
      <w:pPr>
        <w:spacing w:after="0" w:line="240" w:lineRule="auto"/>
        <w:ind w:left="4956" w:firstLine="708"/>
        <w:jc w:val="center"/>
        <w:rPr>
          <w:rFonts w:ascii="Times New Roman" w:eastAsia="Times New Roman" w:hAnsi="Times New Roman"/>
          <w:b/>
          <w:bCs/>
          <w:color w:val="000000" w:themeColor="text1"/>
          <w:sz w:val="28"/>
          <w:szCs w:val="28"/>
          <w:lang w:val="ro-RO"/>
        </w:rPr>
      </w:pPr>
      <w:r w:rsidRPr="00EF710C">
        <w:rPr>
          <w:rFonts w:ascii="Times New Roman" w:eastAsia="Times New Roman" w:hAnsi="Times New Roman"/>
          <w:b/>
          <w:bCs/>
          <w:color w:val="000000" w:themeColor="text1"/>
          <w:sz w:val="28"/>
          <w:szCs w:val="28"/>
          <w:lang w:val="ro-RO"/>
        </w:rPr>
        <w:t xml:space="preserve">                   Soós Zoltán  </w:t>
      </w:r>
    </w:p>
    <w:p w14:paraId="0216EEB9" w14:textId="32E2E92A" w:rsidR="00005F24" w:rsidRPr="00EF710C" w:rsidRDefault="00005F24" w:rsidP="0006648F">
      <w:pPr>
        <w:ind w:left="-1170"/>
        <w:rPr>
          <w:lang w:val="en-GB"/>
        </w:rPr>
      </w:pPr>
    </w:p>
    <w:p w14:paraId="3468D441" w14:textId="25DF5B33" w:rsidR="00873EF1" w:rsidRPr="00873EF1" w:rsidRDefault="00873EF1" w:rsidP="00C0355D">
      <w:pPr>
        <w:ind w:left="90" w:firstLine="1170"/>
        <w:jc w:val="center"/>
        <w:rPr>
          <w:rFonts w:ascii="Times New Roman" w:hAnsi="Times New Roman" w:cs="Times New Roman"/>
          <w:b/>
          <w:bCs/>
          <w:sz w:val="28"/>
          <w:szCs w:val="28"/>
          <w:lang w:val="ro-RO"/>
        </w:rPr>
      </w:pPr>
      <w:r w:rsidRPr="00873EF1">
        <w:rPr>
          <w:rFonts w:ascii="Times New Roman" w:hAnsi="Times New Roman" w:cs="Times New Roman"/>
          <w:b/>
          <w:bCs/>
          <w:sz w:val="28"/>
          <w:szCs w:val="28"/>
          <w:lang w:val="ro-RO"/>
        </w:rPr>
        <w:t xml:space="preserve">H O T Ă R Â R E A nr. </w:t>
      </w:r>
      <w:r w:rsidR="00A82760">
        <w:rPr>
          <w:rFonts w:ascii="Times New Roman" w:hAnsi="Times New Roman" w:cs="Times New Roman"/>
          <w:b/>
          <w:bCs/>
          <w:sz w:val="28"/>
          <w:szCs w:val="28"/>
          <w:lang w:val="ro-RO"/>
        </w:rPr>
        <w:t>___________</w:t>
      </w:r>
    </w:p>
    <w:p w14:paraId="34A39010" w14:textId="1FD16FCE" w:rsidR="00873EF1" w:rsidRPr="00873EF1" w:rsidRDefault="00873EF1" w:rsidP="00C0355D">
      <w:pPr>
        <w:ind w:left="90" w:firstLine="1170"/>
        <w:jc w:val="center"/>
        <w:rPr>
          <w:rFonts w:ascii="Times New Roman" w:hAnsi="Times New Roman" w:cs="Times New Roman"/>
          <w:b/>
          <w:bCs/>
          <w:sz w:val="28"/>
          <w:szCs w:val="28"/>
          <w:lang w:val="ro-RO"/>
        </w:rPr>
      </w:pPr>
      <w:r w:rsidRPr="00873EF1">
        <w:rPr>
          <w:rFonts w:ascii="Times New Roman" w:hAnsi="Times New Roman" w:cs="Times New Roman"/>
          <w:b/>
          <w:bCs/>
          <w:sz w:val="28"/>
          <w:szCs w:val="28"/>
          <w:lang w:val="ro-RO"/>
        </w:rPr>
        <w:t xml:space="preserve">din </w:t>
      </w:r>
      <w:r w:rsidR="00A82760">
        <w:rPr>
          <w:rFonts w:ascii="Times New Roman" w:hAnsi="Times New Roman" w:cs="Times New Roman"/>
          <w:b/>
          <w:bCs/>
          <w:sz w:val="28"/>
          <w:szCs w:val="28"/>
          <w:lang w:val="ro-RO"/>
        </w:rPr>
        <w:t>________________</w:t>
      </w:r>
    </w:p>
    <w:p w14:paraId="57D11374" w14:textId="2280C418" w:rsidR="00F643FB" w:rsidRPr="00A1381F" w:rsidRDefault="00EF710C" w:rsidP="00F643FB">
      <w:pPr>
        <w:jc w:val="center"/>
        <w:rPr>
          <w:rFonts w:ascii="Times New Roman" w:hAnsi="Times New Roman" w:cs="Times New Roman"/>
          <w:i/>
          <w:iCs/>
          <w:sz w:val="28"/>
          <w:szCs w:val="28"/>
          <w:lang w:val="ro-RO"/>
        </w:rPr>
      </w:pPr>
      <w:r w:rsidRPr="00D84D7F">
        <w:rPr>
          <w:rFonts w:ascii="Times New Roman" w:hAnsi="Times New Roman" w:cs="Times New Roman"/>
          <w:b/>
          <w:bCs/>
          <w:i/>
          <w:iCs/>
          <w:sz w:val="28"/>
          <w:szCs w:val="28"/>
          <w:lang w:val="ro-RO"/>
        </w:rPr>
        <w:t>de</w:t>
      </w:r>
      <w:r w:rsidR="00873EF1" w:rsidRPr="00D84D7F">
        <w:rPr>
          <w:rFonts w:ascii="Times New Roman" w:hAnsi="Times New Roman" w:cs="Times New Roman"/>
          <w:b/>
          <w:bCs/>
          <w:i/>
          <w:iCs/>
          <w:sz w:val="28"/>
          <w:szCs w:val="28"/>
          <w:lang w:val="ro-RO"/>
        </w:rPr>
        <w:t xml:space="preserve"> aprobare</w:t>
      </w:r>
      <w:r w:rsidRPr="00D84D7F">
        <w:rPr>
          <w:rFonts w:ascii="Times New Roman" w:hAnsi="Times New Roman" w:cs="Times New Roman"/>
          <w:b/>
          <w:bCs/>
          <w:i/>
          <w:iCs/>
          <w:sz w:val="28"/>
          <w:szCs w:val="28"/>
          <w:lang w:val="ro-RO"/>
        </w:rPr>
        <w:t xml:space="preserve"> </w:t>
      </w:r>
      <w:r w:rsidR="00873EF1" w:rsidRPr="00D84D7F">
        <w:rPr>
          <w:rFonts w:ascii="Times New Roman" w:hAnsi="Times New Roman" w:cs="Times New Roman"/>
          <w:b/>
          <w:bCs/>
          <w:i/>
          <w:iCs/>
          <w:sz w:val="28"/>
          <w:szCs w:val="28"/>
          <w:lang w:val="ro-RO"/>
        </w:rPr>
        <w:t>a</w:t>
      </w:r>
      <w:r w:rsidR="00F643FB" w:rsidRPr="00D84D7F">
        <w:rPr>
          <w:rFonts w:ascii="Times New Roman" w:hAnsi="Times New Roman" w:cs="Times New Roman"/>
          <w:b/>
          <w:bCs/>
          <w:i/>
          <w:iCs/>
          <w:sz w:val="28"/>
          <w:szCs w:val="28"/>
          <w:lang w:val="ro-RO"/>
        </w:rPr>
        <w:t xml:space="preserve"> Regulamentului</w:t>
      </w:r>
      <w:r w:rsidR="00873EF1" w:rsidRPr="00D84D7F">
        <w:rPr>
          <w:rFonts w:ascii="Times New Roman" w:hAnsi="Times New Roman" w:cs="Times New Roman"/>
          <w:b/>
          <w:bCs/>
          <w:i/>
          <w:iCs/>
          <w:sz w:val="28"/>
          <w:szCs w:val="28"/>
          <w:lang w:val="ro-RO"/>
        </w:rPr>
        <w:t xml:space="preserve"> </w:t>
      </w:r>
      <w:r w:rsidR="00F643FB" w:rsidRPr="00D84D7F">
        <w:rPr>
          <w:rFonts w:ascii="Times New Roman" w:hAnsi="Times New Roman" w:cs="Times New Roman"/>
          <w:b/>
          <w:bCs/>
          <w:i/>
          <w:iCs/>
          <w:sz w:val="28"/>
          <w:szCs w:val="28"/>
          <w:lang w:val="ro-RO"/>
        </w:rPr>
        <w:t xml:space="preserve">privind regimul construcțiilor din incinta </w:t>
      </w:r>
      <w:r w:rsidR="00F643FB" w:rsidRPr="00F643FB">
        <w:rPr>
          <w:rFonts w:ascii="Times New Roman" w:hAnsi="Times New Roman" w:cs="Times New Roman"/>
          <w:b/>
          <w:bCs/>
          <w:i/>
          <w:iCs/>
          <w:sz w:val="28"/>
          <w:szCs w:val="28"/>
          <w:lang w:val="ro-RO"/>
        </w:rPr>
        <w:t>Complexului de Agrement și Sport Weekend aparținând de</w:t>
      </w:r>
      <w:r w:rsidR="00F643FB" w:rsidRPr="00A1381F">
        <w:rPr>
          <w:rFonts w:ascii="Times New Roman" w:hAnsi="Times New Roman" w:cs="Times New Roman"/>
          <w:b/>
          <w:bCs/>
          <w:i/>
          <w:iCs/>
          <w:sz w:val="28"/>
          <w:szCs w:val="28"/>
          <w:lang w:val="ro-RO"/>
        </w:rPr>
        <w:t xml:space="preserve"> </w:t>
      </w:r>
      <w:r w:rsidR="00F643FB" w:rsidRPr="00F643FB">
        <w:rPr>
          <w:rFonts w:ascii="Times New Roman" w:hAnsi="Times New Roman" w:cs="Times New Roman"/>
          <w:b/>
          <w:bCs/>
          <w:i/>
          <w:iCs/>
          <w:sz w:val="28"/>
          <w:szCs w:val="28"/>
          <w:lang w:val="ro-RO"/>
        </w:rPr>
        <w:t>Centrul de Cultură, Artă și Agrement Târgu-Mureș (</w:t>
      </w:r>
      <w:r w:rsidR="00F643FB" w:rsidRPr="00A1381F">
        <w:rPr>
          <w:rFonts w:ascii="Times New Roman" w:hAnsi="Times New Roman" w:cs="Times New Roman"/>
          <w:b/>
          <w:bCs/>
          <w:i/>
          <w:iCs/>
          <w:sz w:val="28"/>
          <w:szCs w:val="28"/>
          <w:lang w:val="ro-RO"/>
        </w:rPr>
        <w:t>C.</w:t>
      </w:r>
      <w:r w:rsidR="00F643FB" w:rsidRPr="00F643FB">
        <w:rPr>
          <w:rFonts w:ascii="Times New Roman" w:hAnsi="Times New Roman" w:cs="Times New Roman"/>
          <w:b/>
          <w:bCs/>
          <w:i/>
          <w:iCs/>
          <w:sz w:val="28"/>
          <w:szCs w:val="28"/>
          <w:lang w:val="ro-RO"/>
        </w:rPr>
        <w:t>C.A.A.)</w:t>
      </w:r>
      <w:r w:rsidR="00E4182B" w:rsidRPr="00E4182B">
        <w:t xml:space="preserve"> </w:t>
      </w:r>
      <w:r w:rsidR="00E4182B" w:rsidRPr="00E4182B">
        <w:rPr>
          <w:rFonts w:ascii="Times New Roman" w:hAnsi="Times New Roman" w:cs="Times New Roman"/>
          <w:b/>
          <w:bCs/>
          <w:i/>
          <w:iCs/>
          <w:sz w:val="28"/>
          <w:szCs w:val="28"/>
          <w:lang w:val="ro-RO"/>
        </w:rPr>
        <w:t>și stabilirea perioadei de concesionare și a redevenței pentru terenurile ocupate cu constructii</w:t>
      </w:r>
    </w:p>
    <w:p w14:paraId="34F013AA" w14:textId="77777777" w:rsidR="00782806" w:rsidRDefault="00782806" w:rsidP="004C0381">
      <w:pPr>
        <w:ind w:left="90" w:firstLine="1170"/>
        <w:jc w:val="both"/>
        <w:rPr>
          <w:rFonts w:ascii="Times New Roman" w:hAnsi="Times New Roman" w:cs="Times New Roman"/>
          <w:b/>
          <w:bCs/>
          <w:i/>
          <w:iCs/>
          <w:sz w:val="28"/>
          <w:szCs w:val="28"/>
          <w:lang w:val="ro-RO"/>
        </w:rPr>
      </w:pPr>
    </w:p>
    <w:p w14:paraId="06721B52" w14:textId="374D8B91" w:rsidR="00873EF1" w:rsidRPr="00873EF1" w:rsidRDefault="00873EF1" w:rsidP="004C0381">
      <w:pPr>
        <w:ind w:left="90" w:firstLine="1170"/>
        <w:jc w:val="both"/>
        <w:rPr>
          <w:rFonts w:ascii="Times New Roman" w:hAnsi="Times New Roman" w:cs="Times New Roman"/>
          <w:b/>
          <w:bCs/>
          <w:i/>
          <w:iCs/>
          <w:sz w:val="28"/>
          <w:szCs w:val="28"/>
          <w:lang w:val="ro-RO"/>
        </w:rPr>
      </w:pPr>
      <w:r w:rsidRPr="00873EF1">
        <w:rPr>
          <w:rFonts w:ascii="Times New Roman" w:hAnsi="Times New Roman" w:cs="Times New Roman"/>
          <w:b/>
          <w:bCs/>
          <w:i/>
          <w:iCs/>
          <w:sz w:val="28"/>
          <w:szCs w:val="28"/>
          <w:lang w:val="ro-RO"/>
        </w:rPr>
        <w:t>Consiliul local al municipiului Târgu Mureș, întrunit în ședință ordinară de lucru,</w:t>
      </w:r>
    </w:p>
    <w:p w14:paraId="628ECDE9" w14:textId="77777777" w:rsidR="00873EF1" w:rsidRPr="00C67DCD" w:rsidRDefault="00873EF1" w:rsidP="00C67DCD">
      <w:pPr>
        <w:spacing w:after="0"/>
        <w:ind w:left="90" w:firstLine="1170"/>
        <w:jc w:val="both"/>
        <w:rPr>
          <w:rFonts w:ascii="Times New Roman" w:hAnsi="Times New Roman" w:cs="Times New Roman"/>
          <w:b/>
          <w:bCs/>
          <w:sz w:val="28"/>
          <w:szCs w:val="28"/>
          <w:lang w:val="ro-RO"/>
        </w:rPr>
      </w:pPr>
      <w:r w:rsidRPr="00C67DCD">
        <w:rPr>
          <w:rFonts w:ascii="Times New Roman" w:hAnsi="Times New Roman" w:cs="Times New Roman"/>
          <w:b/>
          <w:bCs/>
          <w:sz w:val="28"/>
          <w:szCs w:val="28"/>
          <w:lang w:val="ro-RO"/>
        </w:rPr>
        <w:t>Având în vedere:</w:t>
      </w:r>
    </w:p>
    <w:p w14:paraId="27273D64" w14:textId="75535B65" w:rsidR="00873EF1" w:rsidRDefault="00816567" w:rsidP="00C67DCD">
      <w:pPr>
        <w:spacing w:after="0"/>
        <w:ind w:left="90" w:firstLine="1170"/>
        <w:jc w:val="both"/>
        <w:rPr>
          <w:rFonts w:ascii="Times New Roman" w:hAnsi="Times New Roman" w:cs="Times New Roman"/>
          <w:sz w:val="28"/>
          <w:szCs w:val="28"/>
          <w:lang w:val="ro-RO"/>
        </w:rPr>
      </w:pPr>
      <w:r>
        <w:rPr>
          <w:rFonts w:ascii="Times New Roman" w:hAnsi="Times New Roman" w:cs="Times New Roman"/>
          <w:sz w:val="28"/>
          <w:szCs w:val="28"/>
          <w:lang w:val="ro-RO"/>
        </w:rPr>
        <w:t>a</w:t>
      </w:r>
      <w:r w:rsidR="00873EF1" w:rsidRPr="00C67DCD">
        <w:rPr>
          <w:rFonts w:ascii="Times New Roman" w:hAnsi="Times New Roman" w:cs="Times New Roman"/>
          <w:sz w:val="28"/>
          <w:szCs w:val="28"/>
          <w:lang w:val="ro-RO"/>
        </w:rPr>
        <w:t xml:space="preserve">) Referatul de aprobare nr. </w:t>
      </w:r>
      <w:r>
        <w:rPr>
          <w:rFonts w:ascii="Times New Roman" w:hAnsi="Times New Roman" w:cs="Times New Roman"/>
          <w:sz w:val="28"/>
          <w:szCs w:val="28"/>
          <w:lang w:val="ro-RO"/>
        </w:rPr>
        <w:t>6560 din 24.11.2025</w:t>
      </w:r>
      <w:r w:rsidR="005C2FAE" w:rsidRPr="00C67DCD">
        <w:rPr>
          <w:rFonts w:ascii="Times New Roman" w:hAnsi="Times New Roman" w:cs="Times New Roman"/>
          <w:sz w:val="28"/>
          <w:szCs w:val="28"/>
          <w:lang w:val="ro-RO"/>
        </w:rPr>
        <w:t xml:space="preserve"> inițiat de Primarul Municipiului Târgu-Mureș, prin Centrul de Cultură, Artă și Agrement</w:t>
      </w:r>
      <w:r w:rsidR="00873EF1" w:rsidRPr="00C67DCD">
        <w:rPr>
          <w:rFonts w:ascii="Times New Roman" w:hAnsi="Times New Roman" w:cs="Times New Roman"/>
          <w:sz w:val="28"/>
          <w:szCs w:val="28"/>
          <w:lang w:val="ro-RO"/>
        </w:rPr>
        <w:t xml:space="preserve"> </w:t>
      </w:r>
      <w:r w:rsidR="00EF710C" w:rsidRPr="00C67DCD">
        <w:rPr>
          <w:rFonts w:ascii="Times New Roman" w:hAnsi="Times New Roman" w:cs="Times New Roman"/>
          <w:sz w:val="28"/>
          <w:szCs w:val="28"/>
          <w:lang w:val="ro-RO"/>
        </w:rPr>
        <w:t xml:space="preserve">de </w:t>
      </w:r>
      <w:r w:rsidR="005058A2" w:rsidRPr="00C67DCD">
        <w:rPr>
          <w:rFonts w:ascii="Times New Roman" w:hAnsi="Times New Roman" w:cs="Times New Roman"/>
          <w:sz w:val="28"/>
          <w:szCs w:val="28"/>
          <w:lang w:val="ro-RO"/>
        </w:rPr>
        <w:t>aprobare</w:t>
      </w:r>
      <w:r w:rsidR="00EF710C" w:rsidRPr="00C67DCD">
        <w:rPr>
          <w:rFonts w:ascii="Times New Roman" w:hAnsi="Times New Roman" w:cs="Times New Roman"/>
          <w:sz w:val="28"/>
          <w:szCs w:val="28"/>
          <w:lang w:val="ro-RO"/>
        </w:rPr>
        <w:t xml:space="preserve"> </w:t>
      </w:r>
      <w:r w:rsidR="005058A2" w:rsidRPr="00C67DCD">
        <w:rPr>
          <w:rFonts w:ascii="Times New Roman" w:hAnsi="Times New Roman" w:cs="Times New Roman"/>
          <w:sz w:val="28"/>
          <w:szCs w:val="28"/>
          <w:lang w:val="ro-RO"/>
        </w:rPr>
        <w:t xml:space="preserve">a </w:t>
      </w:r>
      <w:r w:rsidR="005C2FAE" w:rsidRPr="00C67DCD">
        <w:rPr>
          <w:rFonts w:ascii="Times New Roman" w:hAnsi="Times New Roman" w:cs="Times New Roman"/>
          <w:sz w:val="28"/>
          <w:szCs w:val="28"/>
          <w:lang w:val="ro-RO"/>
        </w:rPr>
        <w:t xml:space="preserve">Regulamentului privind regimul construcțiilor din incinta </w:t>
      </w:r>
      <w:r w:rsidR="00E4182B" w:rsidRPr="00C67DCD">
        <w:rPr>
          <w:rFonts w:ascii="Times New Roman" w:hAnsi="Times New Roman" w:cs="Times New Roman"/>
          <w:sz w:val="28"/>
          <w:szCs w:val="28"/>
          <w:lang w:val="ro-RO"/>
        </w:rPr>
        <w:t>Complexului de Agrement și Sport Weekend aparținând de Centrul de Cultură, Artă și Agrement Târgu-Mureș (C.C.A.A.)</w:t>
      </w:r>
      <w:r w:rsidR="005C2FAE" w:rsidRPr="00C67DCD">
        <w:rPr>
          <w:rFonts w:ascii="Times New Roman" w:hAnsi="Times New Roman" w:cs="Times New Roman"/>
          <w:sz w:val="28"/>
          <w:szCs w:val="28"/>
          <w:lang w:val="ro-RO"/>
        </w:rPr>
        <w:t xml:space="preserve"> și stabilirea perioadei de concesionare și a redevenței pentru terenurile ocupate cu constructii</w:t>
      </w:r>
      <w:r w:rsidR="00873EF1" w:rsidRPr="00C67DCD">
        <w:rPr>
          <w:rFonts w:ascii="Times New Roman" w:hAnsi="Times New Roman" w:cs="Times New Roman"/>
          <w:sz w:val="28"/>
          <w:szCs w:val="28"/>
          <w:lang w:val="ro-RO"/>
        </w:rPr>
        <w:t>;</w:t>
      </w:r>
    </w:p>
    <w:p w14:paraId="0963AB7C" w14:textId="7CF83071" w:rsidR="00816567" w:rsidRPr="00C67DCD" w:rsidRDefault="00816567" w:rsidP="00C67DCD">
      <w:pPr>
        <w:spacing w:after="0"/>
        <w:ind w:left="90" w:firstLine="117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b) </w:t>
      </w:r>
      <w:r w:rsidRPr="00C67DCD">
        <w:rPr>
          <w:rFonts w:ascii="Times New Roman" w:hAnsi="Times New Roman" w:cs="Times New Roman"/>
          <w:sz w:val="28"/>
          <w:szCs w:val="28"/>
          <w:lang w:val="ro-RO"/>
        </w:rPr>
        <w:t>Raportul de evaluare a terenurilor (ocupate cu construcții) din incinta Complexului de Agrement şi Sport ”Mureşul” din Târgu Mureș, str. Plutelor, nr. 2, jud. Mureș, înscris în CF nr. 129039 a localității Târgu Mureș, funcție de destinația construcțiilor: pentru activități de comerț și alimentație publică; pentru servicii culturale, sportive și de agreement și pentru căsuțe de vacanță/odihnă, întocmit de către ec. Kis Angela, Evaluator autorizat, membru titular ANEVAR;</w:t>
      </w:r>
    </w:p>
    <w:p w14:paraId="276AF055" w14:textId="52A3EEC7" w:rsidR="00873EF1" w:rsidRPr="00C67DCD" w:rsidRDefault="00E512F0" w:rsidP="00C67DCD">
      <w:pPr>
        <w:spacing w:after="0"/>
        <w:ind w:left="90" w:firstLine="1170"/>
        <w:jc w:val="both"/>
        <w:rPr>
          <w:rFonts w:ascii="Times New Roman" w:hAnsi="Times New Roman" w:cs="Times New Roman"/>
          <w:sz w:val="28"/>
          <w:szCs w:val="28"/>
          <w:lang w:val="ro-RO"/>
        </w:rPr>
      </w:pPr>
      <w:r w:rsidRPr="00C67DCD">
        <w:rPr>
          <w:rFonts w:ascii="Times New Roman" w:hAnsi="Times New Roman" w:cs="Times New Roman"/>
          <w:sz w:val="28"/>
          <w:szCs w:val="28"/>
          <w:lang w:val="ro-RO"/>
        </w:rPr>
        <w:t>c</w:t>
      </w:r>
      <w:r w:rsidR="00873EF1" w:rsidRPr="00C67DCD">
        <w:rPr>
          <w:rFonts w:ascii="Times New Roman" w:hAnsi="Times New Roman" w:cs="Times New Roman"/>
          <w:sz w:val="28"/>
          <w:szCs w:val="28"/>
          <w:lang w:val="ro-RO"/>
        </w:rPr>
        <w:t xml:space="preserve">) Raportul de specialitate nr. </w:t>
      </w:r>
      <w:r w:rsidR="00E52EC4" w:rsidRPr="00C67DCD">
        <w:rPr>
          <w:rFonts w:ascii="Times New Roman" w:hAnsi="Times New Roman" w:cs="Times New Roman"/>
          <w:sz w:val="28"/>
          <w:szCs w:val="28"/>
          <w:lang w:val="ro-RO"/>
        </w:rPr>
        <w:t>_____________</w:t>
      </w:r>
      <w:r w:rsidR="00873EF1" w:rsidRPr="00C67DCD">
        <w:rPr>
          <w:rFonts w:ascii="Times New Roman" w:hAnsi="Times New Roman" w:cs="Times New Roman"/>
          <w:sz w:val="28"/>
          <w:szCs w:val="28"/>
          <w:lang w:val="ro-RO"/>
        </w:rPr>
        <w:t xml:space="preserve"> al Direcției Economice;</w:t>
      </w:r>
    </w:p>
    <w:p w14:paraId="34D8BE49" w14:textId="4680CF7D" w:rsidR="00873EF1" w:rsidRPr="00C67DCD" w:rsidRDefault="00E512F0" w:rsidP="00C67DCD">
      <w:pPr>
        <w:spacing w:after="0"/>
        <w:ind w:left="90" w:firstLine="1170"/>
        <w:jc w:val="both"/>
        <w:rPr>
          <w:rFonts w:ascii="Times New Roman" w:hAnsi="Times New Roman" w:cs="Times New Roman"/>
          <w:sz w:val="28"/>
          <w:szCs w:val="28"/>
          <w:lang w:val="ro-RO"/>
        </w:rPr>
      </w:pPr>
      <w:r w:rsidRPr="00C67DCD">
        <w:rPr>
          <w:rFonts w:ascii="Times New Roman" w:hAnsi="Times New Roman" w:cs="Times New Roman"/>
          <w:sz w:val="28"/>
          <w:szCs w:val="28"/>
          <w:lang w:val="ro-RO"/>
        </w:rPr>
        <w:t>d</w:t>
      </w:r>
      <w:r w:rsidR="00873EF1" w:rsidRPr="00C67DCD">
        <w:rPr>
          <w:rFonts w:ascii="Times New Roman" w:hAnsi="Times New Roman" w:cs="Times New Roman"/>
          <w:sz w:val="28"/>
          <w:szCs w:val="28"/>
          <w:lang w:val="ro-RO"/>
        </w:rPr>
        <w:t>)</w:t>
      </w:r>
      <w:r w:rsidRPr="00C67DCD">
        <w:rPr>
          <w:rFonts w:ascii="Times New Roman" w:hAnsi="Times New Roman" w:cs="Times New Roman"/>
          <w:sz w:val="28"/>
          <w:szCs w:val="28"/>
          <w:lang w:val="ro-RO"/>
        </w:rPr>
        <w:t xml:space="preserve"> </w:t>
      </w:r>
      <w:r w:rsidR="00873EF1" w:rsidRPr="00C67DCD">
        <w:rPr>
          <w:rFonts w:ascii="Times New Roman" w:hAnsi="Times New Roman" w:cs="Times New Roman"/>
          <w:sz w:val="28"/>
          <w:szCs w:val="28"/>
          <w:lang w:val="ro-RO"/>
        </w:rPr>
        <w:t xml:space="preserve">Raportul de specialitate nr. </w:t>
      </w:r>
      <w:r w:rsidR="00E52EC4" w:rsidRPr="00C67DCD">
        <w:rPr>
          <w:rFonts w:ascii="Times New Roman" w:hAnsi="Times New Roman" w:cs="Times New Roman"/>
          <w:sz w:val="28"/>
          <w:szCs w:val="28"/>
          <w:lang w:val="ro-RO"/>
        </w:rPr>
        <w:t>_____________</w:t>
      </w:r>
      <w:r w:rsidR="00873EF1" w:rsidRPr="00C67DCD">
        <w:rPr>
          <w:rFonts w:ascii="Times New Roman" w:hAnsi="Times New Roman" w:cs="Times New Roman"/>
          <w:sz w:val="28"/>
          <w:szCs w:val="28"/>
          <w:lang w:val="ro-RO"/>
        </w:rPr>
        <w:t xml:space="preserve"> al Direcției Juridice, Contencios Administrativ și</w:t>
      </w:r>
      <w:r w:rsidR="00E52EC4" w:rsidRPr="00C67DCD">
        <w:rPr>
          <w:rFonts w:ascii="Times New Roman" w:hAnsi="Times New Roman" w:cs="Times New Roman"/>
          <w:sz w:val="28"/>
          <w:szCs w:val="28"/>
          <w:lang w:val="ro-RO"/>
        </w:rPr>
        <w:t xml:space="preserve"> </w:t>
      </w:r>
      <w:r w:rsidR="00873EF1" w:rsidRPr="00C67DCD">
        <w:rPr>
          <w:rFonts w:ascii="Times New Roman" w:hAnsi="Times New Roman" w:cs="Times New Roman"/>
          <w:sz w:val="28"/>
          <w:szCs w:val="28"/>
          <w:lang w:val="ro-RO"/>
        </w:rPr>
        <w:t>Administrație Publică Locală;</w:t>
      </w:r>
    </w:p>
    <w:p w14:paraId="7A08C74A" w14:textId="5BC68E8F" w:rsidR="00873EF1" w:rsidRPr="00C67DCD" w:rsidRDefault="00E512F0" w:rsidP="00C67DCD">
      <w:pPr>
        <w:spacing w:after="0"/>
        <w:ind w:left="90" w:firstLine="1170"/>
        <w:jc w:val="both"/>
        <w:rPr>
          <w:rFonts w:ascii="Times New Roman" w:hAnsi="Times New Roman" w:cs="Times New Roman"/>
          <w:sz w:val="28"/>
          <w:szCs w:val="28"/>
          <w:lang w:val="ro-RO"/>
        </w:rPr>
      </w:pPr>
      <w:r w:rsidRPr="00C67DCD">
        <w:rPr>
          <w:rFonts w:ascii="Times New Roman" w:hAnsi="Times New Roman" w:cs="Times New Roman"/>
          <w:sz w:val="28"/>
          <w:szCs w:val="28"/>
          <w:lang w:val="ro-RO"/>
        </w:rPr>
        <w:t>e</w:t>
      </w:r>
      <w:r w:rsidR="00873EF1" w:rsidRPr="00C67DCD">
        <w:rPr>
          <w:rFonts w:ascii="Times New Roman" w:hAnsi="Times New Roman" w:cs="Times New Roman"/>
          <w:sz w:val="28"/>
          <w:szCs w:val="28"/>
          <w:lang w:val="ro-RO"/>
        </w:rPr>
        <w:t xml:space="preserve">) Raportul de specialitate nr. </w:t>
      </w:r>
      <w:r w:rsidR="00E52EC4" w:rsidRPr="00C67DCD">
        <w:rPr>
          <w:rFonts w:ascii="Times New Roman" w:hAnsi="Times New Roman" w:cs="Times New Roman"/>
          <w:sz w:val="28"/>
          <w:szCs w:val="28"/>
          <w:lang w:val="ro-RO"/>
        </w:rPr>
        <w:t>____________</w:t>
      </w:r>
      <w:r w:rsidR="00873EF1" w:rsidRPr="00C67DCD">
        <w:rPr>
          <w:rFonts w:ascii="Times New Roman" w:hAnsi="Times New Roman" w:cs="Times New Roman"/>
          <w:sz w:val="28"/>
          <w:szCs w:val="28"/>
          <w:lang w:val="ro-RO"/>
        </w:rPr>
        <w:t xml:space="preserve"> al Direcției Arhitect șef.</w:t>
      </w:r>
    </w:p>
    <w:p w14:paraId="3DD25ABE" w14:textId="0C945A8D" w:rsidR="00873EF1" w:rsidRDefault="00E512F0" w:rsidP="00C67DCD">
      <w:pPr>
        <w:spacing w:after="0"/>
        <w:ind w:left="90" w:firstLine="1170"/>
        <w:jc w:val="both"/>
        <w:rPr>
          <w:rFonts w:ascii="Times New Roman" w:hAnsi="Times New Roman" w:cs="Times New Roman"/>
          <w:sz w:val="28"/>
          <w:szCs w:val="28"/>
          <w:lang w:val="ro-RO"/>
        </w:rPr>
      </w:pPr>
      <w:r w:rsidRPr="00C67DCD">
        <w:rPr>
          <w:rFonts w:ascii="Times New Roman" w:hAnsi="Times New Roman" w:cs="Times New Roman"/>
          <w:sz w:val="28"/>
          <w:szCs w:val="28"/>
          <w:lang w:val="ro-RO"/>
        </w:rPr>
        <w:t>f</w:t>
      </w:r>
      <w:r w:rsidR="00873EF1" w:rsidRPr="00C67DCD">
        <w:rPr>
          <w:rFonts w:ascii="Times New Roman" w:hAnsi="Times New Roman" w:cs="Times New Roman"/>
          <w:sz w:val="28"/>
          <w:szCs w:val="28"/>
          <w:lang w:val="ro-RO"/>
        </w:rPr>
        <w:t>)</w:t>
      </w:r>
      <w:r w:rsidRPr="00C67DCD">
        <w:rPr>
          <w:rFonts w:ascii="Times New Roman" w:hAnsi="Times New Roman" w:cs="Times New Roman"/>
          <w:sz w:val="28"/>
          <w:szCs w:val="28"/>
          <w:lang w:val="ro-RO"/>
        </w:rPr>
        <w:t xml:space="preserve"> </w:t>
      </w:r>
      <w:r w:rsidR="00873EF1" w:rsidRPr="00C67DCD">
        <w:rPr>
          <w:rFonts w:ascii="Times New Roman" w:hAnsi="Times New Roman" w:cs="Times New Roman"/>
          <w:sz w:val="28"/>
          <w:szCs w:val="28"/>
          <w:lang w:val="ro-RO"/>
        </w:rPr>
        <w:t>Raportul Comisiilor de specialitate din cadrul Consiliului Local Municipal Târgu Mureş.</w:t>
      </w:r>
    </w:p>
    <w:p w14:paraId="1509C6D4" w14:textId="77777777" w:rsidR="00C67DCD" w:rsidRPr="00C67DCD" w:rsidRDefault="00C67DCD" w:rsidP="00C67DCD">
      <w:pPr>
        <w:spacing w:after="0"/>
        <w:ind w:left="90" w:firstLine="1170"/>
        <w:jc w:val="both"/>
        <w:rPr>
          <w:rFonts w:ascii="Times New Roman" w:hAnsi="Times New Roman" w:cs="Times New Roman"/>
          <w:sz w:val="28"/>
          <w:szCs w:val="28"/>
          <w:lang w:val="ro-RO"/>
        </w:rPr>
      </w:pPr>
    </w:p>
    <w:p w14:paraId="49F0046A" w14:textId="77777777" w:rsidR="00873EF1" w:rsidRPr="00C67DCD" w:rsidRDefault="00873EF1" w:rsidP="004C0381">
      <w:pPr>
        <w:ind w:left="90" w:firstLine="1170"/>
        <w:jc w:val="both"/>
        <w:rPr>
          <w:rFonts w:ascii="Times New Roman" w:hAnsi="Times New Roman" w:cs="Times New Roman"/>
          <w:b/>
          <w:bCs/>
          <w:sz w:val="28"/>
          <w:szCs w:val="28"/>
          <w:lang w:val="ro-RO"/>
        </w:rPr>
      </w:pPr>
      <w:r w:rsidRPr="00C67DCD">
        <w:rPr>
          <w:rFonts w:ascii="Times New Roman" w:hAnsi="Times New Roman" w:cs="Times New Roman"/>
          <w:b/>
          <w:bCs/>
          <w:sz w:val="28"/>
          <w:szCs w:val="28"/>
          <w:lang w:val="ro-RO"/>
        </w:rPr>
        <w:t>În conformitate cu prevederile:</w:t>
      </w:r>
    </w:p>
    <w:p w14:paraId="2988FF92" w14:textId="77777777" w:rsidR="0025051B" w:rsidRPr="00C67DCD" w:rsidRDefault="00873EF1" w:rsidP="004C0381">
      <w:pPr>
        <w:pStyle w:val="ListParagraph"/>
        <w:numPr>
          <w:ilvl w:val="0"/>
          <w:numId w:val="2"/>
        </w:numPr>
        <w:jc w:val="both"/>
        <w:rPr>
          <w:rFonts w:ascii="Times New Roman" w:hAnsi="Times New Roman" w:cs="Times New Roman"/>
          <w:sz w:val="28"/>
          <w:szCs w:val="28"/>
          <w:lang w:val="ro-RO"/>
        </w:rPr>
      </w:pPr>
      <w:r w:rsidRPr="00C67DCD">
        <w:rPr>
          <w:rFonts w:ascii="Times New Roman" w:hAnsi="Times New Roman" w:cs="Times New Roman"/>
          <w:sz w:val="28"/>
          <w:szCs w:val="28"/>
          <w:lang w:val="ro-RO"/>
        </w:rPr>
        <w:t>art. 80 și art. 81 din Legea nr. 24/2000 privind normele de tehnică legislativă pentru</w:t>
      </w:r>
      <w:r w:rsidR="0025051B" w:rsidRPr="00C67DCD">
        <w:rPr>
          <w:rFonts w:ascii="Times New Roman" w:hAnsi="Times New Roman" w:cs="Times New Roman"/>
          <w:sz w:val="28"/>
          <w:szCs w:val="28"/>
          <w:lang w:val="ro-RO"/>
        </w:rPr>
        <w:t xml:space="preserve"> </w:t>
      </w:r>
      <w:r w:rsidRPr="00C67DCD">
        <w:rPr>
          <w:rFonts w:ascii="Times New Roman" w:hAnsi="Times New Roman" w:cs="Times New Roman"/>
          <w:sz w:val="28"/>
          <w:szCs w:val="28"/>
          <w:lang w:val="ro-RO"/>
        </w:rPr>
        <w:t>elaborarea actelor normative, republicată;</w:t>
      </w:r>
    </w:p>
    <w:p w14:paraId="312D046A" w14:textId="77777777" w:rsidR="0025051B" w:rsidRPr="00C67DCD" w:rsidRDefault="00873EF1" w:rsidP="004C0381">
      <w:pPr>
        <w:pStyle w:val="ListParagraph"/>
        <w:numPr>
          <w:ilvl w:val="0"/>
          <w:numId w:val="2"/>
        </w:numPr>
        <w:jc w:val="both"/>
        <w:rPr>
          <w:rFonts w:ascii="Times New Roman" w:hAnsi="Times New Roman" w:cs="Times New Roman"/>
          <w:sz w:val="28"/>
          <w:szCs w:val="28"/>
          <w:lang w:val="ro-RO"/>
        </w:rPr>
      </w:pPr>
      <w:r w:rsidRPr="00C67DCD">
        <w:rPr>
          <w:rFonts w:ascii="Times New Roman" w:hAnsi="Times New Roman" w:cs="Times New Roman"/>
          <w:sz w:val="28"/>
          <w:szCs w:val="28"/>
          <w:lang w:val="ro-RO"/>
        </w:rPr>
        <w:t>art. 7 alin. (1) și alin (2) din Legea nr. 52/2003 privind transparenţa decizională î</w:t>
      </w:r>
      <w:r w:rsidR="0025051B" w:rsidRPr="00C67DCD">
        <w:rPr>
          <w:rFonts w:ascii="Times New Roman" w:hAnsi="Times New Roman" w:cs="Times New Roman"/>
          <w:sz w:val="28"/>
          <w:szCs w:val="28"/>
          <w:lang w:val="ro-RO"/>
        </w:rPr>
        <w:t xml:space="preserve">n </w:t>
      </w:r>
      <w:r w:rsidRPr="00C67DCD">
        <w:rPr>
          <w:rFonts w:ascii="Times New Roman" w:hAnsi="Times New Roman" w:cs="Times New Roman"/>
          <w:sz w:val="28"/>
          <w:szCs w:val="28"/>
          <w:lang w:val="ro-RO"/>
        </w:rPr>
        <w:t>administraţia publică, republicată;</w:t>
      </w:r>
    </w:p>
    <w:p w14:paraId="051864B0" w14:textId="74D5960C" w:rsidR="00873EF1" w:rsidRPr="00C67DCD" w:rsidRDefault="00873EF1" w:rsidP="004C0381">
      <w:pPr>
        <w:pStyle w:val="ListParagraph"/>
        <w:numPr>
          <w:ilvl w:val="0"/>
          <w:numId w:val="2"/>
        </w:numPr>
        <w:jc w:val="both"/>
        <w:rPr>
          <w:rFonts w:ascii="Times New Roman" w:hAnsi="Times New Roman" w:cs="Times New Roman"/>
          <w:sz w:val="28"/>
          <w:szCs w:val="28"/>
          <w:lang w:val="ro-RO"/>
        </w:rPr>
      </w:pPr>
      <w:r w:rsidRPr="00C67DCD">
        <w:rPr>
          <w:rFonts w:ascii="Times New Roman" w:hAnsi="Times New Roman" w:cs="Times New Roman"/>
          <w:sz w:val="28"/>
          <w:szCs w:val="28"/>
          <w:lang w:val="ro-RO"/>
        </w:rPr>
        <w:t>art. 3, alin (1), lit. „b”, lit. „c” și lit. „l” din O.G. nr. 71/2002 privind organizarea și</w:t>
      </w:r>
      <w:r w:rsidR="0025051B" w:rsidRPr="00C67DCD">
        <w:rPr>
          <w:rFonts w:ascii="Times New Roman" w:hAnsi="Times New Roman" w:cs="Times New Roman"/>
          <w:sz w:val="28"/>
          <w:szCs w:val="28"/>
          <w:lang w:val="ro-RO"/>
        </w:rPr>
        <w:t xml:space="preserve"> </w:t>
      </w:r>
      <w:r w:rsidRPr="00C67DCD">
        <w:rPr>
          <w:rFonts w:ascii="Times New Roman" w:hAnsi="Times New Roman" w:cs="Times New Roman"/>
          <w:sz w:val="28"/>
          <w:szCs w:val="28"/>
          <w:lang w:val="ro-RO"/>
        </w:rPr>
        <w:t>funcționarea serviciilor publice de administrare a domeniului public și privat de interes local</w:t>
      </w:r>
      <w:r w:rsidR="00CA2B58" w:rsidRPr="00C67DCD">
        <w:rPr>
          <w:rFonts w:ascii="Times New Roman" w:hAnsi="Times New Roman" w:cs="Times New Roman"/>
          <w:sz w:val="28"/>
          <w:szCs w:val="28"/>
          <w:lang w:val="ro-RO"/>
        </w:rPr>
        <w:t>;</w:t>
      </w:r>
    </w:p>
    <w:p w14:paraId="14978E5E" w14:textId="2839C661" w:rsidR="00CA2B58" w:rsidRPr="00C67DCD" w:rsidRDefault="00CA2B58" w:rsidP="004C0381">
      <w:pPr>
        <w:pStyle w:val="ListParagraph"/>
        <w:numPr>
          <w:ilvl w:val="0"/>
          <w:numId w:val="2"/>
        </w:numPr>
        <w:jc w:val="both"/>
        <w:rPr>
          <w:rFonts w:ascii="Times New Roman" w:hAnsi="Times New Roman" w:cs="Times New Roman"/>
          <w:sz w:val="28"/>
          <w:szCs w:val="28"/>
          <w:lang w:val="ro-RO"/>
        </w:rPr>
      </w:pPr>
      <w:r w:rsidRPr="00C67DCD">
        <w:rPr>
          <w:rFonts w:ascii="Times New Roman" w:hAnsi="Times New Roman" w:cs="Times New Roman"/>
          <w:sz w:val="28"/>
          <w:szCs w:val="28"/>
          <w:lang w:val="ro-RO"/>
        </w:rPr>
        <w:t>art.</w:t>
      </w:r>
      <w:r w:rsidR="00AE7521" w:rsidRPr="00C67DCD">
        <w:rPr>
          <w:rFonts w:ascii="Times New Roman" w:hAnsi="Times New Roman" w:cs="Times New Roman"/>
          <w:sz w:val="28"/>
          <w:szCs w:val="28"/>
          <w:lang w:val="ro-RO"/>
        </w:rPr>
        <w:t xml:space="preserve"> 15 lit. e), ale art.</w:t>
      </w:r>
      <w:r w:rsidRPr="00C67DCD">
        <w:rPr>
          <w:rFonts w:ascii="Times New Roman" w:hAnsi="Times New Roman" w:cs="Times New Roman"/>
          <w:sz w:val="28"/>
          <w:szCs w:val="28"/>
          <w:lang w:val="ro-RO"/>
        </w:rPr>
        <w:t xml:space="preserve"> 17 din Legea 50/1991 privind autorizarea executării lucrărilor de construcţii, republicată, cu modificările și completările ulterioare. </w:t>
      </w:r>
    </w:p>
    <w:p w14:paraId="6DE07AC0" w14:textId="746AE9FA" w:rsidR="00873EF1" w:rsidRPr="00C67DCD" w:rsidRDefault="00873EF1" w:rsidP="004C0381">
      <w:pPr>
        <w:ind w:left="90" w:firstLine="1170"/>
        <w:jc w:val="both"/>
        <w:rPr>
          <w:rFonts w:ascii="Times New Roman" w:hAnsi="Times New Roman" w:cs="Times New Roman"/>
          <w:sz w:val="28"/>
          <w:szCs w:val="28"/>
          <w:lang w:val="ro-RO"/>
        </w:rPr>
      </w:pPr>
      <w:r w:rsidRPr="00C67DCD">
        <w:rPr>
          <w:rFonts w:ascii="Times New Roman" w:hAnsi="Times New Roman" w:cs="Times New Roman"/>
          <w:b/>
          <w:bCs/>
          <w:sz w:val="28"/>
          <w:szCs w:val="28"/>
          <w:lang w:val="ro-RO"/>
        </w:rPr>
        <w:t xml:space="preserve">În temeiul prevederilor </w:t>
      </w:r>
      <w:r w:rsidRPr="00C67DCD">
        <w:rPr>
          <w:rFonts w:ascii="Times New Roman" w:hAnsi="Times New Roman" w:cs="Times New Roman"/>
          <w:sz w:val="28"/>
          <w:szCs w:val="28"/>
          <w:lang w:val="ro-RO"/>
        </w:rPr>
        <w:t>art. 129 alin. (1), alin. (2), lit. ”c”, alin. (4), lit.”c”, alin. (6) lit.”a”,</w:t>
      </w:r>
      <w:r w:rsidR="0025051B" w:rsidRPr="00C67DCD">
        <w:rPr>
          <w:rFonts w:ascii="Times New Roman" w:hAnsi="Times New Roman" w:cs="Times New Roman"/>
          <w:sz w:val="28"/>
          <w:szCs w:val="28"/>
          <w:lang w:val="ro-RO"/>
        </w:rPr>
        <w:t xml:space="preserve"> </w:t>
      </w:r>
      <w:r w:rsidRPr="00C67DCD">
        <w:rPr>
          <w:rFonts w:ascii="Times New Roman" w:hAnsi="Times New Roman" w:cs="Times New Roman"/>
          <w:sz w:val="28"/>
          <w:szCs w:val="28"/>
          <w:lang w:val="ro-RO"/>
        </w:rPr>
        <w:t>art. 136 alin. (10), art. 139 alin. (1), art. 196 alin. (1) lit. a), art. 243. alin (1) lit. a)</w:t>
      </w:r>
      <w:r w:rsidR="00EC15FE" w:rsidRPr="00C67DCD">
        <w:rPr>
          <w:rFonts w:ascii="Times New Roman" w:hAnsi="Times New Roman" w:cs="Times New Roman"/>
          <w:sz w:val="28"/>
          <w:szCs w:val="28"/>
          <w:lang w:val="ro-RO"/>
        </w:rPr>
        <w:t xml:space="preserve">, </w:t>
      </w:r>
      <w:r w:rsidRPr="00C67DCD">
        <w:rPr>
          <w:rFonts w:ascii="Times New Roman" w:hAnsi="Times New Roman" w:cs="Times New Roman"/>
          <w:sz w:val="28"/>
          <w:szCs w:val="28"/>
          <w:lang w:val="ro-RO"/>
        </w:rPr>
        <w:t>ale art. 30</w:t>
      </w:r>
      <w:r w:rsidR="00EC15FE" w:rsidRPr="00C67DCD">
        <w:rPr>
          <w:rFonts w:ascii="Times New Roman" w:hAnsi="Times New Roman" w:cs="Times New Roman"/>
          <w:sz w:val="28"/>
          <w:szCs w:val="28"/>
          <w:lang w:val="ro-RO"/>
        </w:rPr>
        <w:t>2, ale art. 303, ale art. 306, ale art. 307</w:t>
      </w:r>
      <w:r w:rsidR="00AE7521" w:rsidRPr="00C67DCD">
        <w:rPr>
          <w:rFonts w:ascii="Times New Roman" w:hAnsi="Times New Roman" w:cs="Times New Roman"/>
          <w:sz w:val="28"/>
          <w:szCs w:val="28"/>
          <w:lang w:val="ro-RO"/>
        </w:rPr>
        <w:t>,</w:t>
      </w:r>
      <w:r w:rsidR="00EC15FE" w:rsidRPr="00C67DCD">
        <w:rPr>
          <w:rFonts w:ascii="Times New Roman" w:hAnsi="Times New Roman" w:cs="Times New Roman"/>
          <w:sz w:val="28"/>
          <w:szCs w:val="28"/>
          <w:lang w:val="ro-RO"/>
        </w:rPr>
        <w:t xml:space="preserve"> ale art. 308</w:t>
      </w:r>
      <w:r w:rsidR="00AE7521" w:rsidRPr="00C67DCD">
        <w:rPr>
          <w:rFonts w:ascii="Times New Roman" w:hAnsi="Times New Roman" w:cs="Times New Roman"/>
          <w:sz w:val="28"/>
          <w:szCs w:val="28"/>
          <w:lang w:val="ro-RO"/>
        </w:rPr>
        <w:t xml:space="preserve"> și ale art. 364 </w:t>
      </w:r>
      <w:r w:rsidRPr="00C67DCD">
        <w:rPr>
          <w:rFonts w:ascii="Times New Roman" w:hAnsi="Times New Roman" w:cs="Times New Roman"/>
          <w:sz w:val="28"/>
          <w:szCs w:val="28"/>
          <w:lang w:val="ro-RO"/>
        </w:rPr>
        <w:t>din O</w:t>
      </w:r>
      <w:r w:rsidR="00BF0359" w:rsidRPr="00C67DCD">
        <w:rPr>
          <w:rFonts w:ascii="Times New Roman" w:hAnsi="Times New Roman" w:cs="Times New Roman"/>
          <w:sz w:val="28"/>
          <w:szCs w:val="28"/>
          <w:lang w:val="ro-RO"/>
        </w:rPr>
        <w:t>rdonanța de Urgență a Guvernului</w:t>
      </w:r>
      <w:r w:rsidRPr="00C67DCD">
        <w:rPr>
          <w:rFonts w:ascii="Times New Roman" w:hAnsi="Times New Roman" w:cs="Times New Roman"/>
          <w:sz w:val="28"/>
          <w:szCs w:val="28"/>
          <w:lang w:val="ro-RO"/>
        </w:rPr>
        <w:t xml:space="preserve"> nr. 57/2019 privind Codul administrativ, cu modificările și completările</w:t>
      </w:r>
      <w:r w:rsidR="0025051B" w:rsidRPr="00C67DCD">
        <w:rPr>
          <w:rFonts w:ascii="Times New Roman" w:hAnsi="Times New Roman" w:cs="Times New Roman"/>
          <w:sz w:val="28"/>
          <w:szCs w:val="28"/>
          <w:lang w:val="ro-RO"/>
        </w:rPr>
        <w:t xml:space="preserve"> </w:t>
      </w:r>
      <w:r w:rsidRPr="00C67DCD">
        <w:rPr>
          <w:rFonts w:ascii="Times New Roman" w:hAnsi="Times New Roman" w:cs="Times New Roman"/>
          <w:sz w:val="28"/>
          <w:szCs w:val="28"/>
          <w:lang w:val="ro-RO"/>
        </w:rPr>
        <w:t>ulterioare.</w:t>
      </w:r>
    </w:p>
    <w:p w14:paraId="57D2103C" w14:textId="77777777" w:rsidR="00873EF1" w:rsidRPr="00C67DCD" w:rsidRDefault="00873EF1" w:rsidP="004C0381">
      <w:pPr>
        <w:jc w:val="center"/>
        <w:rPr>
          <w:rFonts w:ascii="Times New Roman" w:hAnsi="Times New Roman" w:cs="Times New Roman"/>
          <w:b/>
          <w:bCs/>
          <w:sz w:val="28"/>
          <w:szCs w:val="28"/>
          <w:lang w:val="ro-RO"/>
        </w:rPr>
      </w:pPr>
      <w:r w:rsidRPr="00C67DCD">
        <w:rPr>
          <w:rFonts w:ascii="Times New Roman" w:hAnsi="Times New Roman" w:cs="Times New Roman"/>
          <w:b/>
          <w:bCs/>
          <w:sz w:val="28"/>
          <w:szCs w:val="28"/>
          <w:lang w:val="ro-RO"/>
        </w:rPr>
        <w:t>H O T Ă R Ă Ș T E :</w:t>
      </w:r>
    </w:p>
    <w:p w14:paraId="0A660E7C" w14:textId="2040F857" w:rsidR="00873EF1" w:rsidRPr="00C67DCD" w:rsidRDefault="00873EF1" w:rsidP="004C0381">
      <w:pPr>
        <w:ind w:left="90" w:firstLine="1170"/>
        <w:jc w:val="both"/>
        <w:rPr>
          <w:rFonts w:ascii="Times New Roman" w:hAnsi="Times New Roman" w:cs="Times New Roman"/>
          <w:sz w:val="28"/>
          <w:szCs w:val="28"/>
          <w:lang w:val="ro-RO"/>
        </w:rPr>
      </w:pPr>
      <w:r w:rsidRPr="00C67DCD">
        <w:rPr>
          <w:rFonts w:ascii="Times New Roman" w:hAnsi="Times New Roman" w:cs="Times New Roman"/>
          <w:b/>
          <w:bCs/>
          <w:sz w:val="28"/>
          <w:szCs w:val="28"/>
          <w:lang w:val="ro-RO"/>
        </w:rPr>
        <w:t xml:space="preserve">Art. 1. </w:t>
      </w:r>
      <w:r w:rsidRPr="00C67DCD">
        <w:rPr>
          <w:rFonts w:ascii="Times New Roman" w:hAnsi="Times New Roman" w:cs="Times New Roman"/>
          <w:sz w:val="28"/>
          <w:szCs w:val="28"/>
          <w:lang w:val="ro-RO"/>
        </w:rPr>
        <w:t xml:space="preserve">Se aprobă </w:t>
      </w:r>
      <w:r w:rsidR="002E2F67" w:rsidRPr="00C67DCD">
        <w:rPr>
          <w:rFonts w:ascii="Times New Roman" w:hAnsi="Times New Roman" w:cs="Times New Roman"/>
          <w:sz w:val="28"/>
          <w:szCs w:val="28"/>
          <w:lang w:val="ro-RO"/>
        </w:rPr>
        <w:t xml:space="preserve">Regulamentul privind regimul construcțiilor din incinta Complexului de Agrement și Sport Weekend aparținând de Centrul de Cultură, Artă și Agrement Târgu-Mureș (C.C.A.A.) și stabilirea perioadei de concesionare și a redevenței pentru terenurile ocupate cu constructii </w:t>
      </w:r>
      <w:r w:rsidRPr="00C67DCD">
        <w:rPr>
          <w:rFonts w:ascii="Times New Roman" w:hAnsi="Times New Roman" w:cs="Times New Roman"/>
          <w:sz w:val="28"/>
          <w:szCs w:val="28"/>
          <w:lang w:val="ro-RO"/>
        </w:rPr>
        <w:t>prezentat în anexă, care face parte integrantă din prezenta</w:t>
      </w:r>
      <w:r w:rsidR="0025051B" w:rsidRPr="00C67DCD">
        <w:rPr>
          <w:rFonts w:ascii="Times New Roman" w:hAnsi="Times New Roman" w:cs="Times New Roman"/>
          <w:sz w:val="28"/>
          <w:szCs w:val="28"/>
          <w:lang w:val="ro-RO"/>
        </w:rPr>
        <w:t xml:space="preserve"> </w:t>
      </w:r>
      <w:r w:rsidRPr="00C67DCD">
        <w:rPr>
          <w:rFonts w:ascii="Times New Roman" w:hAnsi="Times New Roman" w:cs="Times New Roman"/>
          <w:sz w:val="28"/>
          <w:szCs w:val="28"/>
          <w:lang w:val="ro-RO"/>
        </w:rPr>
        <w:t>hotărâre.</w:t>
      </w:r>
      <w:r w:rsidR="00821D95" w:rsidRPr="00C67DCD">
        <w:rPr>
          <w:rFonts w:ascii="Times New Roman" w:hAnsi="Times New Roman" w:cs="Times New Roman"/>
          <w:sz w:val="28"/>
          <w:szCs w:val="28"/>
          <w:lang w:val="ro-RO"/>
        </w:rPr>
        <w:t xml:space="preserve"> </w:t>
      </w:r>
    </w:p>
    <w:p w14:paraId="4F384F2A" w14:textId="3724145D" w:rsidR="00873EF1" w:rsidRPr="00C67DCD" w:rsidRDefault="00873EF1" w:rsidP="004C0381">
      <w:pPr>
        <w:ind w:left="90" w:firstLine="1170"/>
        <w:jc w:val="both"/>
        <w:rPr>
          <w:rFonts w:ascii="Times New Roman" w:hAnsi="Times New Roman" w:cs="Times New Roman"/>
          <w:sz w:val="28"/>
          <w:szCs w:val="28"/>
          <w:lang w:val="ro-RO"/>
        </w:rPr>
      </w:pPr>
      <w:r w:rsidRPr="00C67DCD">
        <w:rPr>
          <w:rFonts w:ascii="Times New Roman" w:hAnsi="Times New Roman" w:cs="Times New Roman"/>
          <w:b/>
          <w:bCs/>
          <w:sz w:val="28"/>
          <w:szCs w:val="28"/>
          <w:lang w:val="ro-RO"/>
        </w:rPr>
        <w:t xml:space="preserve">Art. 2. </w:t>
      </w:r>
      <w:r w:rsidRPr="00C67DCD">
        <w:rPr>
          <w:rFonts w:ascii="Times New Roman" w:hAnsi="Times New Roman" w:cs="Times New Roman"/>
          <w:sz w:val="28"/>
          <w:szCs w:val="28"/>
          <w:lang w:val="ro-RO"/>
        </w:rPr>
        <w:t>Se aprobă, la cerere, concesionarea directă a terenului, pentru o perioadă de 1</w:t>
      </w:r>
      <w:r w:rsidR="00415A1E">
        <w:rPr>
          <w:rFonts w:ascii="Times New Roman" w:hAnsi="Times New Roman" w:cs="Times New Roman"/>
          <w:sz w:val="28"/>
          <w:szCs w:val="28"/>
          <w:lang w:val="ro-RO"/>
        </w:rPr>
        <w:t>5</w:t>
      </w:r>
      <w:r w:rsidRPr="00C67DCD">
        <w:rPr>
          <w:rFonts w:ascii="Times New Roman" w:hAnsi="Times New Roman" w:cs="Times New Roman"/>
          <w:sz w:val="28"/>
          <w:szCs w:val="28"/>
          <w:lang w:val="ro-RO"/>
        </w:rPr>
        <w:t xml:space="preserve"> ani, cu</w:t>
      </w:r>
      <w:r w:rsidR="0025051B" w:rsidRPr="00C67DCD">
        <w:rPr>
          <w:rFonts w:ascii="Times New Roman" w:hAnsi="Times New Roman" w:cs="Times New Roman"/>
          <w:sz w:val="28"/>
          <w:szCs w:val="28"/>
          <w:lang w:val="ro-RO"/>
        </w:rPr>
        <w:t xml:space="preserve"> </w:t>
      </w:r>
      <w:r w:rsidRPr="00C67DCD">
        <w:rPr>
          <w:rFonts w:ascii="Times New Roman" w:hAnsi="Times New Roman" w:cs="Times New Roman"/>
          <w:sz w:val="28"/>
          <w:szCs w:val="28"/>
          <w:lang w:val="ro-RO"/>
        </w:rPr>
        <w:t>posibilitatea prelungirii, în cazul construcțiilor existente în incinta C.A.S.M., care la data prezentei</w:t>
      </w:r>
      <w:r w:rsidR="0025051B" w:rsidRPr="00C67DCD">
        <w:rPr>
          <w:rFonts w:ascii="Times New Roman" w:hAnsi="Times New Roman" w:cs="Times New Roman"/>
          <w:sz w:val="28"/>
          <w:szCs w:val="28"/>
          <w:lang w:val="ro-RO"/>
        </w:rPr>
        <w:t xml:space="preserve"> </w:t>
      </w:r>
      <w:r w:rsidRPr="00C67DCD">
        <w:rPr>
          <w:rFonts w:ascii="Times New Roman" w:hAnsi="Times New Roman" w:cs="Times New Roman"/>
          <w:sz w:val="28"/>
          <w:szCs w:val="28"/>
          <w:lang w:val="ro-RO"/>
        </w:rPr>
        <w:t>hotărâri nu sunt concesionate, dar care au convenție de folosire a terenului la data de 31.12.2021.</w:t>
      </w:r>
    </w:p>
    <w:p w14:paraId="0A722D61" w14:textId="77777777" w:rsidR="00EA05F5" w:rsidRPr="00C67DCD" w:rsidRDefault="00E512F0" w:rsidP="004C0381">
      <w:pPr>
        <w:ind w:left="90" w:firstLine="1170"/>
        <w:jc w:val="both"/>
        <w:rPr>
          <w:rFonts w:ascii="Times New Roman" w:hAnsi="Times New Roman" w:cs="Times New Roman"/>
          <w:sz w:val="28"/>
          <w:szCs w:val="28"/>
          <w:lang w:val="ro-RO"/>
        </w:rPr>
      </w:pPr>
      <w:r w:rsidRPr="00C67DCD">
        <w:rPr>
          <w:rFonts w:ascii="Times New Roman" w:hAnsi="Times New Roman" w:cs="Times New Roman"/>
          <w:b/>
          <w:bCs/>
          <w:sz w:val="28"/>
          <w:szCs w:val="28"/>
          <w:lang w:val="ro-RO"/>
        </w:rPr>
        <w:t xml:space="preserve">Art. 3. </w:t>
      </w:r>
      <w:r w:rsidRPr="00C67DCD">
        <w:rPr>
          <w:rFonts w:ascii="Times New Roman" w:hAnsi="Times New Roman" w:cs="Times New Roman"/>
          <w:sz w:val="28"/>
          <w:szCs w:val="28"/>
          <w:lang w:val="ro-RO"/>
        </w:rPr>
        <w:t xml:space="preserve">Se însușește Raportul de evaluare, realizat de către doamna ec. Kis Angela, Evaluator autorizat, membru titular ANEVAR, privind terenurile (ocupate cu construcții) din incinta Complexului de Agrement şi Sport ”Mureşul” din Târgu Mureș, str. Plutelor, nr. 2, jud. Mureș, înscris în CF nr. 129039 a localității Târgu Mureș, funcție de destinația construcțiilor: pentru activități de comerț și alimentație publică; pentru servicii culturale, sportive și de agreement și pentru căsuțe de vacanță/odihnă. </w:t>
      </w:r>
    </w:p>
    <w:p w14:paraId="3F9A340A" w14:textId="74FC3460" w:rsidR="0025051B" w:rsidRPr="00C67DCD" w:rsidRDefault="00873EF1" w:rsidP="004C0381">
      <w:pPr>
        <w:ind w:left="90" w:firstLine="1170"/>
        <w:jc w:val="both"/>
        <w:rPr>
          <w:rFonts w:ascii="Times New Roman" w:hAnsi="Times New Roman" w:cs="Times New Roman"/>
          <w:sz w:val="28"/>
          <w:szCs w:val="28"/>
          <w:lang w:val="ro-RO"/>
        </w:rPr>
      </w:pPr>
      <w:r w:rsidRPr="00C67DCD">
        <w:rPr>
          <w:rFonts w:ascii="Times New Roman" w:hAnsi="Times New Roman" w:cs="Times New Roman"/>
          <w:b/>
          <w:bCs/>
          <w:sz w:val="28"/>
          <w:szCs w:val="28"/>
          <w:lang w:val="ro-RO"/>
        </w:rPr>
        <w:t xml:space="preserve">Art. </w:t>
      </w:r>
      <w:r w:rsidR="00E512F0" w:rsidRPr="00C67DCD">
        <w:rPr>
          <w:rFonts w:ascii="Times New Roman" w:hAnsi="Times New Roman" w:cs="Times New Roman"/>
          <w:b/>
          <w:bCs/>
          <w:sz w:val="28"/>
          <w:szCs w:val="28"/>
          <w:lang w:val="ro-RO"/>
        </w:rPr>
        <w:t>4</w:t>
      </w:r>
      <w:r w:rsidRPr="00C67DCD">
        <w:rPr>
          <w:rFonts w:ascii="Times New Roman" w:hAnsi="Times New Roman" w:cs="Times New Roman"/>
          <w:b/>
          <w:bCs/>
          <w:sz w:val="28"/>
          <w:szCs w:val="28"/>
          <w:lang w:val="ro-RO"/>
        </w:rPr>
        <w:t xml:space="preserve">. </w:t>
      </w:r>
      <w:r w:rsidRPr="00C67DCD">
        <w:rPr>
          <w:rFonts w:ascii="Times New Roman" w:hAnsi="Times New Roman" w:cs="Times New Roman"/>
          <w:sz w:val="28"/>
          <w:szCs w:val="28"/>
          <w:lang w:val="ro-RO"/>
        </w:rPr>
        <w:t>Se aprobă redevența pentru concesionar</w:t>
      </w:r>
      <w:r w:rsidR="002E2F67" w:rsidRPr="00C67DCD">
        <w:rPr>
          <w:rFonts w:ascii="Times New Roman" w:hAnsi="Times New Roman" w:cs="Times New Roman"/>
          <w:sz w:val="28"/>
          <w:szCs w:val="28"/>
          <w:lang w:val="ro-RO"/>
        </w:rPr>
        <w:t>e</w:t>
      </w:r>
      <w:r w:rsidRPr="00C67DCD">
        <w:rPr>
          <w:rFonts w:ascii="Times New Roman" w:hAnsi="Times New Roman" w:cs="Times New Roman"/>
          <w:sz w:val="28"/>
          <w:szCs w:val="28"/>
          <w:lang w:val="ro-RO"/>
        </w:rPr>
        <w:t>a directă a terenurilor ocupate cu construcții în</w:t>
      </w:r>
      <w:r w:rsidR="0025051B" w:rsidRPr="00C67DCD">
        <w:rPr>
          <w:rFonts w:ascii="Times New Roman" w:hAnsi="Times New Roman" w:cs="Times New Roman"/>
          <w:sz w:val="28"/>
          <w:szCs w:val="28"/>
          <w:lang w:val="ro-RO"/>
        </w:rPr>
        <w:t xml:space="preserve"> </w:t>
      </w:r>
      <w:r w:rsidRPr="00C67DCD">
        <w:rPr>
          <w:rFonts w:ascii="Times New Roman" w:hAnsi="Times New Roman" w:cs="Times New Roman"/>
          <w:sz w:val="28"/>
          <w:szCs w:val="28"/>
          <w:lang w:val="ro-RO"/>
        </w:rPr>
        <w:t xml:space="preserve">incinta </w:t>
      </w:r>
      <w:r w:rsidR="002E2F67" w:rsidRPr="00C67DCD">
        <w:rPr>
          <w:rFonts w:ascii="Times New Roman" w:hAnsi="Times New Roman" w:cs="Times New Roman"/>
          <w:sz w:val="28"/>
          <w:szCs w:val="28"/>
          <w:lang w:val="ro-RO"/>
        </w:rPr>
        <w:t xml:space="preserve">Complexului de Agrement și Sport Weekend </w:t>
      </w:r>
      <w:r w:rsidR="002E2F67" w:rsidRPr="00C67DCD">
        <w:rPr>
          <w:rFonts w:ascii="Times New Roman" w:hAnsi="Times New Roman" w:cs="Times New Roman"/>
          <w:sz w:val="28"/>
          <w:szCs w:val="28"/>
          <w:lang w:val="ro-RO"/>
        </w:rPr>
        <w:lastRenderedPageBreak/>
        <w:t>aparținând de Centrul de Cultură, Artă și Agrement Târgu-Mureș (C.C.A.A.)</w:t>
      </w:r>
      <w:r w:rsidRPr="00C67DCD">
        <w:rPr>
          <w:rFonts w:ascii="Times New Roman" w:hAnsi="Times New Roman" w:cs="Times New Roman"/>
          <w:sz w:val="28"/>
          <w:szCs w:val="28"/>
          <w:lang w:val="ro-RO"/>
        </w:rPr>
        <w:t>, str. Plutelor nr. 2, după cum urmează:</w:t>
      </w:r>
      <w:r w:rsidR="0025051B" w:rsidRPr="00C67DCD">
        <w:rPr>
          <w:rFonts w:ascii="Times New Roman" w:hAnsi="Times New Roman" w:cs="Times New Roman"/>
          <w:sz w:val="28"/>
          <w:szCs w:val="28"/>
          <w:lang w:val="ro-RO"/>
        </w:rPr>
        <w:t xml:space="preserve"> </w:t>
      </w:r>
    </w:p>
    <w:p w14:paraId="7DCE7740" w14:textId="1900B595" w:rsidR="00D202DA" w:rsidRPr="00C67DCD" w:rsidRDefault="00D202DA" w:rsidP="00D202DA">
      <w:pPr>
        <w:jc w:val="both"/>
        <w:rPr>
          <w:rFonts w:ascii="Times New Roman" w:hAnsi="Times New Roman" w:cs="Times New Roman"/>
          <w:sz w:val="28"/>
          <w:szCs w:val="28"/>
        </w:rPr>
      </w:pPr>
      <w:r w:rsidRPr="00C67DCD">
        <w:rPr>
          <w:rFonts w:ascii="Times New Roman" w:hAnsi="Times New Roman" w:cs="Times New Roman"/>
          <w:b/>
          <w:bCs/>
          <w:sz w:val="28"/>
          <w:szCs w:val="28"/>
        </w:rPr>
        <w:tab/>
      </w:r>
      <w:r w:rsidR="00481E6B">
        <w:rPr>
          <w:rFonts w:ascii="Times New Roman" w:hAnsi="Times New Roman" w:cs="Times New Roman"/>
          <w:b/>
          <w:bCs/>
          <w:sz w:val="28"/>
          <w:szCs w:val="28"/>
        </w:rPr>
        <w:tab/>
      </w:r>
      <w:r w:rsidRPr="00C67DCD">
        <w:rPr>
          <w:rFonts w:ascii="Times New Roman" w:hAnsi="Times New Roman" w:cs="Times New Roman"/>
          <w:sz w:val="28"/>
          <w:szCs w:val="28"/>
        </w:rPr>
        <w:t>a) pentru activități de comerț și alimentație publică - 35,5 euro/mp/an (echivalent lei) pe perioada sezonului estival cuprinde perioada mai-septembrie și 15 euro/mp/an (echivalent lei) pe perioada extrasezonului care cuprinde perioada octombrie-aprilie</w:t>
      </w:r>
      <w:r w:rsidRPr="00C67DCD">
        <w:rPr>
          <w:rFonts w:ascii="Times New Roman" w:hAnsi="Times New Roman" w:cs="Times New Roman"/>
          <w:sz w:val="28"/>
          <w:szCs w:val="28"/>
          <w:lang w:val="ro-RO"/>
        </w:rPr>
        <w:t>;</w:t>
      </w:r>
    </w:p>
    <w:p w14:paraId="74C1BD78" w14:textId="4B42CBFA" w:rsidR="00D202DA" w:rsidRPr="00C67DCD" w:rsidRDefault="00D202DA" w:rsidP="00D202DA">
      <w:pPr>
        <w:jc w:val="both"/>
        <w:rPr>
          <w:rFonts w:ascii="Times New Roman" w:hAnsi="Times New Roman" w:cs="Times New Roman"/>
          <w:i/>
          <w:iCs/>
          <w:sz w:val="28"/>
          <w:szCs w:val="28"/>
        </w:rPr>
      </w:pPr>
      <w:r w:rsidRPr="00C67DCD">
        <w:rPr>
          <w:rFonts w:ascii="Times New Roman" w:hAnsi="Times New Roman" w:cs="Times New Roman"/>
          <w:i/>
          <w:iCs/>
          <w:sz w:val="28"/>
          <w:szCs w:val="28"/>
        </w:rPr>
        <w:tab/>
      </w:r>
      <w:r w:rsidR="00481E6B">
        <w:rPr>
          <w:rFonts w:ascii="Times New Roman" w:hAnsi="Times New Roman" w:cs="Times New Roman"/>
          <w:i/>
          <w:iCs/>
          <w:sz w:val="28"/>
          <w:szCs w:val="28"/>
        </w:rPr>
        <w:tab/>
      </w:r>
      <w:r w:rsidRPr="00C67DCD">
        <w:rPr>
          <w:rFonts w:ascii="Times New Roman" w:hAnsi="Times New Roman" w:cs="Times New Roman"/>
          <w:i/>
          <w:iCs/>
          <w:sz w:val="28"/>
          <w:szCs w:val="28"/>
        </w:rPr>
        <w:t>b) pentru servicii culturale, sportive și de agrement – 16,22 euro/mp/an (echivalent lei);</w:t>
      </w:r>
    </w:p>
    <w:p w14:paraId="478EA219" w14:textId="5C980E29" w:rsidR="00D202DA" w:rsidRPr="00C67DCD" w:rsidRDefault="00D202DA" w:rsidP="00D202DA">
      <w:pPr>
        <w:jc w:val="both"/>
        <w:rPr>
          <w:rFonts w:ascii="Times New Roman" w:hAnsi="Times New Roman" w:cs="Times New Roman"/>
          <w:i/>
          <w:iCs/>
          <w:sz w:val="28"/>
          <w:szCs w:val="28"/>
        </w:rPr>
      </w:pPr>
      <w:r w:rsidRPr="00C67DCD">
        <w:rPr>
          <w:rFonts w:ascii="Times New Roman" w:hAnsi="Times New Roman" w:cs="Times New Roman"/>
          <w:i/>
          <w:iCs/>
          <w:sz w:val="28"/>
          <w:szCs w:val="28"/>
        </w:rPr>
        <w:tab/>
      </w:r>
      <w:r w:rsidR="00481E6B">
        <w:rPr>
          <w:rFonts w:ascii="Times New Roman" w:hAnsi="Times New Roman" w:cs="Times New Roman"/>
          <w:i/>
          <w:iCs/>
          <w:sz w:val="28"/>
          <w:szCs w:val="28"/>
        </w:rPr>
        <w:tab/>
      </w:r>
      <w:r w:rsidRPr="00C67DCD">
        <w:rPr>
          <w:rFonts w:ascii="Times New Roman" w:hAnsi="Times New Roman" w:cs="Times New Roman"/>
          <w:i/>
          <w:iCs/>
          <w:sz w:val="28"/>
          <w:szCs w:val="28"/>
        </w:rPr>
        <w:t>c) căsuțe de vacanță/odihnă – 10,8 euro/mp/an (echivalent lei).</w:t>
      </w:r>
    </w:p>
    <w:p w14:paraId="1BCB4DB4" w14:textId="1F47A28C" w:rsidR="00873EF1" w:rsidRPr="00C67DCD" w:rsidRDefault="00873EF1" w:rsidP="004C0381">
      <w:pPr>
        <w:ind w:left="90" w:firstLine="1170"/>
        <w:jc w:val="both"/>
        <w:rPr>
          <w:rFonts w:ascii="Times New Roman" w:hAnsi="Times New Roman" w:cs="Times New Roman"/>
          <w:sz w:val="28"/>
          <w:szCs w:val="28"/>
          <w:lang w:val="ro-RO"/>
        </w:rPr>
      </w:pPr>
      <w:r w:rsidRPr="00C67DCD">
        <w:rPr>
          <w:rFonts w:ascii="Times New Roman" w:hAnsi="Times New Roman" w:cs="Times New Roman"/>
          <w:b/>
          <w:bCs/>
          <w:sz w:val="28"/>
          <w:szCs w:val="28"/>
          <w:lang w:val="ro-RO"/>
        </w:rPr>
        <w:t xml:space="preserve">Art. </w:t>
      </w:r>
      <w:r w:rsidR="00AF1DDB" w:rsidRPr="00C67DCD">
        <w:rPr>
          <w:rFonts w:ascii="Times New Roman" w:hAnsi="Times New Roman" w:cs="Times New Roman"/>
          <w:b/>
          <w:bCs/>
          <w:sz w:val="28"/>
          <w:szCs w:val="28"/>
          <w:lang w:val="ro-RO"/>
        </w:rPr>
        <w:t>5</w:t>
      </w:r>
      <w:r w:rsidRPr="00C67DCD">
        <w:rPr>
          <w:rFonts w:ascii="Times New Roman" w:hAnsi="Times New Roman" w:cs="Times New Roman"/>
          <w:b/>
          <w:bCs/>
          <w:sz w:val="28"/>
          <w:szCs w:val="28"/>
          <w:lang w:val="ro-RO"/>
        </w:rPr>
        <w:t xml:space="preserve">. </w:t>
      </w:r>
      <w:r w:rsidRPr="00C67DCD">
        <w:rPr>
          <w:rFonts w:ascii="Times New Roman" w:hAnsi="Times New Roman" w:cs="Times New Roman"/>
          <w:sz w:val="28"/>
          <w:szCs w:val="28"/>
          <w:lang w:val="ro-RO"/>
        </w:rPr>
        <w:t>Concesionarea directă a terenurilor de la art. 2 se face la cerere și se supune aprobării</w:t>
      </w:r>
      <w:r w:rsidR="0025051B" w:rsidRPr="00C67DCD">
        <w:rPr>
          <w:rFonts w:ascii="Times New Roman" w:hAnsi="Times New Roman" w:cs="Times New Roman"/>
          <w:sz w:val="28"/>
          <w:szCs w:val="28"/>
          <w:lang w:val="ro-RO"/>
        </w:rPr>
        <w:t xml:space="preserve"> </w:t>
      </w:r>
      <w:r w:rsidRPr="00C67DCD">
        <w:rPr>
          <w:rFonts w:ascii="Times New Roman" w:hAnsi="Times New Roman" w:cs="Times New Roman"/>
          <w:sz w:val="28"/>
          <w:szCs w:val="28"/>
          <w:lang w:val="ro-RO"/>
        </w:rPr>
        <w:t>Consiliului Local al Municipiului Târgu Mureș.</w:t>
      </w:r>
    </w:p>
    <w:p w14:paraId="6170BE71" w14:textId="48AB5E43" w:rsidR="00873EF1" w:rsidRPr="00C67DCD" w:rsidRDefault="00873EF1" w:rsidP="004C0381">
      <w:pPr>
        <w:ind w:left="90" w:firstLine="1170"/>
        <w:jc w:val="both"/>
        <w:rPr>
          <w:rFonts w:ascii="Times New Roman" w:hAnsi="Times New Roman" w:cs="Times New Roman"/>
          <w:sz w:val="28"/>
          <w:szCs w:val="28"/>
          <w:lang w:val="ro-RO"/>
        </w:rPr>
      </w:pPr>
      <w:r w:rsidRPr="00C67DCD">
        <w:rPr>
          <w:rFonts w:ascii="Times New Roman" w:hAnsi="Times New Roman" w:cs="Times New Roman"/>
          <w:b/>
          <w:bCs/>
          <w:sz w:val="28"/>
          <w:szCs w:val="28"/>
          <w:lang w:val="ro-RO"/>
        </w:rPr>
        <w:t xml:space="preserve">Art. </w:t>
      </w:r>
      <w:r w:rsidR="00AF1DDB" w:rsidRPr="00C67DCD">
        <w:rPr>
          <w:rFonts w:ascii="Times New Roman" w:hAnsi="Times New Roman" w:cs="Times New Roman"/>
          <w:b/>
          <w:bCs/>
          <w:sz w:val="28"/>
          <w:szCs w:val="28"/>
          <w:lang w:val="ro-RO"/>
        </w:rPr>
        <w:t>6</w:t>
      </w:r>
      <w:r w:rsidRPr="00C67DCD">
        <w:rPr>
          <w:rFonts w:ascii="Times New Roman" w:hAnsi="Times New Roman" w:cs="Times New Roman"/>
          <w:b/>
          <w:bCs/>
          <w:sz w:val="28"/>
          <w:szCs w:val="28"/>
          <w:lang w:val="ro-RO"/>
        </w:rPr>
        <w:t xml:space="preserve">. </w:t>
      </w:r>
      <w:r w:rsidR="00BD1EBD" w:rsidRPr="00C67DCD">
        <w:rPr>
          <w:rFonts w:ascii="Times New Roman" w:hAnsi="Times New Roman" w:cs="Times New Roman"/>
          <w:sz w:val="28"/>
          <w:szCs w:val="28"/>
          <w:lang w:val="ro-RO"/>
        </w:rPr>
        <w:t>La data intrării în vigoare a prezentei hotărâri se abrogă orice alte prevederi contrare din actele administrative adoptate anterior de către Consiliul Local al Municipiului Târgu Mureș</w:t>
      </w:r>
      <w:r w:rsidRPr="00C67DCD">
        <w:rPr>
          <w:rFonts w:ascii="Times New Roman" w:hAnsi="Times New Roman" w:cs="Times New Roman"/>
          <w:sz w:val="28"/>
          <w:szCs w:val="28"/>
          <w:lang w:val="ro-RO"/>
        </w:rPr>
        <w:t>.</w:t>
      </w:r>
    </w:p>
    <w:p w14:paraId="16B6AB72" w14:textId="103A5557" w:rsidR="00873EF1" w:rsidRPr="00C67DCD" w:rsidRDefault="00873EF1" w:rsidP="004C0381">
      <w:pPr>
        <w:ind w:left="90" w:firstLine="1170"/>
        <w:jc w:val="both"/>
        <w:rPr>
          <w:rFonts w:ascii="Times New Roman" w:hAnsi="Times New Roman" w:cs="Times New Roman"/>
          <w:sz w:val="28"/>
          <w:szCs w:val="28"/>
          <w:lang w:val="ro-RO"/>
        </w:rPr>
      </w:pPr>
      <w:r w:rsidRPr="00C67DCD">
        <w:rPr>
          <w:rFonts w:ascii="Times New Roman" w:hAnsi="Times New Roman" w:cs="Times New Roman"/>
          <w:b/>
          <w:bCs/>
          <w:sz w:val="28"/>
          <w:szCs w:val="28"/>
          <w:lang w:val="ro-RO"/>
        </w:rPr>
        <w:t xml:space="preserve">Art. </w:t>
      </w:r>
      <w:r w:rsidR="00AF1DDB" w:rsidRPr="00C67DCD">
        <w:rPr>
          <w:rFonts w:ascii="Times New Roman" w:hAnsi="Times New Roman" w:cs="Times New Roman"/>
          <w:b/>
          <w:bCs/>
          <w:sz w:val="28"/>
          <w:szCs w:val="28"/>
          <w:lang w:val="ro-RO"/>
        </w:rPr>
        <w:t>7</w:t>
      </w:r>
      <w:r w:rsidRPr="00C67DCD">
        <w:rPr>
          <w:rFonts w:ascii="Times New Roman" w:hAnsi="Times New Roman" w:cs="Times New Roman"/>
          <w:b/>
          <w:bCs/>
          <w:sz w:val="28"/>
          <w:szCs w:val="28"/>
          <w:lang w:val="ro-RO"/>
        </w:rPr>
        <w:t xml:space="preserve">. </w:t>
      </w:r>
      <w:r w:rsidRPr="00C67DCD">
        <w:rPr>
          <w:rFonts w:ascii="Times New Roman" w:hAnsi="Times New Roman" w:cs="Times New Roman"/>
          <w:sz w:val="28"/>
          <w:szCs w:val="28"/>
          <w:lang w:val="ro-RO"/>
        </w:rPr>
        <w:t xml:space="preserve">Cu aducerea la îndeplinire a prezentei hotărâri se încredințează </w:t>
      </w:r>
      <w:r w:rsidR="004D149B" w:rsidRPr="00C67DCD">
        <w:rPr>
          <w:rFonts w:ascii="Times New Roman" w:hAnsi="Times New Roman" w:cs="Times New Roman"/>
          <w:sz w:val="28"/>
          <w:szCs w:val="28"/>
          <w:lang w:val="ro-RO"/>
        </w:rPr>
        <w:t>Centrul de Cultură, Artă și Agrement Târgu-Mureș</w:t>
      </w:r>
      <w:r w:rsidRPr="00C67DCD">
        <w:rPr>
          <w:rFonts w:ascii="Times New Roman" w:hAnsi="Times New Roman" w:cs="Times New Roman"/>
          <w:sz w:val="28"/>
          <w:szCs w:val="28"/>
          <w:lang w:val="ro-RO"/>
        </w:rPr>
        <w:t>, Direcția Economică,</w:t>
      </w:r>
      <w:r w:rsidR="0025051B" w:rsidRPr="00C67DCD">
        <w:rPr>
          <w:rFonts w:ascii="Times New Roman" w:hAnsi="Times New Roman" w:cs="Times New Roman"/>
          <w:sz w:val="28"/>
          <w:szCs w:val="28"/>
          <w:lang w:val="ro-RO"/>
        </w:rPr>
        <w:t xml:space="preserve"> </w:t>
      </w:r>
      <w:r w:rsidRPr="00C67DCD">
        <w:rPr>
          <w:rFonts w:ascii="Times New Roman" w:hAnsi="Times New Roman" w:cs="Times New Roman"/>
          <w:sz w:val="28"/>
          <w:szCs w:val="28"/>
          <w:lang w:val="ro-RO"/>
        </w:rPr>
        <w:t>Direcția Juridică, Contencios Administrativ și Administrație Publică Locală şi Direcţia Arhitect șef.</w:t>
      </w:r>
    </w:p>
    <w:p w14:paraId="44789923" w14:textId="590C4D83" w:rsidR="00873EF1" w:rsidRPr="00C67DCD" w:rsidRDefault="00873EF1" w:rsidP="004C0381">
      <w:pPr>
        <w:ind w:left="90" w:firstLine="1170"/>
        <w:jc w:val="both"/>
        <w:rPr>
          <w:rFonts w:ascii="Times New Roman" w:hAnsi="Times New Roman" w:cs="Times New Roman"/>
          <w:sz w:val="28"/>
          <w:szCs w:val="28"/>
          <w:lang w:val="ro-RO"/>
        </w:rPr>
      </w:pPr>
      <w:r w:rsidRPr="00C67DCD">
        <w:rPr>
          <w:rFonts w:ascii="Times New Roman" w:hAnsi="Times New Roman" w:cs="Times New Roman"/>
          <w:b/>
          <w:bCs/>
          <w:sz w:val="28"/>
          <w:szCs w:val="28"/>
          <w:lang w:val="ro-RO"/>
        </w:rPr>
        <w:t xml:space="preserve">Art. </w:t>
      </w:r>
      <w:r w:rsidR="00AF1DDB" w:rsidRPr="00C67DCD">
        <w:rPr>
          <w:rFonts w:ascii="Times New Roman" w:hAnsi="Times New Roman" w:cs="Times New Roman"/>
          <w:b/>
          <w:bCs/>
          <w:sz w:val="28"/>
          <w:szCs w:val="28"/>
          <w:lang w:val="ro-RO"/>
        </w:rPr>
        <w:t>8.</w:t>
      </w:r>
      <w:r w:rsidRPr="00C67DCD">
        <w:rPr>
          <w:rFonts w:ascii="Times New Roman" w:hAnsi="Times New Roman" w:cs="Times New Roman"/>
          <w:b/>
          <w:bCs/>
          <w:sz w:val="28"/>
          <w:szCs w:val="28"/>
          <w:lang w:val="ro-RO"/>
        </w:rPr>
        <w:t xml:space="preserve"> </w:t>
      </w:r>
      <w:r w:rsidRPr="00C67DCD">
        <w:rPr>
          <w:rFonts w:ascii="Times New Roman" w:hAnsi="Times New Roman" w:cs="Times New Roman"/>
          <w:sz w:val="28"/>
          <w:szCs w:val="28"/>
          <w:lang w:val="ro-RO"/>
        </w:rPr>
        <w:t>În conformitate cu prevederile art.252 alin 1 lit.c, ale art. 255 din O.U.G. nr.57/2019</w:t>
      </w:r>
      <w:r w:rsidR="0025051B" w:rsidRPr="00C67DCD">
        <w:rPr>
          <w:rFonts w:ascii="Times New Roman" w:hAnsi="Times New Roman" w:cs="Times New Roman"/>
          <w:sz w:val="28"/>
          <w:szCs w:val="28"/>
          <w:lang w:val="ro-RO"/>
        </w:rPr>
        <w:t xml:space="preserve"> </w:t>
      </w:r>
      <w:r w:rsidRPr="00C67DCD">
        <w:rPr>
          <w:rFonts w:ascii="Times New Roman" w:hAnsi="Times New Roman" w:cs="Times New Roman"/>
          <w:sz w:val="28"/>
          <w:szCs w:val="28"/>
          <w:lang w:val="ro-RO"/>
        </w:rPr>
        <w:t>privind Codul administrativ, și ale art.3 alin.1 din Legea nr.554/2004, Legea contenciosului</w:t>
      </w:r>
      <w:r w:rsidR="0025051B" w:rsidRPr="00C67DCD">
        <w:rPr>
          <w:rFonts w:ascii="Times New Roman" w:hAnsi="Times New Roman" w:cs="Times New Roman"/>
          <w:sz w:val="28"/>
          <w:szCs w:val="28"/>
          <w:lang w:val="ro-RO"/>
        </w:rPr>
        <w:t xml:space="preserve"> </w:t>
      </w:r>
      <w:r w:rsidRPr="00C67DCD">
        <w:rPr>
          <w:rFonts w:ascii="Times New Roman" w:hAnsi="Times New Roman" w:cs="Times New Roman"/>
          <w:sz w:val="28"/>
          <w:szCs w:val="28"/>
          <w:lang w:val="ro-RO"/>
        </w:rPr>
        <w:t>administrativ, prezenta Hotărâre se înaintează Prefectului Județului Mureș pentru exercitarea controlului</w:t>
      </w:r>
      <w:r w:rsidR="0025051B" w:rsidRPr="00C67DCD">
        <w:rPr>
          <w:rFonts w:ascii="Times New Roman" w:hAnsi="Times New Roman" w:cs="Times New Roman"/>
          <w:sz w:val="28"/>
          <w:szCs w:val="28"/>
          <w:lang w:val="ro-RO"/>
        </w:rPr>
        <w:t xml:space="preserve"> </w:t>
      </w:r>
      <w:r w:rsidRPr="00C67DCD">
        <w:rPr>
          <w:rFonts w:ascii="Times New Roman" w:hAnsi="Times New Roman" w:cs="Times New Roman"/>
          <w:sz w:val="28"/>
          <w:szCs w:val="28"/>
          <w:lang w:val="ro-RO"/>
        </w:rPr>
        <w:t>de legalitate.</w:t>
      </w:r>
    </w:p>
    <w:p w14:paraId="1004CCAD" w14:textId="3D95F023" w:rsidR="0025051B" w:rsidRPr="00C67DCD" w:rsidRDefault="00873EF1" w:rsidP="00C67DCD">
      <w:pPr>
        <w:spacing w:after="0"/>
        <w:ind w:left="90" w:firstLine="1170"/>
        <w:jc w:val="both"/>
        <w:rPr>
          <w:rFonts w:ascii="Times New Roman" w:hAnsi="Times New Roman" w:cs="Times New Roman"/>
          <w:sz w:val="28"/>
          <w:szCs w:val="28"/>
          <w:lang w:val="ro-RO"/>
        </w:rPr>
      </w:pPr>
      <w:r w:rsidRPr="00C67DCD">
        <w:rPr>
          <w:rFonts w:ascii="Times New Roman" w:hAnsi="Times New Roman" w:cs="Times New Roman"/>
          <w:b/>
          <w:bCs/>
          <w:sz w:val="28"/>
          <w:szCs w:val="28"/>
          <w:lang w:val="ro-RO"/>
        </w:rPr>
        <w:t xml:space="preserve">Art. </w:t>
      </w:r>
      <w:r w:rsidR="00AF1DDB" w:rsidRPr="00C67DCD">
        <w:rPr>
          <w:rFonts w:ascii="Times New Roman" w:hAnsi="Times New Roman" w:cs="Times New Roman"/>
          <w:b/>
          <w:bCs/>
          <w:sz w:val="28"/>
          <w:szCs w:val="28"/>
          <w:lang w:val="ro-RO"/>
        </w:rPr>
        <w:t>9</w:t>
      </w:r>
      <w:r w:rsidRPr="00C67DCD">
        <w:rPr>
          <w:rFonts w:ascii="Times New Roman" w:hAnsi="Times New Roman" w:cs="Times New Roman"/>
          <w:b/>
          <w:bCs/>
          <w:sz w:val="28"/>
          <w:szCs w:val="28"/>
          <w:lang w:val="ro-RO"/>
        </w:rPr>
        <w:t xml:space="preserve">. </w:t>
      </w:r>
      <w:r w:rsidRPr="00C67DCD">
        <w:rPr>
          <w:rFonts w:ascii="Times New Roman" w:hAnsi="Times New Roman" w:cs="Times New Roman"/>
          <w:sz w:val="28"/>
          <w:szCs w:val="28"/>
          <w:lang w:val="ro-RO"/>
        </w:rPr>
        <w:t>Prezenta hotărâre se comunică:</w:t>
      </w:r>
    </w:p>
    <w:p w14:paraId="11E17E29" w14:textId="29F38D28" w:rsidR="00873EF1" w:rsidRPr="00C67DCD" w:rsidRDefault="0025051B" w:rsidP="00C67DCD">
      <w:pPr>
        <w:spacing w:after="0"/>
        <w:ind w:left="90" w:firstLine="1170"/>
        <w:jc w:val="both"/>
        <w:rPr>
          <w:rFonts w:ascii="Times New Roman" w:hAnsi="Times New Roman" w:cs="Times New Roman"/>
          <w:sz w:val="28"/>
          <w:szCs w:val="28"/>
          <w:lang w:val="ro-RO"/>
        </w:rPr>
      </w:pPr>
      <w:r w:rsidRPr="00C67DCD">
        <w:rPr>
          <w:rFonts w:ascii="Times New Roman" w:hAnsi="Times New Roman" w:cs="Times New Roman"/>
          <w:b/>
          <w:bCs/>
          <w:sz w:val="28"/>
          <w:szCs w:val="28"/>
          <w:lang w:val="ro-RO"/>
        </w:rPr>
        <w:t>-</w:t>
      </w:r>
      <w:r w:rsidR="004D149B" w:rsidRPr="00C67DCD">
        <w:rPr>
          <w:rFonts w:ascii="Times New Roman" w:hAnsi="Times New Roman" w:cs="Times New Roman"/>
          <w:sz w:val="28"/>
          <w:szCs w:val="28"/>
          <w:lang w:val="ro-RO"/>
        </w:rPr>
        <w:t>Centrului de Cultură, Artă și Agrement Târgu-Mureș</w:t>
      </w:r>
      <w:r w:rsidR="00873EF1" w:rsidRPr="00C67DCD">
        <w:rPr>
          <w:rFonts w:ascii="Times New Roman" w:hAnsi="Times New Roman" w:cs="Times New Roman"/>
          <w:sz w:val="28"/>
          <w:szCs w:val="28"/>
          <w:lang w:val="ro-RO"/>
        </w:rPr>
        <w:t>;</w:t>
      </w:r>
    </w:p>
    <w:p w14:paraId="12B1996E" w14:textId="75109E6F" w:rsidR="00873EF1" w:rsidRPr="00C67DCD" w:rsidRDefault="0025051B" w:rsidP="00C67DCD">
      <w:pPr>
        <w:spacing w:after="0"/>
        <w:ind w:left="90" w:firstLine="1170"/>
        <w:jc w:val="both"/>
        <w:rPr>
          <w:rFonts w:ascii="Times New Roman" w:hAnsi="Times New Roman" w:cs="Times New Roman"/>
          <w:sz w:val="28"/>
          <w:szCs w:val="28"/>
          <w:lang w:val="ro-RO"/>
        </w:rPr>
      </w:pPr>
      <w:r w:rsidRPr="00C67DCD">
        <w:rPr>
          <w:rFonts w:ascii="Times New Roman" w:hAnsi="Times New Roman" w:cs="Times New Roman"/>
          <w:sz w:val="28"/>
          <w:szCs w:val="28"/>
          <w:lang w:val="ro-RO"/>
        </w:rPr>
        <w:t>-</w:t>
      </w:r>
      <w:r w:rsidR="00873EF1" w:rsidRPr="00C67DCD">
        <w:rPr>
          <w:rFonts w:ascii="Times New Roman" w:hAnsi="Times New Roman" w:cs="Times New Roman"/>
          <w:sz w:val="28"/>
          <w:szCs w:val="28"/>
          <w:lang w:val="ro-RO"/>
        </w:rPr>
        <w:t>Direcţiei Economice;</w:t>
      </w:r>
    </w:p>
    <w:p w14:paraId="4257BCB8" w14:textId="266CFE8A" w:rsidR="00873EF1" w:rsidRPr="00C67DCD" w:rsidRDefault="0025051B" w:rsidP="00C67DCD">
      <w:pPr>
        <w:spacing w:after="0"/>
        <w:ind w:left="90" w:firstLine="1170"/>
        <w:jc w:val="both"/>
        <w:rPr>
          <w:rFonts w:ascii="Times New Roman" w:hAnsi="Times New Roman" w:cs="Times New Roman"/>
          <w:sz w:val="28"/>
          <w:szCs w:val="28"/>
          <w:lang w:val="ro-RO"/>
        </w:rPr>
      </w:pPr>
      <w:r w:rsidRPr="00C67DCD">
        <w:rPr>
          <w:rFonts w:ascii="Times New Roman" w:hAnsi="Times New Roman" w:cs="Times New Roman"/>
          <w:sz w:val="28"/>
          <w:szCs w:val="28"/>
          <w:lang w:val="ro-RO"/>
        </w:rPr>
        <w:t>-</w:t>
      </w:r>
      <w:r w:rsidR="00873EF1" w:rsidRPr="00C67DCD">
        <w:rPr>
          <w:rFonts w:ascii="Times New Roman" w:hAnsi="Times New Roman" w:cs="Times New Roman"/>
          <w:sz w:val="28"/>
          <w:szCs w:val="28"/>
          <w:lang w:val="ro-RO"/>
        </w:rPr>
        <w:t>Direcției Juridică, Contencios Administrativ și Administrație Publică Locală;</w:t>
      </w:r>
    </w:p>
    <w:p w14:paraId="1249AD43" w14:textId="40DB9D45" w:rsidR="00EF710C" w:rsidRPr="0011560C" w:rsidRDefault="0025051B" w:rsidP="0011560C">
      <w:pPr>
        <w:spacing w:after="0"/>
        <w:ind w:left="90" w:firstLine="1170"/>
        <w:jc w:val="both"/>
        <w:rPr>
          <w:rFonts w:ascii="Times New Roman" w:hAnsi="Times New Roman" w:cs="Times New Roman"/>
          <w:sz w:val="28"/>
          <w:szCs w:val="28"/>
        </w:rPr>
      </w:pPr>
      <w:r w:rsidRPr="00C67DCD">
        <w:rPr>
          <w:rFonts w:ascii="Times New Roman" w:hAnsi="Times New Roman" w:cs="Times New Roman"/>
          <w:sz w:val="28"/>
          <w:szCs w:val="28"/>
          <w:lang w:val="ro-RO"/>
        </w:rPr>
        <w:t>-</w:t>
      </w:r>
      <w:r w:rsidR="00873EF1" w:rsidRPr="00C67DCD">
        <w:rPr>
          <w:rFonts w:ascii="Times New Roman" w:hAnsi="Times New Roman" w:cs="Times New Roman"/>
          <w:sz w:val="28"/>
          <w:szCs w:val="28"/>
          <w:lang w:val="ro-RO"/>
        </w:rPr>
        <w:t>Direcției Arhitect șef.</w:t>
      </w:r>
    </w:p>
    <w:p w14:paraId="2F8898C4" w14:textId="77777777" w:rsidR="00EF710C" w:rsidRPr="001B0909" w:rsidRDefault="00EF710C" w:rsidP="00EF710C">
      <w:pPr>
        <w:pStyle w:val="yiv0239341773msonormal"/>
        <w:shd w:val="clear" w:color="auto" w:fill="FFFFFF"/>
        <w:spacing w:before="0" w:beforeAutospacing="0" w:after="0" w:afterAutospacing="0"/>
        <w:ind w:firstLine="720"/>
        <w:jc w:val="center"/>
        <w:rPr>
          <w:b/>
          <w:bCs/>
          <w:sz w:val="28"/>
          <w:szCs w:val="28"/>
        </w:rPr>
      </w:pPr>
      <w:r w:rsidRPr="001B0909">
        <w:rPr>
          <w:b/>
          <w:bCs/>
          <w:sz w:val="28"/>
          <w:szCs w:val="28"/>
        </w:rPr>
        <w:t>Viză de legalitate</w:t>
      </w:r>
    </w:p>
    <w:p w14:paraId="26595E3D" w14:textId="77777777" w:rsidR="00EF710C" w:rsidRPr="001B0909" w:rsidRDefault="00EF710C" w:rsidP="00EF710C">
      <w:pPr>
        <w:pStyle w:val="yiv0239341773msonormal"/>
        <w:shd w:val="clear" w:color="auto" w:fill="FFFFFF"/>
        <w:spacing w:before="0" w:beforeAutospacing="0" w:after="0" w:afterAutospacing="0"/>
        <w:ind w:firstLine="720"/>
        <w:jc w:val="center"/>
        <w:rPr>
          <w:rFonts w:ascii="Calibri" w:hAnsi="Calibri" w:cs="Calibri"/>
          <w:b/>
          <w:bCs/>
        </w:rPr>
      </w:pPr>
      <w:r w:rsidRPr="001B0909">
        <w:rPr>
          <w:b/>
          <w:bCs/>
          <w:sz w:val="28"/>
          <w:szCs w:val="28"/>
        </w:rPr>
        <w:t>Secretar General</w:t>
      </w:r>
    </w:p>
    <w:p w14:paraId="4D810521" w14:textId="77777777" w:rsidR="00EF710C" w:rsidRPr="001B0909" w:rsidRDefault="00EF710C" w:rsidP="00EF710C">
      <w:pPr>
        <w:pStyle w:val="yiv0239341773msonormal"/>
        <w:shd w:val="clear" w:color="auto" w:fill="FFFFFF"/>
        <w:spacing w:before="0" w:beforeAutospacing="0" w:after="0" w:afterAutospacing="0"/>
        <w:ind w:firstLine="720"/>
        <w:jc w:val="center"/>
        <w:rPr>
          <w:b/>
          <w:bCs/>
          <w:sz w:val="28"/>
          <w:szCs w:val="28"/>
        </w:rPr>
      </w:pPr>
      <w:r w:rsidRPr="001B0909">
        <w:rPr>
          <w:b/>
          <w:bCs/>
          <w:sz w:val="28"/>
          <w:szCs w:val="28"/>
        </w:rPr>
        <w:t>al Municipiului Târgu Mureș</w:t>
      </w:r>
    </w:p>
    <w:p w14:paraId="7B5C034F" w14:textId="13F7DF72" w:rsidR="0011560C" w:rsidRDefault="00EF710C" w:rsidP="0011560C">
      <w:pPr>
        <w:pStyle w:val="yiv0239341773msonormal"/>
        <w:shd w:val="clear" w:color="auto" w:fill="FFFFFF"/>
        <w:spacing w:before="0" w:beforeAutospacing="0" w:after="0" w:afterAutospacing="0"/>
        <w:ind w:firstLine="720"/>
        <w:jc w:val="center"/>
        <w:rPr>
          <w:b/>
          <w:bCs/>
          <w:sz w:val="28"/>
          <w:szCs w:val="28"/>
        </w:rPr>
      </w:pPr>
      <w:r w:rsidRPr="001B0909">
        <w:rPr>
          <w:b/>
          <w:bCs/>
          <w:sz w:val="28"/>
          <w:szCs w:val="28"/>
        </w:rPr>
        <w:t>Bordi Kinga</w:t>
      </w:r>
    </w:p>
    <w:p w14:paraId="23E7611A" w14:textId="77777777" w:rsidR="0011560C" w:rsidRDefault="0011560C" w:rsidP="0011560C">
      <w:pPr>
        <w:pStyle w:val="yiv0239341773msonormal"/>
        <w:shd w:val="clear" w:color="auto" w:fill="FFFFFF"/>
        <w:spacing w:before="0" w:beforeAutospacing="0" w:after="0" w:afterAutospacing="0"/>
        <w:ind w:firstLine="720"/>
        <w:jc w:val="center"/>
        <w:rPr>
          <w:b/>
          <w:bCs/>
          <w:sz w:val="28"/>
          <w:szCs w:val="28"/>
        </w:rPr>
      </w:pPr>
    </w:p>
    <w:p w14:paraId="2779B3A5" w14:textId="77777777" w:rsidR="0011560C" w:rsidRDefault="0011560C" w:rsidP="0011560C">
      <w:pPr>
        <w:pStyle w:val="yiv0239341773msonormal"/>
        <w:shd w:val="clear" w:color="auto" w:fill="FFFFFF"/>
        <w:spacing w:before="0" w:beforeAutospacing="0" w:after="0" w:afterAutospacing="0"/>
        <w:ind w:firstLine="720"/>
        <w:jc w:val="center"/>
        <w:rPr>
          <w:b/>
          <w:bCs/>
          <w:sz w:val="28"/>
          <w:szCs w:val="28"/>
        </w:rPr>
      </w:pPr>
    </w:p>
    <w:p w14:paraId="3F538475" w14:textId="77777777" w:rsidR="0011560C" w:rsidRPr="0011560C" w:rsidRDefault="0011560C" w:rsidP="0011560C">
      <w:pPr>
        <w:pStyle w:val="yiv0239341773msonormal"/>
        <w:shd w:val="clear" w:color="auto" w:fill="FFFFFF"/>
        <w:spacing w:before="0" w:beforeAutospacing="0" w:after="0" w:afterAutospacing="0"/>
        <w:ind w:firstLine="720"/>
        <w:jc w:val="center"/>
        <w:rPr>
          <w:b/>
          <w:bCs/>
          <w:sz w:val="28"/>
          <w:szCs w:val="28"/>
        </w:rPr>
      </w:pPr>
    </w:p>
    <w:p w14:paraId="2CE2C26D" w14:textId="58E4679A" w:rsidR="00EF710C" w:rsidRPr="00AF566A" w:rsidRDefault="00EF710C" w:rsidP="00AF566A">
      <w:pPr>
        <w:spacing w:after="0" w:line="240" w:lineRule="auto"/>
        <w:ind w:left="170" w:firstLine="720"/>
        <w:jc w:val="both"/>
        <w:rPr>
          <w:rFonts w:ascii="Times New Roman" w:eastAsia="Times New Roman" w:hAnsi="Times New Roman"/>
          <w:bCs/>
          <w:color w:val="000000" w:themeColor="text1"/>
          <w:sz w:val="20"/>
          <w:szCs w:val="20"/>
          <w:lang w:val="ro-RO" w:eastAsia="ro-RO"/>
        </w:rPr>
      </w:pPr>
      <w:r w:rsidRPr="00410982">
        <w:rPr>
          <w:rFonts w:ascii="Times New Roman" w:eastAsia="Times New Roman" w:hAnsi="Times New Roman"/>
          <w:bCs/>
          <w:color w:val="000000" w:themeColor="text1"/>
          <w:sz w:val="20"/>
          <w:szCs w:val="20"/>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sectPr w:rsidR="00EF710C" w:rsidRPr="00AF566A" w:rsidSect="0011560C">
      <w:pgSz w:w="12240" w:h="15840"/>
      <w:pgMar w:top="540" w:right="1440" w:bottom="1440" w:left="1440" w:header="720" w:footer="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65ED5" w14:textId="77777777" w:rsidR="00B03984" w:rsidRDefault="00B03984" w:rsidP="0011560C">
      <w:pPr>
        <w:spacing w:after="0" w:line="240" w:lineRule="auto"/>
      </w:pPr>
      <w:r>
        <w:separator/>
      </w:r>
    </w:p>
  </w:endnote>
  <w:endnote w:type="continuationSeparator" w:id="0">
    <w:p w14:paraId="4FBAA7D3" w14:textId="77777777" w:rsidR="00B03984" w:rsidRDefault="00B03984" w:rsidP="00115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Umbra BT">
    <w:altName w:val="Times New Roman"/>
    <w:charset w:val="00"/>
    <w:family w:val="auto"/>
    <w:pitch w:val="default"/>
    <w:sig w:usb0="00000007" w:usb1="00000000" w:usb2="00000000" w:usb3="00000000" w:csb0="0000001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62D4E" w14:textId="77777777" w:rsidR="00B03984" w:rsidRDefault="00B03984" w:rsidP="0011560C">
      <w:pPr>
        <w:spacing w:after="0" w:line="240" w:lineRule="auto"/>
      </w:pPr>
      <w:r>
        <w:separator/>
      </w:r>
    </w:p>
  </w:footnote>
  <w:footnote w:type="continuationSeparator" w:id="0">
    <w:p w14:paraId="7EA0A8A4" w14:textId="77777777" w:rsidR="00B03984" w:rsidRDefault="00B03984" w:rsidP="001156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8591A"/>
    <w:multiLevelType w:val="hybridMultilevel"/>
    <w:tmpl w:val="13C00E22"/>
    <w:lvl w:ilvl="0" w:tplc="04180001">
      <w:start w:val="1"/>
      <w:numFmt w:val="bullet"/>
      <w:lvlText w:val=""/>
      <w:lvlJc w:val="left"/>
      <w:pPr>
        <w:ind w:left="1980" w:hanging="360"/>
      </w:pPr>
      <w:rPr>
        <w:rFonts w:ascii="Symbol" w:hAnsi="Symbol" w:hint="default"/>
      </w:rPr>
    </w:lvl>
    <w:lvl w:ilvl="1" w:tplc="04180003" w:tentative="1">
      <w:start w:val="1"/>
      <w:numFmt w:val="bullet"/>
      <w:lvlText w:val="o"/>
      <w:lvlJc w:val="left"/>
      <w:pPr>
        <w:ind w:left="2700" w:hanging="360"/>
      </w:pPr>
      <w:rPr>
        <w:rFonts w:ascii="Courier New" w:hAnsi="Courier New" w:cs="Courier New" w:hint="default"/>
      </w:rPr>
    </w:lvl>
    <w:lvl w:ilvl="2" w:tplc="04180005" w:tentative="1">
      <w:start w:val="1"/>
      <w:numFmt w:val="bullet"/>
      <w:lvlText w:val=""/>
      <w:lvlJc w:val="left"/>
      <w:pPr>
        <w:ind w:left="3420" w:hanging="360"/>
      </w:pPr>
      <w:rPr>
        <w:rFonts w:ascii="Wingdings" w:hAnsi="Wingdings" w:hint="default"/>
      </w:rPr>
    </w:lvl>
    <w:lvl w:ilvl="3" w:tplc="04180001" w:tentative="1">
      <w:start w:val="1"/>
      <w:numFmt w:val="bullet"/>
      <w:lvlText w:val=""/>
      <w:lvlJc w:val="left"/>
      <w:pPr>
        <w:ind w:left="4140" w:hanging="360"/>
      </w:pPr>
      <w:rPr>
        <w:rFonts w:ascii="Symbol" w:hAnsi="Symbol" w:hint="default"/>
      </w:rPr>
    </w:lvl>
    <w:lvl w:ilvl="4" w:tplc="04180003" w:tentative="1">
      <w:start w:val="1"/>
      <w:numFmt w:val="bullet"/>
      <w:lvlText w:val="o"/>
      <w:lvlJc w:val="left"/>
      <w:pPr>
        <w:ind w:left="4860" w:hanging="360"/>
      </w:pPr>
      <w:rPr>
        <w:rFonts w:ascii="Courier New" w:hAnsi="Courier New" w:cs="Courier New" w:hint="default"/>
      </w:rPr>
    </w:lvl>
    <w:lvl w:ilvl="5" w:tplc="04180005" w:tentative="1">
      <w:start w:val="1"/>
      <w:numFmt w:val="bullet"/>
      <w:lvlText w:val=""/>
      <w:lvlJc w:val="left"/>
      <w:pPr>
        <w:ind w:left="5580" w:hanging="360"/>
      </w:pPr>
      <w:rPr>
        <w:rFonts w:ascii="Wingdings" w:hAnsi="Wingdings" w:hint="default"/>
      </w:rPr>
    </w:lvl>
    <w:lvl w:ilvl="6" w:tplc="04180001" w:tentative="1">
      <w:start w:val="1"/>
      <w:numFmt w:val="bullet"/>
      <w:lvlText w:val=""/>
      <w:lvlJc w:val="left"/>
      <w:pPr>
        <w:ind w:left="6300" w:hanging="360"/>
      </w:pPr>
      <w:rPr>
        <w:rFonts w:ascii="Symbol" w:hAnsi="Symbol" w:hint="default"/>
      </w:rPr>
    </w:lvl>
    <w:lvl w:ilvl="7" w:tplc="04180003" w:tentative="1">
      <w:start w:val="1"/>
      <w:numFmt w:val="bullet"/>
      <w:lvlText w:val="o"/>
      <w:lvlJc w:val="left"/>
      <w:pPr>
        <w:ind w:left="7020" w:hanging="360"/>
      </w:pPr>
      <w:rPr>
        <w:rFonts w:ascii="Courier New" w:hAnsi="Courier New" w:cs="Courier New" w:hint="default"/>
      </w:rPr>
    </w:lvl>
    <w:lvl w:ilvl="8" w:tplc="04180005" w:tentative="1">
      <w:start w:val="1"/>
      <w:numFmt w:val="bullet"/>
      <w:lvlText w:val=""/>
      <w:lvlJc w:val="left"/>
      <w:pPr>
        <w:ind w:left="7740" w:hanging="360"/>
      </w:pPr>
      <w:rPr>
        <w:rFonts w:ascii="Wingdings" w:hAnsi="Wingdings" w:hint="default"/>
      </w:rPr>
    </w:lvl>
  </w:abstractNum>
  <w:abstractNum w:abstractNumId="1" w15:restartNumberingAfterBreak="0">
    <w:nsid w:val="35A94723"/>
    <w:multiLevelType w:val="hybridMultilevel"/>
    <w:tmpl w:val="AEAEE3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58961046">
    <w:abstractNumId w:val="0"/>
  </w:num>
  <w:num w:numId="2" w16cid:durableId="268198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B3E"/>
    <w:rsid w:val="000011AD"/>
    <w:rsid w:val="00005F24"/>
    <w:rsid w:val="00011D30"/>
    <w:rsid w:val="000211FE"/>
    <w:rsid w:val="00036179"/>
    <w:rsid w:val="0006648F"/>
    <w:rsid w:val="000D18D6"/>
    <w:rsid w:val="000D6A36"/>
    <w:rsid w:val="000E1F69"/>
    <w:rsid w:val="0011560C"/>
    <w:rsid w:val="0025051B"/>
    <w:rsid w:val="002E2F67"/>
    <w:rsid w:val="002F3090"/>
    <w:rsid w:val="00415A1E"/>
    <w:rsid w:val="00464FE6"/>
    <w:rsid w:val="00481E6B"/>
    <w:rsid w:val="00493E8F"/>
    <w:rsid w:val="004B01BB"/>
    <w:rsid w:val="004C0381"/>
    <w:rsid w:val="004D149B"/>
    <w:rsid w:val="00500CFD"/>
    <w:rsid w:val="005058A2"/>
    <w:rsid w:val="00541F92"/>
    <w:rsid w:val="005C2FAE"/>
    <w:rsid w:val="006261D8"/>
    <w:rsid w:val="006C6EB2"/>
    <w:rsid w:val="00726CCF"/>
    <w:rsid w:val="00782806"/>
    <w:rsid w:val="007B0EA5"/>
    <w:rsid w:val="008028FD"/>
    <w:rsid w:val="00816567"/>
    <w:rsid w:val="00821D95"/>
    <w:rsid w:val="00843980"/>
    <w:rsid w:val="00873EF1"/>
    <w:rsid w:val="008D38FD"/>
    <w:rsid w:val="009B16D3"/>
    <w:rsid w:val="009B54C2"/>
    <w:rsid w:val="00A14216"/>
    <w:rsid w:val="00A82760"/>
    <w:rsid w:val="00AE7521"/>
    <w:rsid w:val="00AF1DDB"/>
    <w:rsid w:val="00AF566A"/>
    <w:rsid w:val="00B03984"/>
    <w:rsid w:val="00B06C66"/>
    <w:rsid w:val="00BD1EBD"/>
    <w:rsid w:val="00BF0359"/>
    <w:rsid w:val="00C0355D"/>
    <w:rsid w:val="00C67DCD"/>
    <w:rsid w:val="00C7135B"/>
    <w:rsid w:val="00C8660D"/>
    <w:rsid w:val="00CA2B58"/>
    <w:rsid w:val="00CA3E9D"/>
    <w:rsid w:val="00CA6B5B"/>
    <w:rsid w:val="00D01B3E"/>
    <w:rsid w:val="00D202DA"/>
    <w:rsid w:val="00D725EE"/>
    <w:rsid w:val="00D84D7F"/>
    <w:rsid w:val="00DB1C90"/>
    <w:rsid w:val="00E4182B"/>
    <w:rsid w:val="00E512F0"/>
    <w:rsid w:val="00E52EC4"/>
    <w:rsid w:val="00E63D75"/>
    <w:rsid w:val="00E821A9"/>
    <w:rsid w:val="00E8401D"/>
    <w:rsid w:val="00EA05F5"/>
    <w:rsid w:val="00EC15FE"/>
    <w:rsid w:val="00EF710C"/>
    <w:rsid w:val="00F643FB"/>
    <w:rsid w:val="00F67A5E"/>
    <w:rsid w:val="00F84887"/>
    <w:rsid w:val="00FA0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6FF11CB"/>
  <w15:chartTrackingRefBased/>
  <w15:docId w15:val="{E30D6095-9DD3-4E57-9473-31608B1AA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1B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1B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1B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1B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1B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1B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1B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1B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1B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B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1B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1B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1B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1B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1B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1B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1B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1B3E"/>
    <w:rPr>
      <w:rFonts w:eastAsiaTheme="majorEastAsia" w:cstheme="majorBidi"/>
      <w:color w:val="272727" w:themeColor="text1" w:themeTint="D8"/>
    </w:rPr>
  </w:style>
  <w:style w:type="paragraph" w:styleId="Title">
    <w:name w:val="Title"/>
    <w:basedOn w:val="Normal"/>
    <w:next w:val="Normal"/>
    <w:link w:val="TitleChar"/>
    <w:uiPriority w:val="10"/>
    <w:qFormat/>
    <w:rsid w:val="00D01B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B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B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1B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1B3E"/>
    <w:pPr>
      <w:spacing w:before="160"/>
      <w:jc w:val="center"/>
    </w:pPr>
    <w:rPr>
      <w:i/>
      <w:iCs/>
      <w:color w:val="404040" w:themeColor="text1" w:themeTint="BF"/>
    </w:rPr>
  </w:style>
  <w:style w:type="character" w:customStyle="1" w:styleId="QuoteChar">
    <w:name w:val="Quote Char"/>
    <w:basedOn w:val="DefaultParagraphFont"/>
    <w:link w:val="Quote"/>
    <w:uiPriority w:val="29"/>
    <w:rsid w:val="00D01B3E"/>
    <w:rPr>
      <w:i/>
      <w:iCs/>
      <w:color w:val="404040" w:themeColor="text1" w:themeTint="BF"/>
    </w:rPr>
  </w:style>
  <w:style w:type="paragraph" w:styleId="ListParagraph">
    <w:name w:val="List Paragraph"/>
    <w:basedOn w:val="Normal"/>
    <w:uiPriority w:val="34"/>
    <w:qFormat/>
    <w:rsid w:val="00D01B3E"/>
    <w:pPr>
      <w:ind w:left="720"/>
      <w:contextualSpacing/>
    </w:pPr>
  </w:style>
  <w:style w:type="character" w:styleId="IntenseEmphasis">
    <w:name w:val="Intense Emphasis"/>
    <w:basedOn w:val="DefaultParagraphFont"/>
    <w:uiPriority w:val="21"/>
    <w:qFormat/>
    <w:rsid w:val="00D01B3E"/>
    <w:rPr>
      <w:i/>
      <w:iCs/>
      <w:color w:val="0F4761" w:themeColor="accent1" w:themeShade="BF"/>
    </w:rPr>
  </w:style>
  <w:style w:type="paragraph" w:styleId="IntenseQuote">
    <w:name w:val="Intense Quote"/>
    <w:basedOn w:val="Normal"/>
    <w:next w:val="Normal"/>
    <w:link w:val="IntenseQuoteChar"/>
    <w:uiPriority w:val="30"/>
    <w:qFormat/>
    <w:rsid w:val="00D01B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1B3E"/>
    <w:rPr>
      <w:i/>
      <w:iCs/>
      <w:color w:val="0F4761" w:themeColor="accent1" w:themeShade="BF"/>
    </w:rPr>
  </w:style>
  <w:style w:type="character" w:styleId="IntenseReference">
    <w:name w:val="Intense Reference"/>
    <w:basedOn w:val="DefaultParagraphFont"/>
    <w:uiPriority w:val="32"/>
    <w:qFormat/>
    <w:rsid w:val="00D01B3E"/>
    <w:rPr>
      <w:b/>
      <w:bCs/>
      <w:smallCaps/>
      <w:color w:val="0F4761" w:themeColor="accent1" w:themeShade="BF"/>
      <w:spacing w:val="5"/>
    </w:rPr>
  </w:style>
  <w:style w:type="paragraph" w:styleId="Header">
    <w:name w:val="header"/>
    <w:basedOn w:val="Normal"/>
    <w:link w:val="HeaderChar"/>
    <w:uiPriority w:val="99"/>
    <w:unhideWhenUsed/>
    <w:rsid w:val="00066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48F"/>
  </w:style>
  <w:style w:type="character" w:styleId="Hyperlink">
    <w:name w:val="Hyperlink"/>
    <w:basedOn w:val="DefaultParagraphFont"/>
    <w:uiPriority w:val="99"/>
    <w:unhideWhenUsed/>
    <w:rsid w:val="000D6A36"/>
    <w:rPr>
      <w:color w:val="467886" w:themeColor="hyperlink"/>
      <w:u w:val="single"/>
    </w:rPr>
  </w:style>
  <w:style w:type="character" w:styleId="UnresolvedMention">
    <w:name w:val="Unresolved Mention"/>
    <w:basedOn w:val="DefaultParagraphFont"/>
    <w:uiPriority w:val="99"/>
    <w:semiHidden/>
    <w:unhideWhenUsed/>
    <w:rsid w:val="000D6A36"/>
    <w:rPr>
      <w:color w:val="605E5C"/>
      <w:shd w:val="clear" w:color="auto" w:fill="E1DFDD"/>
    </w:rPr>
  </w:style>
  <w:style w:type="paragraph" w:customStyle="1" w:styleId="yiv0239341773msonormal">
    <w:name w:val="yiv0239341773msonormal"/>
    <w:basedOn w:val="Normal"/>
    <w:rsid w:val="00EF710C"/>
    <w:pPr>
      <w:spacing w:before="100" w:beforeAutospacing="1" w:after="100" w:afterAutospacing="1" w:line="240" w:lineRule="auto"/>
    </w:pPr>
    <w:rPr>
      <w:rFonts w:ascii="Times New Roman" w:eastAsia="Times New Roman" w:hAnsi="Times New Roman" w:cs="Times New Roman"/>
      <w:kern w:val="0"/>
      <w:sz w:val="24"/>
      <w:szCs w:val="24"/>
      <w:lang w:val="ro-RO" w:eastAsia="ro-RO"/>
      <w14:ligatures w14:val="none"/>
    </w:rPr>
  </w:style>
  <w:style w:type="paragraph" w:styleId="Footer">
    <w:name w:val="footer"/>
    <w:basedOn w:val="Normal"/>
    <w:link w:val="FooterChar"/>
    <w:uiPriority w:val="99"/>
    <w:unhideWhenUsed/>
    <w:rsid w:val="001156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420721">
      <w:bodyDiv w:val="1"/>
      <w:marLeft w:val="0"/>
      <w:marRight w:val="0"/>
      <w:marTop w:val="0"/>
      <w:marBottom w:val="0"/>
      <w:divBdr>
        <w:top w:val="none" w:sz="0" w:space="0" w:color="auto"/>
        <w:left w:val="none" w:sz="0" w:space="0" w:color="auto"/>
        <w:bottom w:val="none" w:sz="0" w:space="0" w:color="auto"/>
        <w:right w:val="none" w:sz="0" w:space="0" w:color="auto"/>
      </w:divBdr>
    </w:div>
    <w:div w:id="1419525515">
      <w:bodyDiv w:val="1"/>
      <w:marLeft w:val="0"/>
      <w:marRight w:val="0"/>
      <w:marTop w:val="0"/>
      <w:marBottom w:val="0"/>
      <w:divBdr>
        <w:top w:val="none" w:sz="0" w:space="0" w:color="auto"/>
        <w:left w:val="none" w:sz="0" w:space="0" w:color="auto"/>
        <w:bottom w:val="none" w:sz="0" w:space="0" w:color="auto"/>
        <w:right w:val="none" w:sz="0" w:space="0" w:color="auto"/>
      </w:divBdr>
    </w:div>
    <w:div w:id="186346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967</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Office 3</dc:creator>
  <cp:keywords/>
  <dc:description/>
  <cp:lastModifiedBy>CetatePC1</cp:lastModifiedBy>
  <cp:revision>3</cp:revision>
  <dcterms:created xsi:type="dcterms:W3CDTF">2025-11-25T09:43:00Z</dcterms:created>
  <dcterms:modified xsi:type="dcterms:W3CDTF">2025-11-25T09:44:00Z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a5ca12aa2c62dc06a176ba23316e6766d4906c513992ac092c06e507032bb3ce</vt:lpwstr>
  </property>
</Properties>
</file>