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91417" w14:textId="50AA3C16" w:rsidR="00152B55" w:rsidRPr="005F3375" w:rsidRDefault="00152B55" w:rsidP="00152B55">
      <w:pPr>
        <w:spacing w:line="360" w:lineRule="auto"/>
        <w:jc w:val="both"/>
        <w:rPr>
          <w:rFonts w:ascii="Trebuchet MS" w:hAnsi="Trebuchet MS"/>
          <w:b/>
        </w:rPr>
      </w:pPr>
      <w:r w:rsidRPr="005F3375">
        <w:rPr>
          <w:rFonts w:ascii="Trebuchet MS" w:hAnsi="Trebuchet MS"/>
          <w:b/>
        </w:rPr>
        <w:t>Nr.</w:t>
      </w:r>
      <w:r w:rsidR="0038749D" w:rsidRPr="005F3375">
        <w:rPr>
          <w:rFonts w:ascii="Trebuchet MS" w:hAnsi="Trebuchet MS"/>
          <w:b/>
        </w:rPr>
        <w:t xml:space="preserve"> </w:t>
      </w:r>
      <w:r w:rsidR="005F3375" w:rsidRPr="005F3375">
        <w:rPr>
          <w:rFonts w:ascii="Trebuchet MS" w:hAnsi="Trebuchet MS"/>
          <w:b/>
        </w:rPr>
        <w:t>4472</w:t>
      </w:r>
      <w:r w:rsidRPr="005F3375">
        <w:rPr>
          <w:rFonts w:ascii="Trebuchet MS" w:hAnsi="Trebuchet MS"/>
          <w:b/>
        </w:rPr>
        <w:t>/</w:t>
      </w:r>
      <w:r w:rsidR="005F3375" w:rsidRPr="005F3375">
        <w:rPr>
          <w:rFonts w:ascii="Trebuchet MS" w:hAnsi="Trebuchet MS"/>
          <w:b/>
        </w:rPr>
        <w:t>27</w:t>
      </w:r>
      <w:r w:rsidRPr="005F3375">
        <w:rPr>
          <w:rFonts w:ascii="Trebuchet MS" w:hAnsi="Trebuchet MS"/>
          <w:b/>
        </w:rPr>
        <w:t>.</w:t>
      </w:r>
      <w:r w:rsidR="004A5432" w:rsidRPr="005F3375">
        <w:rPr>
          <w:rFonts w:ascii="Trebuchet MS" w:hAnsi="Trebuchet MS"/>
          <w:b/>
        </w:rPr>
        <w:t>08</w:t>
      </w:r>
      <w:r w:rsidRPr="005F3375">
        <w:rPr>
          <w:rFonts w:ascii="Trebuchet MS" w:hAnsi="Trebuchet MS"/>
          <w:b/>
        </w:rPr>
        <w:t>.202</w:t>
      </w:r>
      <w:r w:rsidR="00624CE1" w:rsidRPr="005F3375">
        <w:rPr>
          <w:rFonts w:ascii="Trebuchet MS" w:hAnsi="Trebuchet MS"/>
          <w:b/>
        </w:rPr>
        <w:t>5</w:t>
      </w:r>
    </w:p>
    <w:p w14:paraId="44947080" w14:textId="77777777" w:rsidR="0029151E" w:rsidRPr="0040114D" w:rsidRDefault="0029151E" w:rsidP="00152B55">
      <w:pPr>
        <w:spacing w:line="360" w:lineRule="auto"/>
        <w:jc w:val="both"/>
        <w:rPr>
          <w:b/>
          <w:lang w:val="hu-HU"/>
        </w:rPr>
      </w:pPr>
    </w:p>
    <w:p w14:paraId="5790F005" w14:textId="77777777" w:rsidR="00937FFB" w:rsidRPr="00E72B34" w:rsidRDefault="00937FFB" w:rsidP="00937FFB">
      <w:pPr>
        <w:spacing w:line="360" w:lineRule="auto"/>
        <w:jc w:val="center"/>
        <w:rPr>
          <w:rFonts w:ascii="Trebuchet MS" w:hAnsi="Trebuchet MS"/>
          <w:b/>
          <w:sz w:val="28"/>
          <w:szCs w:val="28"/>
        </w:rPr>
      </w:pPr>
      <w:r w:rsidRPr="00E72B34">
        <w:rPr>
          <w:rFonts w:ascii="Trebuchet MS" w:hAnsi="Trebuchet MS"/>
          <w:b/>
          <w:sz w:val="28"/>
          <w:szCs w:val="28"/>
        </w:rPr>
        <w:t>NOTĂ DE FUNDAMENTARE</w:t>
      </w:r>
    </w:p>
    <w:p w14:paraId="35E3B662" w14:textId="07DE3E2A" w:rsidR="007A743E" w:rsidRDefault="00937FFB" w:rsidP="00991210">
      <w:pPr>
        <w:spacing w:line="276" w:lineRule="auto"/>
        <w:ind w:left="900" w:right="900"/>
        <w:jc w:val="both"/>
        <w:rPr>
          <w:rFonts w:ascii="Trebuchet MS" w:hAnsi="Trebuchet MS"/>
          <w:b/>
        </w:rPr>
      </w:pPr>
      <w:r w:rsidRPr="00E72B34">
        <w:rPr>
          <w:rFonts w:ascii="Trebuchet MS" w:hAnsi="Trebuchet MS"/>
          <w:b/>
        </w:rPr>
        <w:t>privind atribuirea, prin negociere fără publicarea prealabilă a unui anunț de participare, a unui contract de delegare a gestiunii activităților de colectare separată și transport separat al deșeurilor municipale în Zona 2 Târgu Mureș</w:t>
      </w:r>
    </w:p>
    <w:p w14:paraId="18E01868" w14:textId="77777777" w:rsidR="00991210" w:rsidRDefault="00991210" w:rsidP="00991210">
      <w:pPr>
        <w:spacing w:line="276" w:lineRule="auto"/>
        <w:ind w:left="900" w:right="720"/>
        <w:jc w:val="both"/>
        <w:rPr>
          <w:b/>
        </w:rPr>
      </w:pPr>
    </w:p>
    <w:p w14:paraId="500CD997" w14:textId="77777777" w:rsidR="005F3375" w:rsidRDefault="005F3375" w:rsidP="00593737">
      <w:pPr>
        <w:spacing w:line="360" w:lineRule="auto"/>
        <w:jc w:val="both"/>
        <w:rPr>
          <w:b/>
        </w:rPr>
      </w:pPr>
    </w:p>
    <w:p w14:paraId="361E365B" w14:textId="53048F91" w:rsidR="00E72B34" w:rsidRPr="002F1D4B" w:rsidRDefault="00E72B34" w:rsidP="00E72B34">
      <w:pPr>
        <w:spacing w:line="276" w:lineRule="auto"/>
        <w:jc w:val="both"/>
        <w:rPr>
          <w:rFonts w:ascii="Trebuchet MS" w:hAnsi="Trebuchet MS"/>
          <w:b/>
          <w:bCs/>
          <w:sz w:val="22"/>
          <w:szCs w:val="22"/>
        </w:rPr>
      </w:pPr>
      <w:r w:rsidRPr="00AE26E0">
        <w:rPr>
          <w:rFonts w:ascii="Trebuchet MS" w:hAnsi="Trebuchet MS"/>
          <w:b/>
          <w:bCs/>
          <w:sz w:val="22"/>
          <w:szCs w:val="22"/>
        </w:rPr>
        <w:t>1.</w:t>
      </w:r>
      <w:r w:rsidRPr="00AE26E0">
        <w:rPr>
          <w:rFonts w:ascii="Trebuchet MS" w:hAnsi="Trebuchet MS"/>
          <w:b/>
          <w:bCs/>
          <w:sz w:val="22"/>
          <w:szCs w:val="22"/>
        </w:rPr>
        <w:tab/>
        <w:t>DATE GENERALE</w:t>
      </w:r>
    </w:p>
    <w:p w14:paraId="40180EC2" w14:textId="77777777" w:rsidR="00E72B34" w:rsidRPr="00AE26E0" w:rsidRDefault="00E72B34" w:rsidP="00E72B34">
      <w:pPr>
        <w:spacing w:line="276" w:lineRule="auto"/>
        <w:jc w:val="both"/>
        <w:rPr>
          <w:rFonts w:ascii="Trebuchet MS" w:hAnsi="Trebuchet MS"/>
          <w:sz w:val="22"/>
          <w:szCs w:val="22"/>
        </w:rPr>
      </w:pPr>
      <w:r w:rsidRPr="00AE26E0">
        <w:rPr>
          <w:rFonts w:ascii="Trebuchet MS" w:hAnsi="Trebuchet MS"/>
          <w:sz w:val="22"/>
          <w:szCs w:val="22"/>
        </w:rPr>
        <w:t>•</w:t>
      </w:r>
      <w:r w:rsidRPr="00AE26E0">
        <w:rPr>
          <w:rFonts w:ascii="Trebuchet MS" w:hAnsi="Trebuchet MS"/>
          <w:sz w:val="22"/>
          <w:szCs w:val="22"/>
        </w:rPr>
        <w:tab/>
      </w:r>
      <w:r w:rsidRPr="00AE26E0">
        <w:rPr>
          <w:rFonts w:ascii="Trebuchet MS" w:hAnsi="Trebuchet MS"/>
          <w:b/>
          <w:bCs/>
          <w:sz w:val="22"/>
          <w:szCs w:val="22"/>
        </w:rPr>
        <w:t>Autoritate contractantă / Delegatar</w:t>
      </w:r>
      <w:r w:rsidRPr="00AE26E0">
        <w:rPr>
          <w:rFonts w:ascii="Trebuchet MS" w:hAnsi="Trebuchet MS"/>
          <w:sz w:val="22"/>
          <w:szCs w:val="22"/>
        </w:rPr>
        <w:t>: Asociația de Dezvoltare Intercomunitară „ECOLECT MUREȘ” (ADI Ecolect Mureș)</w:t>
      </w:r>
    </w:p>
    <w:p w14:paraId="75FB102D" w14:textId="77777777" w:rsidR="00E72B34" w:rsidRPr="00AE26E0" w:rsidRDefault="00E72B34" w:rsidP="00E72B34">
      <w:pPr>
        <w:spacing w:line="276" w:lineRule="auto"/>
        <w:jc w:val="both"/>
        <w:rPr>
          <w:rFonts w:ascii="Trebuchet MS" w:hAnsi="Trebuchet MS"/>
          <w:sz w:val="22"/>
          <w:szCs w:val="22"/>
        </w:rPr>
      </w:pPr>
      <w:r w:rsidRPr="00AE26E0">
        <w:rPr>
          <w:rFonts w:ascii="Trebuchet MS" w:hAnsi="Trebuchet MS"/>
          <w:sz w:val="22"/>
          <w:szCs w:val="22"/>
        </w:rPr>
        <w:t>•</w:t>
      </w:r>
      <w:r w:rsidRPr="00AE26E0">
        <w:rPr>
          <w:rFonts w:ascii="Trebuchet MS" w:hAnsi="Trebuchet MS"/>
          <w:sz w:val="22"/>
          <w:szCs w:val="22"/>
        </w:rPr>
        <w:tab/>
      </w:r>
      <w:r w:rsidRPr="00AE26E0">
        <w:rPr>
          <w:rFonts w:ascii="Trebuchet MS" w:hAnsi="Trebuchet MS"/>
          <w:b/>
          <w:bCs/>
          <w:sz w:val="22"/>
          <w:szCs w:val="22"/>
        </w:rPr>
        <w:t>Serviciu public vizat:</w:t>
      </w:r>
      <w:r w:rsidRPr="00AE26E0">
        <w:rPr>
          <w:rFonts w:ascii="Trebuchet MS" w:hAnsi="Trebuchet MS"/>
          <w:sz w:val="22"/>
          <w:szCs w:val="22"/>
        </w:rPr>
        <w:t xml:space="preserve"> colectarea separată și transportul separat al deșeurilor municipale și al deșeurilor similare, inclusiv fracții colectate separat, în </w:t>
      </w:r>
      <w:r w:rsidRPr="00AE26E0">
        <w:rPr>
          <w:rFonts w:ascii="Trebuchet MS" w:hAnsi="Trebuchet MS"/>
          <w:b/>
          <w:bCs/>
          <w:sz w:val="22"/>
          <w:szCs w:val="22"/>
        </w:rPr>
        <w:t>Zona 2 Târgu Mureș</w:t>
      </w:r>
    </w:p>
    <w:p w14:paraId="3BA8772C" w14:textId="77777777" w:rsidR="00E72B34" w:rsidRPr="00AE26E0" w:rsidRDefault="00E72B34" w:rsidP="00E72B34">
      <w:pPr>
        <w:spacing w:line="276" w:lineRule="auto"/>
        <w:jc w:val="both"/>
        <w:rPr>
          <w:rFonts w:ascii="Trebuchet MS" w:hAnsi="Trebuchet MS"/>
          <w:sz w:val="22"/>
          <w:szCs w:val="22"/>
        </w:rPr>
      </w:pPr>
      <w:r w:rsidRPr="00AE26E0">
        <w:rPr>
          <w:rFonts w:ascii="Trebuchet MS" w:hAnsi="Trebuchet MS"/>
          <w:sz w:val="22"/>
          <w:szCs w:val="22"/>
        </w:rPr>
        <w:t>•</w:t>
      </w:r>
      <w:r w:rsidRPr="00AE26E0">
        <w:rPr>
          <w:rFonts w:ascii="Trebuchet MS" w:hAnsi="Trebuchet MS"/>
          <w:sz w:val="22"/>
          <w:szCs w:val="22"/>
        </w:rPr>
        <w:tab/>
      </w:r>
      <w:r w:rsidRPr="00AE26E0">
        <w:rPr>
          <w:rFonts w:ascii="Trebuchet MS" w:hAnsi="Trebuchet MS"/>
          <w:b/>
          <w:bCs/>
          <w:sz w:val="22"/>
          <w:szCs w:val="22"/>
        </w:rPr>
        <w:t>Operatorul actual</w:t>
      </w:r>
      <w:r w:rsidRPr="00AE26E0">
        <w:rPr>
          <w:rFonts w:ascii="Trebuchet MS" w:hAnsi="Trebuchet MS"/>
          <w:sz w:val="22"/>
          <w:szCs w:val="22"/>
        </w:rPr>
        <w:t xml:space="preserve"> (contract nr. 3629/27.06.2023): </w:t>
      </w:r>
      <w:r w:rsidRPr="00AE26E0">
        <w:rPr>
          <w:rFonts w:ascii="Trebuchet MS" w:hAnsi="Trebuchet MS"/>
          <w:b/>
          <w:bCs/>
          <w:sz w:val="22"/>
          <w:szCs w:val="22"/>
        </w:rPr>
        <w:t>Asocierea POLARIS M HOLDING SRL (lider) – SC URBAN GRUP ENVIRONMENT SRL</w:t>
      </w:r>
      <w:r w:rsidRPr="00AE26E0">
        <w:rPr>
          <w:rFonts w:ascii="Trebuchet MS" w:hAnsi="Trebuchet MS"/>
          <w:sz w:val="22"/>
          <w:szCs w:val="22"/>
        </w:rPr>
        <w:t xml:space="preserve">, reprezentată de POLARIS M HOLDING SRL (denumită în continuare „Prestatorul”) </w:t>
      </w:r>
    </w:p>
    <w:p w14:paraId="5E31B27B" w14:textId="77777777" w:rsidR="00E72B34" w:rsidRPr="00AE26E0" w:rsidRDefault="00E72B34" w:rsidP="00E72B34">
      <w:pPr>
        <w:spacing w:line="276" w:lineRule="auto"/>
        <w:jc w:val="both"/>
        <w:rPr>
          <w:rFonts w:ascii="Trebuchet MS" w:hAnsi="Trebuchet MS"/>
          <w:sz w:val="22"/>
          <w:szCs w:val="22"/>
        </w:rPr>
      </w:pPr>
    </w:p>
    <w:p w14:paraId="48F0B152" w14:textId="77777777" w:rsidR="00E72B34" w:rsidRPr="00AE26E0" w:rsidRDefault="00E72B34" w:rsidP="00E72B34">
      <w:pPr>
        <w:spacing w:line="276" w:lineRule="auto"/>
        <w:jc w:val="both"/>
        <w:rPr>
          <w:rFonts w:ascii="Trebuchet MS" w:hAnsi="Trebuchet MS"/>
          <w:b/>
          <w:bCs/>
          <w:sz w:val="22"/>
          <w:szCs w:val="22"/>
          <w:u w:val="single"/>
        </w:rPr>
      </w:pPr>
      <w:r w:rsidRPr="00AE26E0">
        <w:rPr>
          <w:rFonts w:ascii="Trebuchet MS" w:hAnsi="Trebuchet MS"/>
          <w:b/>
          <w:bCs/>
          <w:sz w:val="22"/>
          <w:szCs w:val="22"/>
          <w:u w:val="single"/>
        </w:rPr>
        <w:t>Situația actuală</w:t>
      </w:r>
    </w:p>
    <w:p w14:paraId="62AEB71E" w14:textId="77777777" w:rsidR="009149C4" w:rsidRPr="00AE26E0" w:rsidRDefault="00E72B34" w:rsidP="009149C4">
      <w:pPr>
        <w:spacing w:line="276" w:lineRule="auto"/>
        <w:ind w:firstLine="720"/>
        <w:jc w:val="both"/>
        <w:rPr>
          <w:rFonts w:ascii="Trebuchet MS" w:hAnsi="Trebuchet MS"/>
          <w:sz w:val="22"/>
          <w:szCs w:val="22"/>
        </w:rPr>
      </w:pPr>
      <w:r w:rsidRPr="00AE26E0">
        <w:rPr>
          <w:rFonts w:ascii="Trebuchet MS" w:hAnsi="Trebuchet MS"/>
          <w:sz w:val="22"/>
          <w:szCs w:val="22"/>
        </w:rPr>
        <w:t xml:space="preserve">La data de 27.06.2023, Asociația de Dezvoltare Intercomunitară „Ecolect Mureș” a încheiat </w:t>
      </w:r>
      <w:r w:rsidRPr="00AE26E0">
        <w:rPr>
          <w:rFonts w:ascii="Trebuchet MS" w:hAnsi="Trebuchet MS"/>
          <w:b/>
          <w:bCs/>
          <w:sz w:val="22"/>
          <w:szCs w:val="22"/>
        </w:rPr>
        <w:t>Contractul nr. 3629</w:t>
      </w:r>
      <w:r w:rsidRPr="00AE26E0">
        <w:rPr>
          <w:rFonts w:ascii="Trebuchet MS" w:hAnsi="Trebuchet MS"/>
          <w:sz w:val="22"/>
          <w:szCs w:val="22"/>
        </w:rPr>
        <w:t xml:space="preserve"> de delegare a gestiunii activităților de colectare separată și transport separat al deșeurilor municipale și al deșeurilor similare din Zona 2 Târgu Mureș, cu operatorul desemnat în urma unei proceduri de negociere fără publicarea prealabilă a unui anunț de participare (NFP). Acest contract a fost încheiat în condițiile excepționale permise de legislația achizițiilor publice, cu o durată determinată și limitată strict la necesitățile de moment, respectiv asigurarea continuității serviciului până la finalizarea procedurii competitive de licitație deschisă. </w:t>
      </w:r>
    </w:p>
    <w:p w14:paraId="3F1E486F" w14:textId="03B7F75A" w:rsidR="007A743E" w:rsidRPr="00AE26E0" w:rsidRDefault="00E72B34" w:rsidP="009149C4">
      <w:pPr>
        <w:spacing w:line="276" w:lineRule="auto"/>
        <w:ind w:firstLine="720"/>
        <w:jc w:val="both"/>
        <w:rPr>
          <w:rFonts w:ascii="Trebuchet MS" w:hAnsi="Trebuchet MS"/>
          <w:sz w:val="22"/>
          <w:szCs w:val="22"/>
        </w:rPr>
      </w:pPr>
      <w:r w:rsidRPr="00AE26E0">
        <w:rPr>
          <w:rFonts w:ascii="Trebuchet MS" w:hAnsi="Trebuchet MS"/>
          <w:sz w:val="22"/>
          <w:szCs w:val="22"/>
        </w:rPr>
        <w:t>Durata contractului nr.</w:t>
      </w:r>
      <w:bookmarkStart w:id="0" w:name="_Hlk207116265"/>
      <w:r w:rsidRPr="00AE26E0">
        <w:rPr>
          <w:rFonts w:ascii="Trebuchet MS" w:hAnsi="Trebuchet MS"/>
          <w:sz w:val="22"/>
          <w:szCs w:val="22"/>
        </w:rPr>
        <w:t>3629</w:t>
      </w:r>
      <w:r w:rsidR="009149C4" w:rsidRPr="00AE26E0">
        <w:rPr>
          <w:rFonts w:ascii="Trebuchet MS" w:hAnsi="Trebuchet MS"/>
          <w:sz w:val="22"/>
          <w:szCs w:val="22"/>
        </w:rPr>
        <w:t>/27.06.2023</w:t>
      </w:r>
      <w:r w:rsidRPr="00AE26E0">
        <w:rPr>
          <w:rFonts w:ascii="Trebuchet MS" w:hAnsi="Trebuchet MS"/>
          <w:sz w:val="22"/>
          <w:szCs w:val="22"/>
        </w:rPr>
        <w:t xml:space="preserve"> </w:t>
      </w:r>
      <w:bookmarkEnd w:id="0"/>
      <w:r w:rsidRPr="00AE26E0">
        <w:rPr>
          <w:rFonts w:ascii="Trebuchet MS" w:hAnsi="Trebuchet MS"/>
          <w:sz w:val="22"/>
          <w:szCs w:val="22"/>
        </w:rPr>
        <w:t>ajunge la termen la sfârșitul lunii septembrie 2025, moment în care acesta își va înceta de drept efectele juridice. Întrucât a fost atribuit prin NFP, nu există posibilitatea legală de prelungire a duratei sale, indiferent de necesitățile operaționale sau administrative ale autorității contractante. În lipsa unei măsuri adecvate, expirarea acestui contract ar conduce inevitabil la întreruperea prestării serviciului public de salubrizare, cu consecințe grave asupra sănătății populației, protecției mediului și ordinii publice.</w:t>
      </w:r>
    </w:p>
    <w:p w14:paraId="1C03C48C" w14:textId="77777777" w:rsidR="009149C4" w:rsidRPr="009149C4" w:rsidRDefault="009149C4" w:rsidP="009149C4">
      <w:pPr>
        <w:spacing w:before="240" w:line="276" w:lineRule="auto"/>
        <w:jc w:val="both"/>
        <w:rPr>
          <w:rFonts w:ascii="Trebuchet MS" w:hAnsi="Trebuchet MS"/>
          <w:b/>
          <w:bCs/>
          <w:sz w:val="22"/>
          <w:szCs w:val="22"/>
          <w:u w:val="single"/>
        </w:rPr>
      </w:pPr>
      <w:r w:rsidRPr="009149C4">
        <w:rPr>
          <w:rFonts w:ascii="Trebuchet MS" w:hAnsi="Trebuchet MS"/>
          <w:b/>
          <w:bCs/>
          <w:sz w:val="22"/>
          <w:szCs w:val="22"/>
          <w:u w:val="single"/>
        </w:rPr>
        <w:t>Situația viitoare</w:t>
      </w:r>
    </w:p>
    <w:p w14:paraId="5797FDE8" w14:textId="7F3D12A6" w:rsidR="009149C4" w:rsidRPr="009149C4" w:rsidRDefault="009149C4" w:rsidP="009149C4">
      <w:pPr>
        <w:spacing w:line="276" w:lineRule="auto"/>
        <w:ind w:firstLine="720"/>
        <w:jc w:val="both"/>
        <w:rPr>
          <w:rFonts w:ascii="Trebuchet MS" w:hAnsi="Trebuchet MS"/>
          <w:sz w:val="22"/>
          <w:szCs w:val="22"/>
        </w:rPr>
      </w:pPr>
      <w:r w:rsidRPr="009149C4">
        <w:rPr>
          <w:rFonts w:ascii="Trebuchet MS" w:hAnsi="Trebuchet MS"/>
          <w:sz w:val="22"/>
          <w:szCs w:val="22"/>
        </w:rPr>
        <w:t xml:space="preserve">Pentru asigurarea continuității și conformării cu legislația în vigoare, ADI Ecolect Mureș a inițiat și derulat o procedură de licitație deschisă, publicată în Sistemul Electronic de Achiziții Publice sub anunțul de participare nr. CN1054494/23.04.2023, având ca obiect delegarea gestiunii activităților de colectare separată și transport separat al deșeurilor municipale și similare în Zona 2 Târgu Mureș. În urma parcurgerii etapelor de evaluare a ofertelor, analiză a contestațiilor și pronunțării hotărârilor definitive de către organismele abilitate (CNSC și instanța </w:t>
      </w:r>
      <w:r w:rsidRPr="009149C4">
        <w:rPr>
          <w:rFonts w:ascii="Trebuchet MS" w:hAnsi="Trebuchet MS"/>
          <w:sz w:val="22"/>
          <w:szCs w:val="22"/>
        </w:rPr>
        <w:lastRenderedPageBreak/>
        <w:t xml:space="preserve">de judecată), contractul a fost atribuit operatorului S.C. SYLEVY CLEANING S.R.L.. Conform deciziei de atribuire, semnarea contractului de delegare </w:t>
      </w:r>
      <w:r>
        <w:rPr>
          <w:rFonts w:ascii="Trebuchet MS" w:hAnsi="Trebuchet MS"/>
          <w:sz w:val="22"/>
          <w:szCs w:val="22"/>
        </w:rPr>
        <w:t>s-a făcut la</w:t>
      </w:r>
      <w:r w:rsidRPr="009149C4">
        <w:rPr>
          <w:rFonts w:ascii="Trebuchet MS" w:hAnsi="Trebuchet MS"/>
          <w:sz w:val="22"/>
          <w:szCs w:val="22"/>
        </w:rPr>
        <w:t xml:space="preserve"> data de 26.08.2025.</w:t>
      </w:r>
    </w:p>
    <w:p w14:paraId="7CF49F52" w14:textId="77777777" w:rsidR="009149C4" w:rsidRPr="009149C4" w:rsidRDefault="009149C4" w:rsidP="009149C4">
      <w:pPr>
        <w:spacing w:line="276" w:lineRule="auto"/>
        <w:ind w:firstLine="720"/>
        <w:jc w:val="both"/>
        <w:rPr>
          <w:rFonts w:ascii="Trebuchet MS" w:hAnsi="Trebuchet MS"/>
          <w:sz w:val="22"/>
          <w:szCs w:val="22"/>
        </w:rPr>
      </w:pPr>
      <w:r w:rsidRPr="009149C4">
        <w:rPr>
          <w:rFonts w:ascii="Trebuchet MS" w:hAnsi="Trebuchet MS"/>
          <w:sz w:val="22"/>
          <w:szCs w:val="22"/>
        </w:rPr>
        <w:t>Ulterior semnării, operatorul desemnat urmează să primească Ordinul de începere a perioadei de mobilizare, interval de timp necesar pentru pregătirea efectivă a operaționalizării contractului. Această etapă de mobilizare presupune, în mod obligatoriu:</w:t>
      </w:r>
    </w:p>
    <w:p w14:paraId="4F90F829" w14:textId="77777777" w:rsidR="009149C4" w:rsidRPr="009149C4" w:rsidRDefault="009149C4" w:rsidP="009149C4">
      <w:pPr>
        <w:spacing w:line="276" w:lineRule="auto"/>
        <w:jc w:val="both"/>
        <w:rPr>
          <w:rFonts w:ascii="Trebuchet MS" w:hAnsi="Trebuchet MS"/>
          <w:sz w:val="22"/>
          <w:szCs w:val="22"/>
        </w:rPr>
      </w:pPr>
      <w:r w:rsidRPr="009149C4">
        <w:rPr>
          <w:rFonts w:ascii="Trebuchet MS" w:hAnsi="Trebuchet MS"/>
          <w:sz w:val="22"/>
          <w:szCs w:val="22"/>
        </w:rPr>
        <w:t>•</w:t>
      </w:r>
      <w:r w:rsidRPr="009149C4">
        <w:rPr>
          <w:rFonts w:ascii="Trebuchet MS" w:hAnsi="Trebuchet MS"/>
          <w:sz w:val="22"/>
          <w:szCs w:val="22"/>
        </w:rPr>
        <w:tab/>
        <w:t>constituirea garanției de bună execuție,</w:t>
      </w:r>
    </w:p>
    <w:p w14:paraId="078D21FA" w14:textId="77777777" w:rsidR="009149C4" w:rsidRPr="009149C4" w:rsidRDefault="009149C4" w:rsidP="009149C4">
      <w:pPr>
        <w:spacing w:line="276" w:lineRule="auto"/>
        <w:jc w:val="both"/>
        <w:rPr>
          <w:rFonts w:ascii="Trebuchet MS" w:hAnsi="Trebuchet MS"/>
          <w:sz w:val="22"/>
          <w:szCs w:val="22"/>
        </w:rPr>
      </w:pPr>
      <w:r w:rsidRPr="009149C4">
        <w:rPr>
          <w:rFonts w:ascii="Trebuchet MS" w:hAnsi="Trebuchet MS"/>
          <w:sz w:val="22"/>
          <w:szCs w:val="22"/>
        </w:rPr>
        <w:t>•</w:t>
      </w:r>
      <w:r w:rsidRPr="009149C4">
        <w:rPr>
          <w:rFonts w:ascii="Trebuchet MS" w:hAnsi="Trebuchet MS"/>
          <w:sz w:val="22"/>
          <w:szCs w:val="22"/>
        </w:rPr>
        <w:tab/>
        <w:t>achiziția și punerea la dispoziție a recipientelor și infrastructurii de colectare,</w:t>
      </w:r>
    </w:p>
    <w:p w14:paraId="4C5D2892" w14:textId="77777777" w:rsidR="009149C4" w:rsidRPr="009149C4" w:rsidRDefault="009149C4" w:rsidP="009149C4">
      <w:pPr>
        <w:spacing w:line="276" w:lineRule="auto"/>
        <w:jc w:val="both"/>
        <w:rPr>
          <w:rFonts w:ascii="Trebuchet MS" w:hAnsi="Trebuchet MS"/>
          <w:sz w:val="22"/>
          <w:szCs w:val="22"/>
        </w:rPr>
      </w:pPr>
      <w:r w:rsidRPr="009149C4">
        <w:rPr>
          <w:rFonts w:ascii="Trebuchet MS" w:hAnsi="Trebuchet MS"/>
          <w:sz w:val="22"/>
          <w:szCs w:val="22"/>
        </w:rPr>
        <w:t>•</w:t>
      </w:r>
      <w:r w:rsidRPr="009149C4">
        <w:rPr>
          <w:rFonts w:ascii="Trebuchet MS" w:hAnsi="Trebuchet MS"/>
          <w:sz w:val="22"/>
          <w:szCs w:val="22"/>
        </w:rPr>
        <w:tab/>
        <w:t>punerea la dispoziție a utilajelor, autospecialelor și echipamentelor necesare,</w:t>
      </w:r>
    </w:p>
    <w:p w14:paraId="2CEA3E16" w14:textId="77777777" w:rsidR="009149C4" w:rsidRPr="009149C4" w:rsidRDefault="009149C4" w:rsidP="009149C4">
      <w:pPr>
        <w:spacing w:line="276" w:lineRule="auto"/>
        <w:jc w:val="both"/>
        <w:rPr>
          <w:rFonts w:ascii="Trebuchet MS" w:hAnsi="Trebuchet MS"/>
          <w:sz w:val="22"/>
          <w:szCs w:val="22"/>
        </w:rPr>
      </w:pPr>
      <w:r w:rsidRPr="009149C4">
        <w:rPr>
          <w:rFonts w:ascii="Trebuchet MS" w:hAnsi="Trebuchet MS"/>
          <w:sz w:val="22"/>
          <w:szCs w:val="22"/>
        </w:rPr>
        <w:t>•</w:t>
      </w:r>
      <w:r w:rsidRPr="009149C4">
        <w:rPr>
          <w:rFonts w:ascii="Trebuchet MS" w:hAnsi="Trebuchet MS"/>
          <w:sz w:val="22"/>
          <w:szCs w:val="22"/>
        </w:rPr>
        <w:tab/>
        <w:t>angajarea și instruirea personalului operativ,</w:t>
      </w:r>
    </w:p>
    <w:p w14:paraId="315C8BB0" w14:textId="77777777" w:rsidR="009149C4" w:rsidRPr="009149C4" w:rsidRDefault="009149C4" w:rsidP="009149C4">
      <w:pPr>
        <w:spacing w:line="276" w:lineRule="auto"/>
        <w:jc w:val="both"/>
        <w:rPr>
          <w:rFonts w:ascii="Trebuchet MS" w:hAnsi="Trebuchet MS"/>
          <w:sz w:val="22"/>
          <w:szCs w:val="22"/>
        </w:rPr>
      </w:pPr>
      <w:r w:rsidRPr="009149C4">
        <w:rPr>
          <w:rFonts w:ascii="Trebuchet MS" w:hAnsi="Trebuchet MS"/>
          <w:sz w:val="22"/>
          <w:szCs w:val="22"/>
        </w:rPr>
        <w:t>•</w:t>
      </w:r>
      <w:r w:rsidRPr="009149C4">
        <w:rPr>
          <w:rFonts w:ascii="Trebuchet MS" w:hAnsi="Trebuchet MS"/>
          <w:sz w:val="22"/>
          <w:szCs w:val="22"/>
        </w:rPr>
        <w:tab/>
        <w:t>obținerea sau actualizarea licenței ANRSC și a tuturor autorizațiilor legale necesare desfășurării activității (autorizații de mediu, autorizații sanitare, autorizații de transport etc.).</w:t>
      </w:r>
    </w:p>
    <w:p w14:paraId="07CD9DDF" w14:textId="4667B388" w:rsidR="007A743E" w:rsidRDefault="009149C4" w:rsidP="002D13A9">
      <w:pPr>
        <w:spacing w:after="240" w:line="276" w:lineRule="auto"/>
        <w:jc w:val="both"/>
        <w:rPr>
          <w:rFonts w:ascii="Trebuchet MS" w:hAnsi="Trebuchet MS"/>
          <w:sz w:val="22"/>
          <w:szCs w:val="22"/>
        </w:rPr>
      </w:pPr>
      <w:r w:rsidRPr="009149C4">
        <w:rPr>
          <w:rFonts w:ascii="Trebuchet MS" w:hAnsi="Trebuchet MS"/>
          <w:sz w:val="22"/>
          <w:szCs w:val="22"/>
        </w:rPr>
        <w:t xml:space="preserve">Durata acestei perioade de mobilizare este stabilită contractual la </w:t>
      </w:r>
      <w:r w:rsidRPr="002D13A9">
        <w:rPr>
          <w:rFonts w:ascii="Trebuchet MS" w:hAnsi="Trebuchet MS"/>
          <w:b/>
          <w:bCs/>
          <w:sz w:val="22"/>
          <w:szCs w:val="22"/>
        </w:rPr>
        <w:t>maximum 180 de zile calendaristice de la data semnării contractului</w:t>
      </w:r>
      <w:r w:rsidRPr="009149C4">
        <w:rPr>
          <w:rFonts w:ascii="Trebuchet MS" w:hAnsi="Trebuchet MS"/>
          <w:sz w:val="22"/>
          <w:szCs w:val="22"/>
        </w:rPr>
        <w:t>, timp în care operatorul desemnat are obligația de a-și organiza și pregăti capacitatea operațională completă pentru a putea prelua integral responsabilitatea gestiunii serviciului de colectare și transport al deșeurilor în Zona 2 Târgu Mureș.</w:t>
      </w:r>
    </w:p>
    <w:p w14:paraId="1B7D07C5" w14:textId="77777777" w:rsidR="002D13A9" w:rsidRPr="002D13A9" w:rsidRDefault="002D13A9" w:rsidP="002D13A9">
      <w:pPr>
        <w:spacing w:line="276" w:lineRule="auto"/>
        <w:jc w:val="both"/>
        <w:rPr>
          <w:rFonts w:ascii="Trebuchet MS" w:hAnsi="Trebuchet MS"/>
          <w:b/>
          <w:bCs/>
          <w:sz w:val="22"/>
          <w:szCs w:val="22"/>
          <w:u w:val="single"/>
        </w:rPr>
      </w:pPr>
      <w:r w:rsidRPr="002D13A9">
        <w:rPr>
          <w:rFonts w:ascii="Trebuchet MS" w:hAnsi="Trebuchet MS"/>
          <w:b/>
          <w:bCs/>
          <w:sz w:val="22"/>
          <w:szCs w:val="22"/>
          <w:u w:val="single"/>
        </w:rPr>
        <w:t>Situația de tranziție</w:t>
      </w:r>
    </w:p>
    <w:p w14:paraId="269FC671" w14:textId="4B66B4F3" w:rsidR="002D13A9" w:rsidRPr="002D13A9" w:rsidRDefault="002D13A9" w:rsidP="006151C2">
      <w:pPr>
        <w:spacing w:line="276" w:lineRule="auto"/>
        <w:ind w:firstLine="720"/>
        <w:jc w:val="both"/>
        <w:rPr>
          <w:rFonts w:ascii="Trebuchet MS" w:hAnsi="Trebuchet MS"/>
          <w:sz w:val="22"/>
          <w:szCs w:val="22"/>
        </w:rPr>
      </w:pPr>
      <w:r w:rsidRPr="002D13A9">
        <w:rPr>
          <w:rFonts w:ascii="Trebuchet MS" w:hAnsi="Trebuchet MS"/>
          <w:sz w:val="22"/>
          <w:szCs w:val="22"/>
        </w:rPr>
        <w:t>Între momentul încetării de drept a Contractului nr.</w:t>
      </w:r>
      <w:r w:rsidR="006151C2" w:rsidRPr="006151C2">
        <w:t xml:space="preserve"> </w:t>
      </w:r>
      <w:r w:rsidR="006151C2" w:rsidRPr="006151C2">
        <w:rPr>
          <w:rFonts w:ascii="Trebuchet MS" w:hAnsi="Trebuchet MS"/>
          <w:sz w:val="22"/>
          <w:szCs w:val="22"/>
        </w:rPr>
        <w:t>3629/27.06.2023</w:t>
      </w:r>
      <w:r w:rsidRPr="002D13A9">
        <w:rPr>
          <w:rFonts w:ascii="Trebuchet MS" w:hAnsi="Trebuchet MS"/>
          <w:sz w:val="22"/>
          <w:szCs w:val="22"/>
        </w:rPr>
        <w:t>, la sfârșitul lunii septembrie 2025, și momentul intrării efective în operare a operatorului desemnat prin procedura de licitație deschisă, respectiv S.C. SYLEVY CLEANING S.R.L., există o perioadă de timp de aproximativ 5–6 luni (200 de zile calendaristice) în care serviciul de colectare separată și transport separat al deșeurilor municipale din Zona 2 Târgu Mureș nu ar fi acoperit prin niciun contract în vigoare.</w:t>
      </w:r>
    </w:p>
    <w:p w14:paraId="5A8CA787" w14:textId="77777777" w:rsidR="002D13A9" w:rsidRPr="002D13A9" w:rsidRDefault="002D13A9" w:rsidP="006151C2">
      <w:pPr>
        <w:spacing w:line="276" w:lineRule="auto"/>
        <w:ind w:firstLine="720"/>
        <w:jc w:val="both"/>
        <w:rPr>
          <w:rFonts w:ascii="Trebuchet MS" w:hAnsi="Trebuchet MS"/>
          <w:sz w:val="22"/>
          <w:szCs w:val="22"/>
        </w:rPr>
      </w:pPr>
      <w:r w:rsidRPr="002D13A9">
        <w:rPr>
          <w:rFonts w:ascii="Trebuchet MS" w:hAnsi="Trebuchet MS"/>
          <w:sz w:val="22"/>
          <w:szCs w:val="22"/>
        </w:rPr>
        <w:t>Această perioadă este determinată de faptul că, deși contractul cu S.C. SYLEVY CLEANING S.R.L. va fi semnat la 26.08.2025, operatorul nu va putea începe imediat prestarea efectivă a serviciului, fiind obligat să parcurgă etapa de mobilizare, cu durata maximă de 180 de zile. Mobilizarea este indispensabilă pentru:</w:t>
      </w:r>
    </w:p>
    <w:p w14:paraId="6103D503" w14:textId="1F14D2E2" w:rsidR="002D13A9" w:rsidRPr="002D13A9" w:rsidRDefault="002D13A9" w:rsidP="002D13A9">
      <w:pPr>
        <w:spacing w:line="276" w:lineRule="auto"/>
        <w:jc w:val="both"/>
        <w:rPr>
          <w:rFonts w:ascii="Trebuchet MS" w:hAnsi="Trebuchet MS"/>
          <w:sz w:val="22"/>
          <w:szCs w:val="22"/>
        </w:rPr>
      </w:pPr>
      <w:r w:rsidRPr="002D13A9">
        <w:rPr>
          <w:rFonts w:ascii="Trebuchet MS" w:hAnsi="Trebuchet MS"/>
          <w:sz w:val="22"/>
          <w:szCs w:val="22"/>
        </w:rPr>
        <w:t>•</w:t>
      </w:r>
      <w:r w:rsidR="006151C2">
        <w:rPr>
          <w:rFonts w:ascii="Trebuchet MS" w:hAnsi="Trebuchet MS"/>
          <w:sz w:val="22"/>
          <w:szCs w:val="22"/>
        </w:rPr>
        <w:t xml:space="preserve"> </w:t>
      </w:r>
      <w:r w:rsidRPr="002D13A9">
        <w:rPr>
          <w:rFonts w:ascii="Trebuchet MS" w:hAnsi="Trebuchet MS"/>
          <w:sz w:val="22"/>
          <w:szCs w:val="22"/>
        </w:rPr>
        <w:t>constituirea garanției de bună execuție,</w:t>
      </w:r>
    </w:p>
    <w:p w14:paraId="6B0FAE4D" w14:textId="5A77BD1B" w:rsidR="002D13A9" w:rsidRPr="002D13A9" w:rsidRDefault="002D13A9" w:rsidP="002D13A9">
      <w:pPr>
        <w:spacing w:line="276" w:lineRule="auto"/>
        <w:jc w:val="both"/>
        <w:rPr>
          <w:rFonts w:ascii="Trebuchet MS" w:hAnsi="Trebuchet MS"/>
          <w:sz w:val="22"/>
          <w:szCs w:val="22"/>
        </w:rPr>
      </w:pPr>
      <w:r w:rsidRPr="002D13A9">
        <w:rPr>
          <w:rFonts w:ascii="Trebuchet MS" w:hAnsi="Trebuchet MS"/>
          <w:sz w:val="22"/>
          <w:szCs w:val="22"/>
        </w:rPr>
        <w:t>•</w:t>
      </w:r>
      <w:r w:rsidR="006151C2">
        <w:rPr>
          <w:rFonts w:ascii="Trebuchet MS" w:hAnsi="Trebuchet MS"/>
          <w:sz w:val="22"/>
          <w:szCs w:val="22"/>
        </w:rPr>
        <w:t xml:space="preserve"> </w:t>
      </w:r>
      <w:r w:rsidRPr="002D13A9">
        <w:rPr>
          <w:rFonts w:ascii="Trebuchet MS" w:hAnsi="Trebuchet MS"/>
          <w:sz w:val="22"/>
          <w:szCs w:val="22"/>
        </w:rPr>
        <w:t>achiziția și distribuirea recipientelor de colectare pe teritoriul UAT-urilor arondate Zonei 2,</w:t>
      </w:r>
    </w:p>
    <w:p w14:paraId="539EB47C" w14:textId="673D20A9" w:rsidR="002D13A9" w:rsidRPr="002D13A9" w:rsidRDefault="002D13A9" w:rsidP="002D13A9">
      <w:pPr>
        <w:spacing w:line="276" w:lineRule="auto"/>
        <w:jc w:val="both"/>
        <w:rPr>
          <w:rFonts w:ascii="Trebuchet MS" w:hAnsi="Trebuchet MS"/>
          <w:sz w:val="22"/>
          <w:szCs w:val="22"/>
        </w:rPr>
      </w:pPr>
      <w:r w:rsidRPr="002D13A9">
        <w:rPr>
          <w:rFonts w:ascii="Trebuchet MS" w:hAnsi="Trebuchet MS"/>
          <w:sz w:val="22"/>
          <w:szCs w:val="22"/>
        </w:rPr>
        <w:t>•</w:t>
      </w:r>
      <w:r w:rsidR="006151C2">
        <w:rPr>
          <w:rFonts w:ascii="Trebuchet MS" w:hAnsi="Trebuchet MS"/>
          <w:sz w:val="22"/>
          <w:szCs w:val="22"/>
        </w:rPr>
        <w:t xml:space="preserve"> </w:t>
      </w:r>
      <w:r w:rsidRPr="002D13A9">
        <w:rPr>
          <w:rFonts w:ascii="Trebuchet MS" w:hAnsi="Trebuchet MS"/>
          <w:sz w:val="22"/>
          <w:szCs w:val="22"/>
        </w:rPr>
        <w:t>punerea în funcțiune a flotei de utilaje și vehicule specializate,</w:t>
      </w:r>
    </w:p>
    <w:p w14:paraId="0A7EE446" w14:textId="3428F27C" w:rsidR="002D13A9" w:rsidRPr="002D13A9" w:rsidRDefault="002D13A9" w:rsidP="006151C2">
      <w:pPr>
        <w:spacing w:line="276" w:lineRule="auto"/>
        <w:jc w:val="both"/>
        <w:rPr>
          <w:rFonts w:ascii="Trebuchet MS" w:hAnsi="Trebuchet MS"/>
          <w:sz w:val="22"/>
          <w:szCs w:val="22"/>
        </w:rPr>
      </w:pPr>
      <w:r w:rsidRPr="002D13A9">
        <w:rPr>
          <w:rFonts w:ascii="Trebuchet MS" w:hAnsi="Trebuchet MS"/>
          <w:sz w:val="22"/>
          <w:szCs w:val="22"/>
        </w:rPr>
        <w:t>•</w:t>
      </w:r>
      <w:r w:rsidR="006151C2">
        <w:rPr>
          <w:rFonts w:ascii="Trebuchet MS" w:hAnsi="Trebuchet MS"/>
          <w:sz w:val="22"/>
          <w:szCs w:val="22"/>
        </w:rPr>
        <w:t xml:space="preserve"> </w:t>
      </w:r>
      <w:r w:rsidRPr="002D13A9">
        <w:rPr>
          <w:rFonts w:ascii="Trebuchet MS" w:hAnsi="Trebuchet MS"/>
          <w:sz w:val="22"/>
          <w:szCs w:val="22"/>
        </w:rPr>
        <w:t>recrutarea, angajarea și instruirea personalului,</w:t>
      </w:r>
    </w:p>
    <w:p w14:paraId="41080222" w14:textId="5B2B603E" w:rsidR="002D13A9" w:rsidRPr="002D13A9" w:rsidRDefault="002D13A9" w:rsidP="006151C2">
      <w:pPr>
        <w:spacing w:line="276" w:lineRule="auto"/>
        <w:jc w:val="both"/>
        <w:rPr>
          <w:rFonts w:ascii="Trebuchet MS" w:hAnsi="Trebuchet MS"/>
          <w:sz w:val="22"/>
          <w:szCs w:val="22"/>
        </w:rPr>
      </w:pPr>
      <w:r w:rsidRPr="002D13A9">
        <w:rPr>
          <w:rFonts w:ascii="Trebuchet MS" w:hAnsi="Trebuchet MS"/>
          <w:sz w:val="22"/>
          <w:szCs w:val="22"/>
        </w:rPr>
        <w:t>•</w:t>
      </w:r>
      <w:r w:rsidR="006151C2">
        <w:rPr>
          <w:rFonts w:ascii="Trebuchet MS" w:hAnsi="Trebuchet MS"/>
          <w:sz w:val="22"/>
          <w:szCs w:val="22"/>
        </w:rPr>
        <w:t xml:space="preserve"> </w:t>
      </w:r>
      <w:r w:rsidRPr="002D13A9">
        <w:rPr>
          <w:rFonts w:ascii="Trebuchet MS" w:hAnsi="Trebuchet MS"/>
          <w:sz w:val="22"/>
          <w:szCs w:val="22"/>
        </w:rPr>
        <w:t>obținerea licenței ANRSC și a tuturor autorizațiilor de funcționare prevăzute de legislație.</w:t>
      </w:r>
    </w:p>
    <w:p w14:paraId="6B46AEBC" w14:textId="77777777" w:rsidR="002D13A9" w:rsidRPr="004A5432" w:rsidRDefault="002D13A9" w:rsidP="006151C2">
      <w:pPr>
        <w:spacing w:line="276" w:lineRule="auto"/>
        <w:jc w:val="both"/>
        <w:rPr>
          <w:rFonts w:ascii="Trebuchet MS" w:hAnsi="Trebuchet MS"/>
          <w:b/>
          <w:bCs/>
          <w:sz w:val="22"/>
          <w:szCs w:val="22"/>
        </w:rPr>
      </w:pPr>
      <w:r w:rsidRPr="002D13A9">
        <w:rPr>
          <w:rFonts w:ascii="Trebuchet MS" w:hAnsi="Trebuchet MS"/>
          <w:sz w:val="22"/>
          <w:szCs w:val="22"/>
        </w:rPr>
        <w:t xml:space="preserve">În lipsa unui contract de tranziție, această fereastră de timp ar genera un </w:t>
      </w:r>
      <w:r w:rsidRPr="004A5432">
        <w:rPr>
          <w:rFonts w:ascii="Trebuchet MS" w:hAnsi="Trebuchet MS"/>
          <w:b/>
          <w:bCs/>
          <w:sz w:val="22"/>
          <w:szCs w:val="22"/>
        </w:rPr>
        <w:t>vid operațional</w:t>
      </w:r>
      <w:r w:rsidRPr="002D13A9">
        <w:rPr>
          <w:rFonts w:ascii="Trebuchet MS" w:hAnsi="Trebuchet MS"/>
          <w:sz w:val="22"/>
          <w:szCs w:val="22"/>
        </w:rPr>
        <w:t xml:space="preserve"> </w:t>
      </w:r>
      <w:r w:rsidRPr="004A5432">
        <w:rPr>
          <w:rFonts w:ascii="Trebuchet MS" w:hAnsi="Trebuchet MS"/>
          <w:b/>
          <w:bCs/>
          <w:sz w:val="22"/>
          <w:szCs w:val="22"/>
        </w:rPr>
        <w:t>cu consecințe grave:</w:t>
      </w:r>
    </w:p>
    <w:p w14:paraId="11AA6114" w14:textId="77777777" w:rsidR="002D13A9" w:rsidRPr="002D13A9" w:rsidRDefault="002D13A9" w:rsidP="006151C2">
      <w:pPr>
        <w:spacing w:line="276" w:lineRule="auto"/>
        <w:jc w:val="both"/>
        <w:rPr>
          <w:rFonts w:ascii="Trebuchet MS" w:hAnsi="Trebuchet MS"/>
          <w:sz w:val="22"/>
          <w:szCs w:val="22"/>
        </w:rPr>
      </w:pPr>
      <w:r w:rsidRPr="002D13A9">
        <w:rPr>
          <w:rFonts w:ascii="Trebuchet MS" w:hAnsi="Trebuchet MS"/>
          <w:sz w:val="22"/>
          <w:szCs w:val="22"/>
        </w:rPr>
        <w:t>•</w:t>
      </w:r>
      <w:r w:rsidRPr="002D13A9">
        <w:rPr>
          <w:rFonts w:ascii="Trebuchet MS" w:hAnsi="Trebuchet MS"/>
          <w:sz w:val="22"/>
          <w:szCs w:val="22"/>
        </w:rPr>
        <w:tab/>
        <w:t>acumularea necontrolată a deșeurilor pe platforme și la generatori (gospodării, agenți economici, instituții),</w:t>
      </w:r>
    </w:p>
    <w:p w14:paraId="505AFCA1" w14:textId="77777777" w:rsidR="002D13A9" w:rsidRPr="002D13A9" w:rsidRDefault="002D13A9" w:rsidP="006151C2">
      <w:pPr>
        <w:spacing w:line="276" w:lineRule="auto"/>
        <w:jc w:val="both"/>
        <w:rPr>
          <w:rFonts w:ascii="Trebuchet MS" w:hAnsi="Trebuchet MS"/>
          <w:sz w:val="22"/>
          <w:szCs w:val="22"/>
        </w:rPr>
      </w:pPr>
      <w:r w:rsidRPr="002D13A9">
        <w:rPr>
          <w:rFonts w:ascii="Trebuchet MS" w:hAnsi="Trebuchet MS"/>
          <w:sz w:val="22"/>
          <w:szCs w:val="22"/>
        </w:rPr>
        <w:t>•</w:t>
      </w:r>
      <w:r w:rsidRPr="002D13A9">
        <w:rPr>
          <w:rFonts w:ascii="Trebuchet MS" w:hAnsi="Trebuchet MS"/>
          <w:sz w:val="22"/>
          <w:szCs w:val="22"/>
        </w:rPr>
        <w:tab/>
        <w:t>riscuri majore pentru sănătatea publică (răspândirea dăunătorilor, focare de infecții, mirosuri insuportabile),</w:t>
      </w:r>
    </w:p>
    <w:p w14:paraId="4D9A8773" w14:textId="77777777" w:rsidR="002D13A9" w:rsidRPr="002D13A9" w:rsidRDefault="002D13A9" w:rsidP="006151C2">
      <w:pPr>
        <w:spacing w:line="276" w:lineRule="auto"/>
        <w:jc w:val="both"/>
        <w:rPr>
          <w:rFonts w:ascii="Trebuchet MS" w:hAnsi="Trebuchet MS"/>
          <w:sz w:val="22"/>
          <w:szCs w:val="22"/>
        </w:rPr>
      </w:pPr>
      <w:r w:rsidRPr="002D13A9">
        <w:rPr>
          <w:rFonts w:ascii="Trebuchet MS" w:hAnsi="Trebuchet MS"/>
          <w:sz w:val="22"/>
          <w:szCs w:val="22"/>
        </w:rPr>
        <w:t>•</w:t>
      </w:r>
      <w:r w:rsidRPr="002D13A9">
        <w:rPr>
          <w:rFonts w:ascii="Trebuchet MS" w:hAnsi="Trebuchet MS"/>
          <w:sz w:val="22"/>
          <w:szCs w:val="22"/>
        </w:rPr>
        <w:tab/>
        <w:t>impact negativ asupra mediului (împrăștierea deșeurilor, infiltrarea levigatului, poluare a solului și apelor),</w:t>
      </w:r>
    </w:p>
    <w:p w14:paraId="3C4B3440" w14:textId="77777777" w:rsidR="002D13A9" w:rsidRPr="002D13A9" w:rsidRDefault="002D13A9" w:rsidP="006151C2">
      <w:pPr>
        <w:spacing w:line="276" w:lineRule="auto"/>
        <w:jc w:val="both"/>
        <w:rPr>
          <w:rFonts w:ascii="Trebuchet MS" w:hAnsi="Trebuchet MS"/>
          <w:sz w:val="22"/>
          <w:szCs w:val="22"/>
        </w:rPr>
      </w:pPr>
      <w:r w:rsidRPr="002D13A9">
        <w:rPr>
          <w:rFonts w:ascii="Trebuchet MS" w:hAnsi="Trebuchet MS"/>
          <w:sz w:val="22"/>
          <w:szCs w:val="22"/>
        </w:rPr>
        <w:t>•</w:t>
      </w:r>
      <w:r w:rsidRPr="002D13A9">
        <w:rPr>
          <w:rFonts w:ascii="Trebuchet MS" w:hAnsi="Trebuchet MS"/>
          <w:sz w:val="22"/>
          <w:szCs w:val="22"/>
        </w:rPr>
        <w:tab/>
        <w:t>nerespectarea obligațiilor legale ale UAT-urilor și ADI Ecolect privind colectarea separată și atingerea țintelor de reciclare,</w:t>
      </w:r>
    </w:p>
    <w:p w14:paraId="2C203D30" w14:textId="77777777" w:rsidR="002D13A9" w:rsidRPr="002D13A9" w:rsidRDefault="002D13A9" w:rsidP="006151C2">
      <w:pPr>
        <w:spacing w:line="276" w:lineRule="auto"/>
        <w:jc w:val="both"/>
        <w:rPr>
          <w:rFonts w:ascii="Trebuchet MS" w:hAnsi="Trebuchet MS"/>
          <w:sz w:val="22"/>
          <w:szCs w:val="22"/>
        </w:rPr>
      </w:pPr>
      <w:r w:rsidRPr="002D13A9">
        <w:rPr>
          <w:rFonts w:ascii="Trebuchet MS" w:hAnsi="Trebuchet MS"/>
          <w:sz w:val="22"/>
          <w:szCs w:val="22"/>
        </w:rPr>
        <w:t>•</w:t>
      </w:r>
      <w:r w:rsidRPr="002D13A9">
        <w:rPr>
          <w:rFonts w:ascii="Trebuchet MS" w:hAnsi="Trebuchet MS"/>
          <w:sz w:val="22"/>
          <w:szCs w:val="22"/>
        </w:rPr>
        <w:tab/>
        <w:t>sancțiuni și penalități aplicabile autorităților locale și ADI,</w:t>
      </w:r>
    </w:p>
    <w:p w14:paraId="6BD82E48" w14:textId="77777777" w:rsidR="002D13A9" w:rsidRPr="002D13A9" w:rsidRDefault="002D13A9" w:rsidP="002D13A9">
      <w:pPr>
        <w:spacing w:line="276" w:lineRule="auto"/>
        <w:jc w:val="both"/>
        <w:rPr>
          <w:rFonts w:ascii="Trebuchet MS" w:hAnsi="Trebuchet MS"/>
          <w:sz w:val="22"/>
          <w:szCs w:val="22"/>
        </w:rPr>
      </w:pPr>
      <w:r w:rsidRPr="002D13A9">
        <w:rPr>
          <w:rFonts w:ascii="Trebuchet MS" w:hAnsi="Trebuchet MS"/>
          <w:sz w:val="22"/>
          <w:szCs w:val="22"/>
        </w:rPr>
        <w:lastRenderedPageBreak/>
        <w:t>•</w:t>
      </w:r>
      <w:r w:rsidRPr="002D13A9">
        <w:rPr>
          <w:rFonts w:ascii="Trebuchet MS" w:hAnsi="Trebuchet MS"/>
          <w:sz w:val="22"/>
          <w:szCs w:val="22"/>
        </w:rPr>
        <w:tab/>
        <w:t>pierderi de imagine și potențiale litigii din partea cetățenilor și operatorilor economici afectați.</w:t>
      </w:r>
    </w:p>
    <w:p w14:paraId="4B7CD214" w14:textId="769473A5" w:rsidR="002D13A9" w:rsidRPr="009149C4" w:rsidRDefault="002D13A9" w:rsidP="006151C2">
      <w:pPr>
        <w:spacing w:line="276" w:lineRule="auto"/>
        <w:ind w:firstLine="720"/>
        <w:jc w:val="both"/>
        <w:rPr>
          <w:rFonts w:ascii="Trebuchet MS" w:hAnsi="Trebuchet MS"/>
          <w:sz w:val="22"/>
          <w:szCs w:val="22"/>
        </w:rPr>
      </w:pPr>
      <w:r w:rsidRPr="002D13A9">
        <w:rPr>
          <w:rFonts w:ascii="Trebuchet MS" w:hAnsi="Trebuchet MS"/>
          <w:sz w:val="22"/>
          <w:szCs w:val="22"/>
        </w:rPr>
        <w:t xml:space="preserve">Prin urmare, </w:t>
      </w:r>
      <w:r w:rsidRPr="004A5432">
        <w:rPr>
          <w:rFonts w:ascii="Trebuchet MS" w:hAnsi="Trebuchet MS"/>
          <w:b/>
          <w:bCs/>
          <w:sz w:val="22"/>
          <w:szCs w:val="22"/>
        </w:rPr>
        <w:t>este strict necesară atribuirea unui contract de continuitate</w:t>
      </w:r>
      <w:r w:rsidRPr="002D13A9">
        <w:rPr>
          <w:rFonts w:ascii="Trebuchet MS" w:hAnsi="Trebuchet MS"/>
          <w:sz w:val="22"/>
          <w:szCs w:val="22"/>
        </w:rPr>
        <w:t>, cu durată de 200 de zile, către operatorul existent (asocierea POLARIS M HOLDING SRL – URBAN GRUP ENVIRONMENT SRL), care dispune deja de infrastructura, utilajele, personalul și licențele necesare și poate asigura, fără perioadă de mobilizare suplimentară, prestarea serviciului public esențial până la momentul în care operatorul desemnat prin licitație va fi pe deplin operațional.</w:t>
      </w:r>
    </w:p>
    <w:p w14:paraId="762E3BCA" w14:textId="77777777" w:rsidR="007A743E" w:rsidRDefault="007A743E" w:rsidP="009149C4">
      <w:pPr>
        <w:spacing w:line="276" w:lineRule="auto"/>
        <w:jc w:val="both"/>
      </w:pPr>
    </w:p>
    <w:p w14:paraId="71E59F35" w14:textId="71048CD5" w:rsidR="004A5432" w:rsidRPr="004A5432" w:rsidRDefault="004A5432" w:rsidP="004A5432">
      <w:pPr>
        <w:spacing w:line="276" w:lineRule="auto"/>
        <w:jc w:val="both"/>
        <w:rPr>
          <w:rFonts w:ascii="Trebuchet MS" w:hAnsi="Trebuchet MS"/>
          <w:b/>
          <w:bCs/>
          <w:sz w:val="22"/>
          <w:szCs w:val="22"/>
        </w:rPr>
      </w:pPr>
      <w:r w:rsidRPr="004A5432">
        <w:rPr>
          <w:rFonts w:ascii="Trebuchet MS" w:hAnsi="Trebuchet MS"/>
          <w:b/>
          <w:bCs/>
          <w:sz w:val="22"/>
          <w:szCs w:val="22"/>
        </w:rPr>
        <w:t>2.</w:t>
      </w:r>
      <w:r w:rsidRPr="004A5432">
        <w:rPr>
          <w:rFonts w:ascii="Trebuchet MS" w:hAnsi="Trebuchet MS"/>
          <w:b/>
          <w:bCs/>
          <w:sz w:val="22"/>
          <w:szCs w:val="22"/>
        </w:rPr>
        <w:tab/>
        <w:t>SCOPUL NOTEI</w:t>
      </w:r>
    </w:p>
    <w:p w14:paraId="0EFA70E8" w14:textId="0D0E1AD1" w:rsidR="004A5432" w:rsidRDefault="004A5432" w:rsidP="004A5432">
      <w:pPr>
        <w:spacing w:line="276" w:lineRule="auto"/>
        <w:ind w:firstLine="720"/>
        <w:jc w:val="both"/>
        <w:rPr>
          <w:rFonts w:ascii="Trebuchet MS" w:hAnsi="Trebuchet MS"/>
          <w:sz w:val="22"/>
          <w:szCs w:val="22"/>
        </w:rPr>
      </w:pPr>
      <w:r w:rsidRPr="004A5432">
        <w:rPr>
          <w:rFonts w:ascii="Trebuchet MS" w:hAnsi="Trebuchet MS"/>
          <w:sz w:val="22"/>
          <w:szCs w:val="22"/>
        </w:rPr>
        <w:t>Justificarea inițierii și atribuirii, prin procedura de negociere fără publicarea prealabilă a unui anunț de participare (NFP), a unui contract de continuitate cu Prestatorul (asocierea din captura 1), pe o durată de 200 de zile calendaristice, cu încetare de drept la emiterea Ordinului de începere pentru operatorul declarat câștigător prin licitația deschisă</w:t>
      </w:r>
      <w:r w:rsidRPr="004A5432">
        <w:rPr>
          <w:rFonts w:ascii="Trebuchet MS" w:hAnsi="Trebuchet MS"/>
          <w:sz w:val="22"/>
          <w:szCs w:val="22"/>
        </w:rPr>
        <w:t xml:space="preserve"> </w:t>
      </w:r>
      <w:r w:rsidRPr="004A5432">
        <w:rPr>
          <w:rFonts w:ascii="Trebuchet MS" w:hAnsi="Trebuchet MS"/>
          <w:sz w:val="22"/>
          <w:szCs w:val="22"/>
        </w:rPr>
        <w:t xml:space="preserve">de </w:t>
      </w:r>
      <w:r w:rsidR="00907621">
        <w:rPr>
          <w:rFonts w:ascii="Trebuchet MS" w:hAnsi="Trebuchet MS"/>
          <w:sz w:val="22"/>
          <w:szCs w:val="22"/>
        </w:rPr>
        <w:t>c</w:t>
      </w:r>
      <w:proofErr w:type="spellStart"/>
      <w:r w:rsidR="00907621">
        <w:rPr>
          <w:rFonts w:ascii="Trebuchet MS" w:hAnsi="Trebuchet MS"/>
          <w:sz w:val="22"/>
          <w:szCs w:val="22"/>
          <w:lang w:val="en-US"/>
        </w:rPr>
        <w:t>ătre</w:t>
      </w:r>
      <w:proofErr w:type="spellEnd"/>
      <w:r w:rsidR="00907621">
        <w:rPr>
          <w:rFonts w:ascii="Trebuchet MS" w:hAnsi="Trebuchet MS"/>
          <w:sz w:val="22"/>
          <w:szCs w:val="22"/>
          <w:lang w:val="en-US"/>
        </w:rPr>
        <w:t xml:space="preserve"> </w:t>
      </w:r>
      <w:r w:rsidRPr="004A5432">
        <w:rPr>
          <w:rFonts w:ascii="Trebuchet MS" w:hAnsi="Trebuchet MS"/>
          <w:sz w:val="22"/>
          <w:szCs w:val="22"/>
        </w:rPr>
        <w:t>ADI Ecolect Mureș.</w:t>
      </w:r>
      <w:r w:rsidR="00907621">
        <w:rPr>
          <w:rFonts w:ascii="Trebuchet MS" w:hAnsi="Trebuchet MS"/>
          <w:sz w:val="22"/>
          <w:szCs w:val="22"/>
        </w:rPr>
        <w:t xml:space="preserve"> În cazul în care operatorul declarat câștigător prin licitația deschisă nu va îndeplini toate obligațiile din perioada de mobilizare, iar autoritatea contractantă se va afla în situația de a rezilia contractul atribuit prin licitația deschisă, </w:t>
      </w:r>
      <w:r w:rsidR="00907621" w:rsidRPr="00907621">
        <w:rPr>
          <w:rFonts w:ascii="Trebuchet MS" w:hAnsi="Trebuchet MS"/>
          <w:sz w:val="22"/>
          <w:szCs w:val="22"/>
        </w:rPr>
        <w:t>contract</w:t>
      </w:r>
      <w:r w:rsidR="00907621">
        <w:rPr>
          <w:rFonts w:ascii="Trebuchet MS" w:hAnsi="Trebuchet MS"/>
          <w:sz w:val="22"/>
          <w:szCs w:val="22"/>
        </w:rPr>
        <w:t>ul</w:t>
      </w:r>
      <w:r w:rsidR="00907621" w:rsidRPr="00907621">
        <w:rPr>
          <w:rFonts w:ascii="Trebuchet MS" w:hAnsi="Trebuchet MS"/>
          <w:sz w:val="22"/>
          <w:szCs w:val="22"/>
        </w:rPr>
        <w:t xml:space="preserve"> de continuitate</w:t>
      </w:r>
      <w:r w:rsidR="00907621">
        <w:rPr>
          <w:rFonts w:ascii="Trebuchet MS" w:hAnsi="Trebuchet MS"/>
          <w:sz w:val="22"/>
          <w:szCs w:val="22"/>
        </w:rPr>
        <w:t xml:space="preserve"> va putea fi prelungit în condițiile legislației în vigoare până la atribuirea unui nou contract și emiterea unui ordin de începere.</w:t>
      </w:r>
    </w:p>
    <w:p w14:paraId="7FF662EC" w14:textId="77777777" w:rsidR="00907621" w:rsidRDefault="00907621" w:rsidP="00907621">
      <w:pPr>
        <w:spacing w:line="276" w:lineRule="auto"/>
        <w:jc w:val="both"/>
        <w:rPr>
          <w:rFonts w:ascii="Trebuchet MS" w:hAnsi="Trebuchet MS"/>
          <w:sz w:val="22"/>
          <w:szCs w:val="22"/>
        </w:rPr>
      </w:pPr>
    </w:p>
    <w:p w14:paraId="6557A6F1" w14:textId="77777777" w:rsidR="00907621" w:rsidRPr="00907621" w:rsidRDefault="00907621" w:rsidP="002F1D4B">
      <w:pPr>
        <w:spacing w:line="276" w:lineRule="auto"/>
        <w:jc w:val="both"/>
        <w:rPr>
          <w:rFonts w:ascii="Trebuchet MS" w:hAnsi="Trebuchet MS"/>
          <w:b/>
          <w:bCs/>
          <w:sz w:val="22"/>
          <w:szCs w:val="22"/>
        </w:rPr>
      </w:pPr>
      <w:r w:rsidRPr="00907621">
        <w:rPr>
          <w:rFonts w:ascii="Trebuchet MS" w:hAnsi="Trebuchet MS"/>
          <w:b/>
          <w:bCs/>
          <w:sz w:val="22"/>
          <w:szCs w:val="22"/>
        </w:rPr>
        <w:t>3.</w:t>
      </w:r>
      <w:r w:rsidRPr="00907621">
        <w:rPr>
          <w:rFonts w:ascii="Trebuchet MS" w:hAnsi="Trebuchet MS"/>
          <w:b/>
          <w:bCs/>
          <w:sz w:val="22"/>
          <w:szCs w:val="22"/>
        </w:rPr>
        <w:tab/>
        <w:t>TEMEIUL LEGAL</w:t>
      </w:r>
    </w:p>
    <w:p w14:paraId="6EAC5413" w14:textId="77777777" w:rsidR="00907621" w:rsidRPr="00907621" w:rsidRDefault="00907621" w:rsidP="002F1D4B">
      <w:pPr>
        <w:spacing w:line="276" w:lineRule="auto"/>
        <w:jc w:val="both"/>
        <w:rPr>
          <w:rFonts w:ascii="Trebuchet MS" w:hAnsi="Trebuchet MS"/>
          <w:sz w:val="22"/>
          <w:szCs w:val="22"/>
        </w:rPr>
      </w:pPr>
      <w:r w:rsidRPr="00907621">
        <w:rPr>
          <w:rFonts w:ascii="Trebuchet MS" w:hAnsi="Trebuchet MS"/>
          <w:sz w:val="22"/>
          <w:szCs w:val="22"/>
        </w:rPr>
        <w:t>•</w:t>
      </w:r>
      <w:r w:rsidRPr="00907621">
        <w:rPr>
          <w:rFonts w:ascii="Trebuchet MS" w:hAnsi="Trebuchet MS"/>
          <w:sz w:val="22"/>
          <w:szCs w:val="22"/>
        </w:rPr>
        <w:tab/>
        <w:t>Legea nr. 98/2016 privind achizițiile publice, art. 104 alin. (1) lit. c): autoritatea contractantă poate aplica negocierea fără publicarea prealabilă „ca o măsură strict necesară atunci când perioadele de aplicare a procedurilor standard (…) nu pot fi respectate din motive de extremă urgență, determinate de evenimente imprevizibile și care nu se datorează unei acțiuni sau inacțiuni a autorității contractante.”</w:t>
      </w:r>
    </w:p>
    <w:p w14:paraId="642245A6" w14:textId="77777777" w:rsidR="00907621" w:rsidRPr="00907621" w:rsidRDefault="00907621" w:rsidP="00907621">
      <w:pPr>
        <w:spacing w:line="276" w:lineRule="auto"/>
        <w:jc w:val="both"/>
        <w:rPr>
          <w:rFonts w:ascii="Trebuchet MS" w:hAnsi="Trebuchet MS"/>
          <w:sz w:val="22"/>
          <w:szCs w:val="22"/>
        </w:rPr>
      </w:pPr>
      <w:r w:rsidRPr="00907621">
        <w:rPr>
          <w:rFonts w:ascii="Trebuchet MS" w:hAnsi="Trebuchet MS"/>
          <w:sz w:val="22"/>
          <w:szCs w:val="22"/>
        </w:rPr>
        <w:t>•</w:t>
      </w:r>
      <w:r w:rsidRPr="00907621">
        <w:rPr>
          <w:rFonts w:ascii="Trebuchet MS" w:hAnsi="Trebuchet MS"/>
          <w:sz w:val="22"/>
          <w:szCs w:val="22"/>
        </w:rPr>
        <w:tab/>
        <w:t>Principiile achizițiilor publice: necesitate, proporționalitate, transparență, tratament egal și utilizarea excepției strict pentru perioada și obiectul minim necesare.</w:t>
      </w:r>
    </w:p>
    <w:p w14:paraId="11D6EF1D" w14:textId="77777777" w:rsidR="00907621" w:rsidRPr="00907621" w:rsidRDefault="00907621" w:rsidP="00907621">
      <w:pPr>
        <w:spacing w:line="276" w:lineRule="auto"/>
        <w:jc w:val="both"/>
        <w:rPr>
          <w:rFonts w:ascii="Trebuchet MS" w:hAnsi="Trebuchet MS"/>
          <w:sz w:val="22"/>
          <w:szCs w:val="22"/>
        </w:rPr>
      </w:pPr>
      <w:r w:rsidRPr="00907621">
        <w:rPr>
          <w:rFonts w:ascii="Trebuchet MS" w:hAnsi="Trebuchet MS"/>
          <w:sz w:val="22"/>
          <w:szCs w:val="22"/>
        </w:rPr>
        <w:t>•</w:t>
      </w:r>
      <w:r w:rsidRPr="00907621">
        <w:rPr>
          <w:rFonts w:ascii="Trebuchet MS" w:hAnsi="Trebuchet MS"/>
          <w:sz w:val="22"/>
          <w:szCs w:val="22"/>
        </w:rPr>
        <w:tab/>
        <w:t>Legea nr. 101/2006 privind serviciul de salubrizare a localităților, republicată, cu modificările ulterioare – obligația de asigurare a continuității serviciului;</w:t>
      </w:r>
    </w:p>
    <w:p w14:paraId="7D9FDE09" w14:textId="77777777" w:rsidR="00907621" w:rsidRPr="00907621" w:rsidRDefault="00907621" w:rsidP="00907621">
      <w:pPr>
        <w:spacing w:line="276" w:lineRule="auto"/>
        <w:jc w:val="both"/>
        <w:rPr>
          <w:rFonts w:ascii="Trebuchet MS" w:hAnsi="Trebuchet MS"/>
          <w:sz w:val="22"/>
          <w:szCs w:val="22"/>
        </w:rPr>
      </w:pPr>
      <w:r w:rsidRPr="00907621">
        <w:rPr>
          <w:rFonts w:ascii="Trebuchet MS" w:hAnsi="Trebuchet MS"/>
          <w:sz w:val="22"/>
          <w:szCs w:val="22"/>
        </w:rPr>
        <w:t>•</w:t>
      </w:r>
      <w:r w:rsidRPr="00907621">
        <w:rPr>
          <w:rFonts w:ascii="Trebuchet MS" w:hAnsi="Trebuchet MS"/>
          <w:sz w:val="22"/>
          <w:szCs w:val="22"/>
        </w:rPr>
        <w:tab/>
        <w:t>Reglementările specifice domeniului deșeurilor (inclusiv OUG nr. 92/2021 privind regimul deșeurilor) – obligația de colectare separată, de prevenire a impactului asupra sănătății populației și mediului și de îndeplinire a țintelor stabilite.</w:t>
      </w:r>
    </w:p>
    <w:p w14:paraId="7915E971" w14:textId="77777777" w:rsidR="00907621" w:rsidRPr="00907621" w:rsidRDefault="00907621" w:rsidP="00907621">
      <w:pPr>
        <w:spacing w:line="276" w:lineRule="auto"/>
        <w:jc w:val="both"/>
        <w:rPr>
          <w:rFonts w:ascii="Trebuchet MS" w:hAnsi="Trebuchet MS"/>
          <w:sz w:val="22"/>
          <w:szCs w:val="22"/>
        </w:rPr>
      </w:pPr>
    </w:p>
    <w:p w14:paraId="58A97CB9" w14:textId="77777777" w:rsidR="00907621" w:rsidRPr="00907621" w:rsidRDefault="00907621" w:rsidP="00907621">
      <w:pPr>
        <w:spacing w:line="276" w:lineRule="auto"/>
        <w:jc w:val="both"/>
        <w:rPr>
          <w:rFonts w:ascii="Trebuchet MS" w:hAnsi="Trebuchet MS"/>
          <w:sz w:val="22"/>
          <w:szCs w:val="22"/>
        </w:rPr>
      </w:pPr>
    </w:p>
    <w:p w14:paraId="4491EF1D" w14:textId="74309253" w:rsidR="00907621" w:rsidRPr="002F1D4B" w:rsidRDefault="00907621" w:rsidP="00907621">
      <w:pPr>
        <w:spacing w:line="276" w:lineRule="auto"/>
        <w:jc w:val="both"/>
        <w:rPr>
          <w:rFonts w:ascii="Trebuchet MS" w:hAnsi="Trebuchet MS"/>
          <w:b/>
          <w:bCs/>
          <w:sz w:val="22"/>
          <w:szCs w:val="22"/>
        </w:rPr>
      </w:pPr>
      <w:r w:rsidRPr="00907621">
        <w:rPr>
          <w:rFonts w:ascii="Trebuchet MS" w:hAnsi="Trebuchet MS"/>
          <w:b/>
          <w:bCs/>
          <w:sz w:val="22"/>
          <w:szCs w:val="22"/>
        </w:rPr>
        <w:t>4.</w:t>
      </w:r>
      <w:r w:rsidRPr="00907621">
        <w:rPr>
          <w:rFonts w:ascii="Trebuchet MS" w:hAnsi="Trebuchet MS"/>
          <w:b/>
          <w:bCs/>
          <w:sz w:val="22"/>
          <w:szCs w:val="22"/>
        </w:rPr>
        <w:tab/>
        <w:t>SITUAȚIA DE FAPT ȘI CARACTERUL „IMPREVIZIBIL”/„DE EXTREMĂ URGENȚĂ”</w:t>
      </w:r>
    </w:p>
    <w:p w14:paraId="2D8EF318" w14:textId="77777777" w:rsidR="00907621" w:rsidRPr="00907621" w:rsidRDefault="00907621" w:rsidP="00907621">
      <w:pPr>
        <w:spacing w:line="276" w:lineRule="auto"/>
        <w:jc w:val="both"/>
        <w:rPr>
          <w:rFonts w:ascii="Trebuchet MS" w:hAnsi="Trebuchet MS"/>
          <w:sz w:val="22"/>
          <w:szCs w:val="22"/>
        </w:rPr>
      </w:pPr>
      <w:r w:rsidRPr="00907621">
        <w:rPr>
          <w:rFonts w:ascii="Trebuchet MS" w:hAnsi="Trebuchet MS"/>
          <w:sz w:val="22"/>
          <w:szCs w:val="22"/>
        </w:rPr>
        <w:t>Situația procedurală și juridică ce justifică aplicarea art. 104 alin. (1) lit. c) din Legea nr. 98/2016</w:t>
      </w:r>
    </w:p>
    <w:p w14:paraId="289C6A12" w14:textId="6010A51A" w:rsidR="00907621" w:rsidRPr="00907621" w:rsidRDefault="00907621" w:rsidP="00907621">
      <w:pPr>
        <w:spacing w:line="276" w:lineRule="auto"/>
        <w:jc w:val="both"/>
        <w:rPr>
          <w:rFonts w:ascii="Trebuchet MS" w:hAnsi="Trebuchet MS"/>
          <w:b/>
          <w:bCs/>
          <w:sz w:val="22"/>
          <w:szCs w:val="22"/>
          <w:u w:val="single"/>
        </w:rPr>
      </w:pPr>
      <w:r w:rsidRPr="00907621">
        <w:rPr>
          <w:rFonts w:ascii="Trebuchet MS" w:hAnsi="Trebuchet MS"/>
          <w:b/>
          <w:bCs/>
          <w:sz w:val="22"/>
          <w:szCs w:val="22"/>
          <w:u w:val="single"/>
        </w:rPr>
        <w:t>Procedura de licitație deschisă contestată și efectele acesteia.</w:t>
      </w:r>
    </w:p>
    <w:p w14:paraId="20F7B548" w14:textId="77777777" w:rsidR="00DE6843" w:rsidRPr="00DE6843" w:rsidRDefault="00DE6843" w:rsidP="00DE6843">
      <w:pPr>
        <w:spacing w:line="276" w:lineRule="auto"/>
        <w:ind w:firstLine="720"/>
        <w:jc w:val="both"/>
        <w:rPr>
          <w:rFonts w:ascii="Trebuchet MS" w:hAnsi="Trebuchet MS"/>
          <w:sz w:val="22"/>
          <w:szCs w:val="22"/>
        </w:rPr>
      </w:pPr>
      <w:r w:rsidRPr="00DE6843">
        <w:rPr>
          <w:rFonts w:ascii="Trebuchet MS" w:hAnsi="Trebuchet MS"/>
          <w:sz w:val="22"/>
          <w:szCs w:val="22"/>
        </w:rPr>
        <w:t>ADI Ecolect Mureș a inițiat procedura de licitație deschisă, publicată în SEAP sub anunțul nr. CN1054494/23.04.2023, în vederea atribuirii contractului de delegare a gestiunii activităților de colectare separată și transport separat al deșeurilor municipale din Zona 2 Târgu Mureș. Această procedură a fost însă contestată de unul dintre operatorii economici participanți, fapt ce a declanșat mecanismul de soluționare a contestațiilor prevăzut de legislație. În mod obiectiv, contestarea procedurilor de achiziție reprezintă un eveniment cu caracter imprevizibil pentru autoritatea contractantă, întrucât aceasta nu are nici competența, nici posibilitatea legală de a limita exercitarea dreptului la contestație al ofertanților.</w:t>
      </w:r>
    </w:p>
    <w:p w14:paraId="59F248D2" w14:textId="77777777" w:rsidR="00DE6843" w:rsidRPr="00DE6843" w:rsidRDefault="00DE6843" w:rsidP="00DE6843">
      <w:pPr>
        <w:spacing w:line="276" w:lineRule="auto"/>
        <w:jc w:val="both"/>
        <w:rPr>
          <w:rFonts w:ascii="Trebuchet MS" w:hAnsi="Trebuchet MS"/>
          <w:b/>
          <w:bCs/>
          <w:sz w:val="22"/>
          <w:szCs w:val="22"/>
          <w:u w:val="single"/>
        </w:rPr>
      </w:pPr>
      <w:r w:rsidRPr="00DE6843">
        <w:rPr>
          <w:rFonts w:ascii="Trebuchet MS" w:hAnsi="Trebuchet MS"/>
          <w:b/>
          <w:bCs/>
          <w:sz w:val="22"/>
          <w:szCs w:val="22"/>
          <w:u w:val="single"/>
        </w:rPr>
        <w:t>Etapele de soluționare a contestațiilor și durata cumulată.</w:t>
      </w:r>
    </w:p>
    <w:p w14:paraId="3EE08CEF" w14:textId="77777777" w:rsidR="00DE6843" w:rsidRPr="00DE6843" w:rsidRDefault="00DE6843" w:rsidP="00DE6843">
      <w:pPr>
        <w:spacing w:line="276" w:lineRule="auto"/>
        <w:ind w:firstLine="720"/>
        <w:jc w:val="both"/>
        <w:rPr>
          <w:rFonts w:ascii="Trebuchet MS" w:hAnsi="Trebuchet MS"/>
          <w:sz w:val="22"/>
          <w:szCs w:val="22"/>
        </w:rPr>
      </w:pPr>
      <w:r w:rsidRPr="00DE6843">
        <w:rPr>
          <w:rFonts w:ascii="Trebuchet MS" w:hAnsi="Trebuchet MS"/>
          <w:sz w:val="22"/>
          <w:szCs w:val="22"/>
        </w:rPr>
        <w:t>După formularea contestației, dosarul a fost soluționat inițial de către Consiliul Național pentru Soluționarea Contestațiilor (CNSC). Hotărârea pronunțată a fost ulterior atacată la Curtea de Apel, ceea ce a generat o etapă suplimentară de analiză jurisdicțională. În paralel, ADI Ecolect Mureș a fost obligată să efectueze reevaluarea ofertei conform dispozițiilor instanței, procedură care, prin natura sa, presupune timp administrativ suplimentar. Întreg acest parcurs procesual, incluzând atât analiza CNSC și a Curții de Apel, cât și operațiunile ulterioare de reevaluare și atribuirea finală, a condus la întârzieri cumulate de peste 8 luni. Acest interval de timp nu a fost previzibil la momentul inițierii procedurii și s-a suprapus peste perioada de derulare a Contractului nr. 3629/27.06.2023, diminuând semnificativ durata rămasă de valabilitate a acestuia.</w:t>
      </w:r>
    </w:p>
    <w:p w14:paraId="478B9533" w14:textId="77777777" w:rsidR="00DE6843" w:rsidRPr="00DE6843" w:rsidRDefault="00DE6843" w:rsidP="00DE6843">
      <w:pPr>
        <w:spacing w:line="276" w:lineRule="auto"/>
        <w:jc w:val="both"/>
        <w:rPr>
          <w:rFonts w:ascii="Trebuchet MS" w:hAnsi="Trebuchet MS"/>
          <w:b/>
          <w:bCs/>
          <w:sz w:val="22"/>
          <w:szCs w:val="22"/>
          <w:u w:val="single"/>
        </w:rPr>
      </w:pPr>
      <w:r w:rsidRPr="00DE6843">
        <w:rPr>
          <w:rFonts w:ascii="Trebuchet MS" w:hAnsi="Trebuchet MS"/>
          <w:b/>
          <w:bCs/>
          <w:sz w:val="22"/>
          <w:szCs w:val="22"/>
          <w:u w:val="single"/>
        </w:rPr>
        <w:t>Expirarea contractului în derulare și imposibilitatea prelungirii.</w:t>
      </w:r>
    </w:p>
    <w:p w14:paraId="4177ABB7" w14:textId="4A02F74E" w:rsidR="004A5432" w:rsidRPr="00DE6843" w:rsidRDefault="00DE6843" w:rsidP="00DE6843">
      <w:pPr>
        <w:spacing w:line="276" w:lineRule="auto"/>
        <w:ind w:firstLine="720"/>
        <w:jc w:val="both"/>
        <w:rPr>
          <w:rFonts w:ascii="Trebuchet MS" w:hAnsi="Trebuchet MS"/>
          <w:sz w:val="22"/>
          <w:szCs w:val="22"/>
        </w:rPr>
      </w:pPr>
      <w:r w:rsidRPr="00DE6843">
        <w:rPr>
          <w:rFonts w:ascii="Trebuchet MS" w:hAnsi="Trebuchet MS"/>
          <w:sz w:val="22"/>
          <w:szCs w:val="22"/>
        </w:rPr>
        <w:t xml:space="preserve">Contractul nr. 3629, încheiat prin procedura excepțională de negociere fără publicarea prealabilă a unui anunț de participare (NFP), are o durată determinată, care expiră la finalul lunii septembrie 2025. Întrucât legislația nu permite prelungirea contractelor atribuite prin NFP decât în condiții excepționale limitative (care nu sunt incidente în prezent), contractul își va înceta de drept efectele la termen, fără posibilitatea legală a continuării relației contractuale cu operatorul actual. În paralel, deși procedura de licitație deschisă și-a parcurs etapele și contractul de delegare a fost atribuit, semnarea acestuia </w:t>
      </w:r>
      <w:r>
        <w:rPr>
          <w:rFonts w:ascii="Trebuchet MS" w:hAnsi="Trebuchet MS"/>
          <w:sz w:val="22"/>
          <w:szCs w:val="22"/>
        </w:rPr>
        <w:t>s-a făcut</w:t>
      </w:r>
      <w:r w:rsidRPr="00DE6843">
        <w:rPr>
          <w:rFonts w:ascii="Trebuchet MS" w:hAnsi="Trebuchet MS"/>
          <w:sz w:val="22"/>
          <w:szCs w:val="22"/>
        </w:rPr>
        <w:t xml:space="preserve"> pe data de 26.08.2025 cu operatorul declarat câștigător, respectiv S.C. SYLEVY CLEANING S.R.L..</w:t>
      </w:r>
    </w:p>
    <w:p w14:paraId="4A2AA41A" w14:textId="77777777" w:rsidR="00DE6843" w:rsidRPr="00DE6843" w:rsidRDefault="00DE6843" w:rsidP="00DE6843">
      <w:pPr>
        <w:spacing w:line="276" w:lineRule="auto"/>
        <w:jc w:val="both"/>
        <w:rPr>
          <w:rFonts w:ascii="Trebuchet MS" w:hAnsi="Trebuchet MS"/>
          <w:b/>
          <w:bCs/>
          <w:sz w:val="22"/>
          <w:szCs w:val="22"/>
          <w:u w:val="single"/>
        </w:rPr>
      </w:pPr>
      <w:r w:rsidRPr="00DE6843">
        <w:rPr>
          <w:rFonts w:ascii="Trebuchet MS" w:hAnsi="Trebuchet MS"/>
          <w:b/>
          <w:bCs/>
          <w:sz w:val="22"/>
          <w:szCs w:val="22"/>
          <w:u w:val="single"/>
        </w:rPr>
        <w:t>Perioada de mobilizare a noului operator.</w:t>
      </w:r>
    </w:p>
    <w:p w14:paraId="60E65E72" w14:textId="77777777" w:rsidR="00DE6843" w:rsidRPr="00DE6843" w:rsidRDefault="00DE6843" w:rsidP="00DE6843">
      <w:pPr>
        <w:spacing w:line="276" w:lineRule="auto"/>
        <w:ind w:firstLine="720"/>
        <w:jc w:val="both"/>
        <w:rPr>
          <w:rFonts w:ascii="Trebuchet MS" w:hAnsi="Trebuchet MS"/>
          <w:sz w:val="22"/>
          <w:szCs w:val="22"/>
        </w:rPr>
      </w:pPr>
      <w:r w:rsidRPr="00DE6843">
        <w:rPr>
          <w:rFonts w:ascii="Trebuchet MS" w:hAnsi="Trebuchet MS"/>
          <w:sz w:val="22"/>
          <w:szCs w:val="22"/>
        </w:rPr>
        <w:t>După semnarea contractului cu S.C. SYLEVY CLEANING S.R.L., operatorul nu poate intra imediat în prestarea efectivă a serviciului. Contractul prevede o etapă de mobilizare cu durata de maximum 180 de zile, destinată constituirii garanției de bună execuție, achiziției și amplasării recipientelor de colectare, punerii în funcțiune a utilajelor și vehiculelor specializate, angajării și instruirii personalului, precum și obținerii licenței ANRSC și a autorizațiilor legale necesare (autorizație de mediu, sanitară, de transport etc.). Această etapă este absolut necesară și inevitabilă pentru a asigura o preluare corespunzătoare a serviciului de către noul operator.</w:t>
      </w:r>
    </w:p>
    <w:p w14:paraId="00C235ED" w14:textId="77777777" w:rsidR="00DE6843" w:rsidRPr="00AE26E0" w:rsidRDefault="00DE6843" w:rsidP="00DE6843">
      <w:pPr>
        <w:spacing w:line="276" w:lineRule="auto"/>
        <w:jc w:val="both"/>
        <w:rPr>
          <w:rFonts w:ascii="Trebuchet MS" w:hAnsi="Trebuchet MS"/>
          <w:b/>
          <w:bCs/>
          <w:sz w:val="22"/>
          <w:szCs w:val="22"/>
          <w:u w:val="single"/>
        </w:rPr>
      </w:pPr>
      <w:r w:rsidRPr="00AE26E0">
        <w:rPr>
          <w:rFonts w:ascii="Trebuchet MS" w:hAnsi="Trebuchet MS"/>
          <w:b/>
          <w:bCs/>
          <w:sz w:val="22"/>
          <w:szCs w:val="22"/>
          <w:u w:val="single"/>
        </w:rPr>
        <w:t>Rezultatul cumulativ: un interval fără operator operațional.</w:t>
      </w:r>
    </w:p>
    <w:p w14:paraId="45C369F2" w14:textId="359B77E6" w:rsidR="004A5432" w:rsidRPr="00DE6843" w:rsidRDefault="00DE6843" w:rsidP="00AE26E0">
      <w:pPr>
        <w:spacing w:line="276" w:lineRule="auto"/>
        <w:ind w:firstLine="720"/>
        <w:jc w:val="both"/>
        <w:rPr>
          <w:rFonts w:ascii="Trebuchet MS" w:hAnsi="Trebuchet MS"/>
          <w:sz w:val="22"/>
          <w:szCs w:val="22"/>
        </w:rPr>
      </w:pPr>
      <w:r w:rsidRPr="00DE6843">
        <w:rPr>
          <w:rFonts w:ascii="Trebuchet MS" w:hAnsi="Trebuchet MS"/>
          <w:sz w:val="22"/>
          <w:szCs w:val="22"/>
        </w:rPr>
        <w:t>Se conturează astfel o fereastră de timp critică, între expirarea contractului nr. 3629 (sfârșitul lunii septembrie 2025) și momentul în care S.C. SYLEVY CLEANING S.R.L. va finaliza etapa de mobilizare și va putea presta efectiv serviciile delegate. Estimativ, această perioadă se poate întinde pe maximum 200 de zile calendaristice, timp în care nu există un operator cu contract în vigoare și cu capacitate efectivă de prestare. Într-o asemenea situație, aplicarea procedurilor standard (licitație deschisă, licitație restrânsă, negociere competitivă sau procedură simplificată) nu este posibilă nici ca durată (fiind nevoie de câteva luni pentru finalizare), nici ca logistică (nu există timp pentru mobilizarea unui nou operator interimar).</w:t>
      </w:r>
    </w:p>
    <w:p w14:paraId="5C3BDBA3" w14:textId="77777777" w:rsidR="00AE26E0" w:rsidRPr="00AE26E0" w:rsidRDefault="00AE26E0" w:rsidP="00AE26E0">
      <w:pPr>
        <w:spacing w:line="276" w:lineRule="auto"/>
        <w:jc w:val="both"/>
        <w:rPr>
          <w:rFonts w:ascii="Trebuchet MS" w:hAnsi="Trebuchet MS"/>
          <w:b/>
          <w:bCs/>
          <w:sz w:val="22"/>
          <w:szCs w:val="22"/>
          <w:u w:val="single"/>
        </w:rPr>
      </w:pPr>
      <w:r w:rsidRPr="00AE26E0">
        <w:rPr>
          <w:rFonts w:ascii="Trebuchet MS" w:hAnsi="Trebuchet MS"/>
          <w:b/>
          <w:bCs/>
          <w:sz w:val="22"/>
          <w:szCs w:val="22"/>
          <w:u w:val="single"/>
        </w:rPr>
        <w:t>Concluzie juridică</w:t>
      </w:r>
    </w:p>
    <w:p w14:paraId="7F65E1D0" w14:textId="77777777" w:rsidR="00AE26E0" w:rsidRPr="00AE26E0" w:rsidRDefault="00AE26E0" w:rsidP="00AE26E0">
      <w:pPr>
        <w:spacing w:line="276" w:lineRule="auto"/>
        <w:jc w:val="both"/>
        <w:rPr>
          <w:rFonts w:ascii="Trebuchet MS" w:hAnsi="Trebuchet MS"/>
          <w:sz w:val="22"/>
          <w:szCs w:val="22"/>
        </w:rPr>
      </w:pPr>
      <w:r w:rsidRPr="00AE26E0">
        <w:rPr>
          <w:rFonts w:ascii="Trebuchet MS" w:hAnsi="Trebuchet MS"/>
          <w:sz w:val="22"/>
          <w:szCs w:val="22"/>
        </w:rPr>
        <w:t xml:space="preserve">Întârzierile cauzate de litigii, </w:t>
      </w:r>
      <w:r w:rsidRPr="00AE26E0">
        <w:rPr>
          <w:rFonts w:ascii="Trebuchet MS" w:hAnsi="Trebuchet MS"/>
          <w:b/>
          <w:bCs/>
          <w:sz w:val="22"/>
          <w:szCs w:val="22"/>
        </w:rPr>
        <w:t>contestații și deciziile instanțelor de judecată</w:t>
      </w:r>
      <w:r w:rsidRPr="00AE26E0">
        <w:rPr>
          <w:rFonts w:ascii="Trebuchet MS" w:hAnsi="Trebuchet MS"/>
          <w:sz w:val="22"/>
          <w:szCs w:val="22"/>
        </w:rPr>
        <w:t xml:space="preserve"> reprezintă evenimente cu caracter imprevizibil, care nu pot fi imputate ADI Ecolect Mureș. Din cauza acestora, termenele necesare derulării unei proceduri standard de atribuire nu mai pot fi respectate. În consecință, sunt întrunite condițiile prevăzute de art. 104 alin. (1) lit. c) din Legea 98/2016, respectiv:</w:t>
      </w:r>
    </w:p>
    <w:p w14:paraId="0294F475" w14:textId="77777777" w:rsidR="00AE26E0" w:rsidRPr="00AE26E0" w:rsidRDefault="00AE26E0" w:rsidP="00AE26E0">
      <w:pPr>
        <w:spacing w:line="276" w:lineRule="auto"/>
        <w:jc w:val="both"/>
        <w:rPr>
          <w:rFonts w:ascii="Trebuchet MS" w:hAnsi="Trebuchet MS"/>
          <w:sz w:val="22"/>
          <w:szCs w:val="22"/>
        </w:rPr>
      </w:pPr>
      <w:r w:rsidRPr="00AE26E0">
        <w:rPr>
          <w:rFonts w:ascii="Trebuchet MS" w:hAnsi="Trebuchet MS"/>
          <w:sz w:val="22"/>
          <w:szCs w:val="22"/>
        </w:rPr>
        <w:t>•</w:t>
      </w:r>
      <w:r w:rsidRPr="00AE26E0">
        <w:rPr>
          <w:rFonts w:ascii="Trebuchet MS" w:hAnsi="Trebuchet MS"/>
          <w:sz w:val="22"/>
          <w:szCs w:val="22"/>
        </w:rPr>
        <w:tab/>
        <w:t>existența unei situații de extremă urgență;</w:t>
      </w:r>
    </w:p>
    <w:p w14:paraId="2772E4C7" w14:textId="77777777" w:rsidR="00AE26E0" w:rsidRPr="00AE26E0" w:rsidRDefault="00AE26E0" w:rsidP="00AE26E0">
      <w:pPr>
        <w:spacing w:line="276" w:lineRule="auto"/>
        <w:jc w:val="both"/>
        <w:rPr>
          <w:rFonts w:ascii="Trebuchet MS" w:hAnsi="Trebuchet MS"/>
          <w:sz w:val="22"/>
          <w:szCs w:val="22"/>
        </w:rPr>
      </w:pPr>
      <w:r w:rsidRPr="00AE26E0">
        <w:rPr>
          <w:rFonts w:ascii="Trebuchet MS" w:hAnsi="Trebuchet MS"/>
          <w:sz w:val="22"/>
          <w:szCs w:val="22"/>
        </w:rPr>
        <w:t>•</w:t>
      </w:r>
      <w:r w:rsidRPr="00AE26E0">
        <w:rPr>
          <w:rFonts w:ascii="Trebuchet MS" w:hAnsi="Trebuchet MS"/>
          <w:sz w:val="22"/>
          <w:szCs w:val="22"/>
        </w:rPr>
        <w:tab/>
        <w:t>urgență determinată de evenimente imprevizibile și neimputabile autorității contractante;</w:t>
      </w:r>
    </w:p>
    <w:p w14:paraId="7DBF6994" w14:textId="77777777" w:rsidR="00AE26E0" w:rsidRPr="00AE26E0" w:rsidRDefault="00AE26E0" w:rsidP="00AE26E0">
      <w:pPr>
        <w:spacing w:line="276" w:lineRule="auto"/>
        <w:jc w:val="both"/>
        <w:rPr>
          <w:rFonts w:ascii="Trebuchet MS" w:hAnsi="Trebuchet MS"/>
          <w:sz w:val="22"/>
          <w:szCs w:val="22"/>
        </w:rPr>
      </w:pPr>
      <w:r w:rsidRPr="00AE26E0">
        <w:rPr>
          <w:rFonts w:ascii="Trebuchet MS" w:hAnsi="Trebuchet MS"/>
          <w:sz w:val="22"/>
          <w:szCs w:val="22"/>
        </w:rPr>
        <w:t>•</w:t>
      </w:r>
      <w:r w:rsidRPr="00AE26E0">
        <w:rPr>
          <w:rFonts w:ascii="Trebuchet MS" w:hAnsi="Trebuchet MS"/>
          <w:sz w:val="22"/>
          <w:szCs w:val="22"/>
        </w:rPr>
        <w:tab/>
        <w:t>imposibilitatea respectării termenelor procedurilor standard;</w:t>
      </w:r>
    </w:p>
    <w:p w14:paraId="2B04D7F9" w14:textId="334247F4" w:rsidR="004A5432" w:rsidRDefault="00AE26E0" w:rsidP="00AE26E0">
      <w:pPr>
        <w:spacing w:line="276" w:lineRule="auto"/>
        <w:jc w:val="both"/>
        <w:rPr>
          <w:rFonts w:ascii="Trebuchet MS" w:hAnsi="Trebuchet MS"/>
          <w:sz w:val="22"/>
          <w:szCs w:val="22"/>
        </w:rPr>
      </w:pPr>
      <w:r w:rsidRPr="00AE26E0">
        <w:rPr>
          <w:rFonts w:ascii="Trebuchet MS" w:hAnsi="Trebuchet MS"/>
          <w:sz w:val="22"/>
          <w:szCs w:val="22"/>
        </w:rPr>
        <w:t>•</w:t>
      </w:r>
      <w:r w:rsidRPr="00AE26E0">
        <w:rPr>
          <w:rFonts w:ascii="Trebuchet MS" w:hAnsi="Trebuchet MS"/>
          <w:sz w:val="22"/>
          <w:szCs w:val="22"/>
        </w:rPr>
        <w:tab/>
        <w:t>aplicarea măsurii strict necesare, limitată ca durată și obiect, exclusiv pentru asigurarea continuității serviciului public esențial.</w:t>
      </w:r>
    </w:p>
    <w:p w14:paraId="6A1614D3" w14:textId="77777777" w:rsidR="00AE26E0" w:rsidRDefault="00AE26E0" w:rsidP="00AE26E0">
      <w:pPr>
        <w:spacing w:line="276" w:lineRule="auto"/>
        <w:jc w:val="both"/>
        <w:rPr>
          <w:rFonts w:ascii="Trebuchet MS" w:hAnsi="Trebuchet MS"/>
          <w:sz w:val="22"/>
          <w:szCs w:val="22"/>
        </w:rPr>
      </w:pPr>
    </w:p>
    <w:p w14:paraId="4E0B83F9" w14:textId="066A81C7" w:rsidR="002B3060" w:rsidRPr="002F1D4B" w:rsidRDefault="002B3060" w:rsidP="002B3060">
      <w:pPr>
        <w:spacing w:line="276" w:lineRule="auto"/>
        <w:jc w:val="both"/>
        <w:rPr>
          <w:rFonts w:ascii="Trebuchet MS" w:hAnsi="Trebuchet MS"/>
          <w:b/>
          <w:bCs/>
          <w:sz w:val="22"/>
          <w:szCs w:val="22"/>
        </w:rPr>
      </w:pPr>
      <w:r w:rsidRPr="002B3060">
        <w:rPr>
          <w:rFonts w:ascii="Trebuchet MS" w:hAnsi="Trebuchet MS"/>
          <w:b/>
          <w:bCs/>
          <w:sz w:val="22"/>
          <w:szCs w:val="22"/>
        </w:rPr>
        <w:t>5.</w:t>
      </w:r>
      <w:r w:rsidRPr="002B3060">
        <w:rPr>
          <w:rFonts w:ascii="Trebuchet MS" w:hAnsi="Trebuchet MS"/>
          <w:b/>
          <w:bCs/>
          <w:sz w:val="22"/>
          <w:szCs w:val="22"/>
        </w:rPr>
        <w:tab/>
        <w:t>OBIECTUL ȘI DURATA PROPUSE</w:t>
      </w:r>
    </w:p>
    <w:p w14:paraId="2AD2C9FD" w14:textId="77777777" w:rsidR="002B3060" w:rsidRPr="002B3060" w:rsidRDefault="002B3060" w:rsidP="002B3060">
      <w:pPr>
        <w:spacing w:line="276" w:lineRule="auto"/>
        <w:jc w:val="both"/>
        <w:rPr>
          <w:rFonts w:ascii="Trebuchet MS" w:hAnsi="Trebuchet MS"/>
          <w:b/>
          <w:bCs/>
          <w:sz w:val="22"/>
          <w:szCs w:val="22"/>
          <w:u w:val="single"/>
        </w:rPr>
      </w:pPr>
      <w:r w:rsidRPr="002B3060">
        <w:rPr>
          <w:rFonts w:ascii="Trebuchet MS" w:hAnsi="Trebuchet MS"/>
          <w:b/>
          <w:bCs/>
          <w:sz w:val="22"/>
          <w:szCs w:val="22"/>
          <w:u w:val="single"/>
        </w:rPr>
        <w:t>Obiectul contractului</w:t>
      </w:r>
    </w:p>
    <w:p w14:paraId="739BC347" w14:textId="77777777" w:rsidR="002B3060" w:rsidRPr="002B3060" w:rsidRDefault="002B3060" w:rsidP="002B3060">
      <w:pPr>
        <w:spacing w:line="276" w:lineRule="auto"/>
        <w:jc w:val="both"/>
        <w:rPr>
          <w:rFonts w:ascii="Trebuchet MS" w:hAnsi="Trebuchet MS"/>
          <w:sz w:val="22"/>
          <w:szCs w:val="22"/>
        </w:rPr>
      </w:pPr>
      <w:r w:rsidRPr="002B3060">
        <w:rPr>
          <w:rFonts w:ascii="Trebuchet MS" w:hAnsi="Trebuchet MS"/>
          <w:sz w:val="22"/>
          <w:szCs w:val="22"/>
        </w:rPr>
        <w:t>Contractul are ca obiect prestarea activităților de colectare separată și transport separat al deșeurilor municipale și al deșeurilor similare provenite din activități comerciale, industriale și instituționale, incluzând, în mod expres, fracțiile colectate separat, pe întreg teritoriul Zonei 2 Târgu Mureș. Prestatorul va asigura desfășurarea continuă și neîntreruptă a serviciului public de salubrizare, conform prevederilor Caietului de sarcini și obligațiilor legale în vigoare.</w:t>
      </w:r>
    </w:p>
    <w:p w14:paraId="399F68DD" w14:textId="77777777" w:rsidR="002B3060" w:rsidRPr="002B3060" w:rsidRDefault="002B3060" w:rsidP="002B3060">
      <w:pPr>
        <w:spacing w:line="276" w:lineRule="auto"/>
        <w:jc w:val="both"/>
        <w:rPr>
          <w:rFonts w:ascii="Trebuchet MS" w:hAnsi="Trebuchet MS"/>
          <w:b/>
          <w:bCs/>
          <w:sz w:val="22"/>
          <w:szCs w:val="22"/>
          <w:u w:val="single"/>
        </w:rPr>
      </w:pPr>
      <w:r w:rsidRPr="002B3060">
        <w:rPr>
          <w:rFonts w:ascii="Trebuchet MS" w:hAnsi="Trebuchet MS"/>
          <w:b/>
          <w:bCs/>
          <w:sz w:val="22"/>
          <w:szCs w:val="22"/>
          <w:u w:val="single"/>
        </w:rPr>
        <w:t>Durata contractului</w:t>
      </w:r>
    </w:p>
    <w:p w14:paraId="3386B9AE" w14:textId="713C82BA" w:rsidR="002B3060" w:rsidRPr="002B3060" w:rsidRDefault="002B3060" w:rsidP="002B3060">
      <w:pPr>
        <w:spacing w:line="276" w:lineRule="auto"/>
        <w:jc w:val="both"/>
        <w:rPr>
          <w:rFonts w:ascii="Trebuchet MS" w:hAnsi="Trebuchet MS"/>
          <w:sz w:val="22"/>
          <w:szCs w:val="22"/>
        </w:rPr>
      </w:pPr>
      <w:r w:rsidRPr="002B3060">
        <w:rPr>
          <w:rFonts w:ascii="Trebuchet MS" w:hAnsi="Trebuchet MS"/>
          <w:sz w:val="22"/>
          <w:szCs w:val="22"/>
        </w:rPr>
        <w:t xml:space="preserve">Contractul se va derula pe o perioadă de 200 de zile calendaristice, calculată de la data intrării sale în vigoare. Această </w:t>
      </w:r>
      <w:r>
        <w:rPr>
          <w:rFonts w:ascii="Trebuchet MS" w:hAnsi="Trebuchet MS"/>
          <w:sz w:val="22"/>
          <w:szCs w:val="22"/>
        </w:rPr>
        <w:t>perioadă</w:t>
      </w:r>
      <w:r w:rsidRPr="002B3060">
        <w:rPr>
          <w:rFonts w:ascii="Trebuchet MS" w:hAnsi="Trebuchet MS"/>
          <w:sz w:val="22"/>
          <w:szCs w:val="22"/>
        </w:rPr>
        <w:t xml:space="preserve"> calendaristică este corelată cu durata maximă de 180 de zile de mobilizare prevăzută pentru operatorul desemnat prin procedura de licitație deschisă, S.C. SYLEVY CLEANING S.R.L., în vederea asigurării unei tranziții ordonate către noul contract de delegare.</w:t>
      </w:r>
    </w:p>
    <w:p w14:paraId="528E286B" w14:textId="77777777" w:rsidR="002B3060" w:rsidRPr="002B3060" w:rsidRDefault="002B3060" w:rsidP="002B3060">
      <w:pPr>
        <w:spacing w:line="276" w:lineRule="auto"/>
        <w:jc w:val="both"/>
        <w:rPr>
          <w:rFonts w:ascii="Trebuchet MS" w:hAnsi="Trebuchet MS"/>
          <w:b/>
          <w:bCs/>
          <w:sz w:val="22"/>
          <w:szCs w:val="22"/>
          <w:u w:val="single"/>
        </w:rPr>
      </w:pPr>
      <w:r w:rsidRPr="002B3060">
        <w:rPr>
          <w:rFonts w:ascii="Trebuchet MS" w:hAnsi="Trebuchet MS"/>
          <w:b/>
          <w:bCs/>
          <w:sz w:val="22"/>
          <w:szCs w:val="22"/>
          <w:u w:val="single"/>
        </w:rPr>
        <w:t>Clauză rezolutorie</w:t>
      </w:r>
    </w:p>
    <w:p w14:paraId="2E916340" w14:textId="3F015A14" w:rsidR="004A5432" w:rsidRDefault="002B3060" w:rsidP="009149C4">
      <w:pPr>
        <w:spacing w:line="276" w:lineRule="auto"/>
        <w:jc w:val="both"/>
        <w:rPr>
          <w:rFonts w:ascii="Trebuchet MS" w:hAnsi="Trebuchet MS"/>
          <w:sz w:val="22"/>
          <w:szCs w:val="22"/>
        </w:rPr>
      </w:pPr>
      <w:r w:rsidRPr="002B3060">
        <w:rPr>
          <w:rFonts w:ascii="Trebuchet MS" w:hAnsi="Trebuchet MS"/>
          <w:sz w:val="22"/>
          <w:szCs w:val="22"/>
        </w:rPr>
        <w:t>Contractul va conține o clauză rezolutorie expresă, potrivit căreia acesta încetează de drept în termen de 5 (cinci) zile lucrătoare de la data notificării scrise emise de către ADI Ecolect Mureș, notificare prin care se comunică emiterea Ordinului de începere a serviciului pentru operatorul S.C. SYLEVY CLEANING S.R.L. Încetarea contractului în aceste condiții se va realiza fără posibilitatea formulării de pretenții financiare sau de altă natură de către vreuna dintre părți împotriva celeilalte, asigurându-se astfel caracterul tranzitoriu și limitat al prezentului contract.</w:t>
      </w:r>
    </w:p>
    <w:p w14:paraId="4E63F4D1" w14:textId="77777777" w:rsidR="002F1D4B" w:rsidRPr="00AE26E0" w:rsidRDefault="002F1D4B" w:rsidP="009149C4">
      <w:pPr>
        <w:spacing w:line="276" w:lineRule="auto"/>
        <w:jc w:val="both"/>
        <w:rPr>
          <w:rFonts w:ascii="Trebuchet MS" w:hAnsi="Trebuchet MS"/>
          <w:sz w:val="22"/>
          <w:szCs w:val="22"/>
        </w:rPr>
      </w:pPr>
    </w:p>
    <w:p w14:paraId="1B675473" w14:textId="77777777" w:rsidR="002B3060" w:rsidRPr="002B3060" w:rsidRDefault="002B3060" w:rsidP="002F1D4B">
      <w:pPr>
        <w:spacing w:line="276" w:lineRule="auto"/>
        <w:jc w:val="both"/>
        <w:rPr>
          <w:rFonts w:ascii="Trebuchet MS" w:hAnsi="Trebuchet MS"/>
          <w:b/>
          <w:bCs/>
          <w:sz w:val="22"/>
          <w:szCs w:val="22"/>
        </w:rPr>
      </w:pPr>
      <w:r w:rsidRPr="002B3060">
        <w:rPr>
          <w:rFonts w:ascii="Trebuchet MS" w:hAnsi="Trebuchet MS"/>
          <w:b/>
          <w:bCs/>
          <w:sz w:val="22"/>
          <w:szCs w:val="22"/>
        </w:rPr>
        <w:t>6.</w:t>
      </w:r>
      <w:r w:rsidRPr="002B3060">
        <w:rPr>
          <w:rFonts w:ascii="Trebuchet MS" w:hAnsi="Trebuchet MS"/>
          <w:b/>
          <w:bCs/>
          <w:sz w:val="22"/>
          <w:szCs w:val="22"/>
        </w:rPr>
        <w:tab/>
        <w:t>ARGUMENTE TEHNICE – CONTINUITATEA OPERAȚIONALĂ</w:t>
      </w:r>
    </w:p>
    <w:p w14:paraId="661F8C47" w14:textId="77777777" w:rsidR="002B3060" w:rsidRPr="002B3060" w:rsidRDefault="002B3060" w:rsidP="002F1D4B">
      <w:pPr>
        <w:spacing w:line="276" w:lineRule="auto"/>
        <w:jc w:val="both"/>
        <w:rPr>
          <w:rFonts w:ascii="Trebuchet MS" w:hAnsi="Trebuchet MS"/>
          <w:sz w:val="22"/>
          <w:szCs w:val="22"/>
        </w:rPr>
      </w:pPr>
      <w:r w:rsidRPr="002B3060">
        <w:rPr>
          <w:rFonts w:ascii="Trebuchet MS" w:hAnsi="Trebuchet MS"/>
          <w:sz w:val="22"/>
          <w:szCs w:val="22"/>
        </w:rPr>
        <w:t>Prestatorul actual dispune deja de capacități operaționale funcționale in situ, respectiv flotă de autovehicule specializate omologate, personal instruit și cu experiență în gestionarea serviciului, logistică locală dezvoltată și adaptată specificului Zonei 2, cunoaștere detaliată a rutelor și a platformelor de colectare, precum și un sistem informatic de monitorizare și raportare utilizat în prezent pentru trasabilitatea deșeurilor. În plus, containerele aferente serviciului sunt deja amplasate și utilizate pe teritoriul UAT-urilor arondate, ceea ce permite preluarea imediată a activității, fără necesitatea unei perioade suplimentare de mobilizare.</w:t>
      </w:r>
    </w:p>
    <w:p w14:paraId="63556B17" w14:textId="77777777" w:rsidR="002B3060" w:rsidRPr="002B3060" w:rsidRDefault="002B3060" w:rsidP="002B3060">
      <w:pPr>
        <w:spacing w:line="276" w:lineRule="auto"/>
        <w:jc w:val="both"/>
        <w:rPr>
          <w:rFonts w:ascii="Trebuchet MS" w:hAnsi="Trebuchet MS"/>
          <w:sz w:val="22"/>
          <w:szCs w:val="22"/>
        </w:rPr>
      </w:pPr>
      <w:r w:rsidRPr="002B3060">
        <w:rPr>
          <w:rFonts w:ascii="Trebuchet MS" w:hAnsi="Trebuchet MS"/>
          <w:sz w:val="22"/>
          <w:szCs w:val="22"/>
        </w:rPr>
        <w:t>Menținerea operatorului existent asigură stabilitate și siguranță operațională, evitând întreruperile și lacunele în prestarea serviciului, prevenind acumularea sau împrăștierea deșeurilor pe platforme și diminuând riscul de incidente precum incendii, apariția dăunătorilor sau poluarea zonelor de colectare.</w:t>
      </w:r>
    </w:p>
    <w:p w14:paraId="5EFA2F64" w14:textId="77777777" w:rsidR="002B3060" w:rsidRPr="002B3060" w:rsidRDefault="002B3060" w:rsidP="002B3060">
      <w:pPr>
        <w:spacing w:line="276" w:lineRule="auto"/>
        <w:jc w:val="both"/>
        <w:rPr>
          <w:rFonts w:ascii="Trebuchet MS" w:hAnsi="Trebuchet MS"/>
          <w:sz w:val="22"/>
          <w:szCs w:val="22"/>
        </w:rPr>
      </w:pPr>
      <w:r w:rsidRPr="002B3060">
        <w:rPr>
          <w:rFonts w:ascii="Trebuchet MS" w:hAnsi="Trebuchet MS"/>
          <w:sz w:val="22"/>
          <w:szCs w:val="22"/>
        </w:rPr>
        <w:t>Totodată, infrastructura utilizată în prezent este perfect compatibilă cu recipientele și platformele existente, orice schimbare bruscă de operator implicând reconfigurări tehnice și obținerea unor noi autorizații, proceduri imposibil de realizat într-un timp scurt.</w:t>
      </w:r>
    </w:p>
    <w:p w14:paraId="0A8B8869" w14:textId="3EF8E798" w:rsidR="004A5432" w:rsidRPr="002B3060" w:rsidRDefault="002B3060" w:rsidP="002B3060">
      <w:pPr>
        <w:spacing w:line="276" w:lineRule="auto"/>
        <w:jc w:val="both"/>
        <w:rPr>
          <w:rFonts w:ascii="Trebuchet MS" w:hAnsi="Trebuchet MS"/>
          <w:sz w:val="22"/>
          <w:szCs w:val="22"/>
        </w:rPr>
      </w:pPr>
      <w:r w:rsidRPr="002B3060">
        <w:rPr>
          <w:rFonts w:ascii="Trebuchet MS" w:hAnsi="Trebuchet MS"/>
          <w:sz w:val="22"/>
          <w:szCs w:val="22"/>
        </w:rPr>
        <w:t>Nu în ultimul rând, continuitatea colectării separate este esențială pentru atingerea indicatorilor de mediu și a țintelor de reciclare asumate de UAT-uri, pentru respectarea obligațiilor de raportare și pentru evitarea penalităților legale generate de neîndeplinirea obiectivelor de colectare selectivă.</w:t>
      </w:r>
    </w:p>
    <w:p w14:paraId="6FCC01B9" w14:textId="77777777" w:rsidR="004A5432" w:rsidRPr="002F1D4B" w:rsidRDefault="004A5432" w:rsidP="009149C4">
      <w:pPr>
        <w:spacing w:line="276" w:lineRule="auto"/>
        <w:jc w:val="both"/>
        <w:rPr>
          <w:rFonts w:ascii="Trebuchet MS" w:hAnsi="Trebuchet MS"/>
          <w:sz w:val="22"/>
          <w:szCs w:val="22"/>
        </w:rPr>
      </w:pPr>
    </w:p>
    <w:p w14:paraId="0AF2BAA4" w14:textId="77777777" w:rsidR="002F1D4B" w:rsidRPr="002F1D4B" w:rsidRDefault="002F1D4B" w:rsidP="002F1D4B">
      <w:pPr>
        <w:spacing w:line="276" w:lineRule="auto"/>
        <w:jc w:val="both"/>
        <w:rPr>
          <w:rFonts w:ascii="Trebuchet MS" w:hAnsi="Trebuchet MS"/>
          <w:b/>
          <w:bCs/>
          <w:sz w:val="22"/>
          <w:szCs w:val="22"/>
        </w:rPr>
      </w:pPr>
      <w:r w:rsidRPr="002F1D4B">
        <w:rPr>
          <w:rFonts w:ascii="Trebuchet MS" w:hAnsi="Trebuchet MS"/>
          <w:b/>
          <w:bCs/>
          <w:sz w:val="22"/>
          <w:szCs w:val="22"/>
        </w:rPr>
        <w:t>7.</w:t>
      </w:r>
      <w:r w:rsidRPr="002F1D4B">
        <w:rPr>
          <w:rFonts w:ascii="Trebuchet MS" w:hAnsi="Trebuchet MS"/>
          <w:b/>
          <w:bCs/>
          <w:sz w:val="22"/>
          <w:szCs w:val="22"/>
        </w:rPr>
        <w:tab/>
        <w:t>ARGUMENTE ADMINISTRATIVE</w:t>
      </w:r>
    </w:p>
    <w:p w14:paraId="1CEEDE4D" w14:textId="77777777" w:rsidR="002F1D4B" w:rsidRPr="002F1D4B" w:rsidRDefault="002F1D4B" w:rsidP="002F1D4B">
      <w:pPr>
        <w:spacing w:line="276" w:lineRule="auto"/>
        <w:jc w:val="both"/>
        <w:rPr>
          <w:rFonts w:ascii="Trebuchet MS" w:hAnsi="Trebuchet MS"/>
          <w:sz w:val="22"/>
          <w:szCs w:val="22"/>
        </w:rPr>
      </w:pPr>
      <w:r w:rsidRPr="002F1D4B">
        <w:rPr>
          <w:rFonts w:ascii="Trebuchet MS" w:hAnsi="Trebuchet MS"/>
          <w:sz w:val="22"/>
          <w:szCs w:val="22"/>
        </w:rPr>
        <w:t>Contractul propus are un caracter tranzitoriu și strict controlat, fiind limitat la perioada necesară până la operaționalizarea completă a operatorului desemnat prin procedura de licitație deschisă. Încetarea lui este asigurată printr-o clauză rezolutorie expresă, care îl face să înceteze de drept la data intrării în funcțiune a noului operator.</w:t>
      </w:r>
    </w:p>
    <w:p w14:paraId="12D2F6B5" w14:textId="757618C7" w:rsidR="002F1D4B" w:rsidRPr="002F1D4B" w:rsidRDefault="002F1D4B" w:rsidP="002F1D4B">
      <w:pPr>
        <w:spacing w:line="276" w:lineRule="auto"/>
        <w:jc w:val="both"/>
        <w:rPr>
          <w:rFonts w:ascii="Trebuchet MS" w:hAnsi="Trebuchet MS"/>
          <w:sz w:val="22"/>
          <w:szCs w:val="22"/>
        </w:rPr>
      </w:pPr>
      <w:r w:rsidRPr="002F1D4B">
        <w:rPr>
          <w:rFonts w:ascii="Trebuchet MS" w:hAnsi="Trebuchet MS"/>
          <w:sz w:val="22"/>
          <w:szCs w:val="22"/>
        </w:rPr>
        <w:t>Aplicarea procedurii de negociere fără publicare cu operatorul aflat deja în funcțiune presupune minimizarea birocrației și eliminarea etapelor de mobilizare și autorizare care ar fi inevitabile în cazul desemnării unui operator interimar nou. În acest fel, se asigură continuitatea serviciului din prima zi după expirarea contractului nr. 3629/27.06.2023.</w:t>
      </w:r>
    </w:p>
    <w:p w14:paraId="424F4336" w14:textId="77777777" w:rsidR="002F1D4B" w:rsidRPr="002F1D4B" w:rsidRDefault="002F1D4B" w:rsidP="002F1D4B">
      <w:pPr>
        <w:spacing w:line="276" w:lineRule="auto"/>
        <w:jc w:val="both"/>
        <w:rPr>
          <w:rFonts w:ascii="Trebuchet MS" w:hAnsi="Trebuchet MS"/>
          <w:sz w:val="22"/>
          <w:szCs w:val="22"/>
        </w:rPr>
      </w:pPr>
      <w:r w:rsidRPr="002F1D4B">
        <w:rPr>
          <w:rFonts w:ascii="Trebuchet MS" w:hAnsi="Trebuchet MS"/>
          <w:sz w:val="22"/>
          <w:szCs w:val="22"/>
        </w:rPr>
        <w:t>Prestatorul actual deține deja licențele ANRSC și autorizațiile necesare desfășurării activității, fiind obligat să le mențină valabile pe întreaga durată a contractului de continuitate. În plus, vor fi menținute aceleași mecanisme de control și raportare: indicatori de performanță, raportări periodice, planuri de rute, monitorizare prin GPS și cântăriri, precum și mecanisme de penalizare și bonusare prevăzute de caietul de sarcini.</w:t>
      </w:r>
    </w:p>
    <w:p w14:paraId="216308F6" w14:textId="77777777" w:rsidR="002F1D4B" w:rsidRPr="002F1D4B" w:rsidRDefault="002F1D4B" w:rsidP="002F1D4B">
      <w:pPr>
        <w:spacing w:line="276" w:lineRule="auto"/>
        <w:jc w:val="both"/>
        <w:rPr>
          <w:rFonts w:ascii="Trebuchet MS" w:hAnsi="Trebuchet MS"/>
          <w:sz w:val="22"/>
          <w:szCs w:val="22"/>
        </w:rPr>
      </w:pPr>
    </w:p>
    <w:p w14:paraId="2377054C" w14:textId="2ACA32C2" w:rsidR="002F1D4B" w:rsidRPr="002F1D4B" w:rsidRDefault="002F1D4B" w:rsidP="002F1D4B">
      <w:pPr>
        <w:spacing w:line="276" w:lineRule="auto"/>
        <w:jc w:val="both"/>
        <w:rPr>
          <w:rFonts w:ascii="Trebuchet MS" w:hAnsi="Trebuchet MS"/>
          <w:b/>
          <w:bCs/>
          <w:sz w:val="22"/>
          <w:szCs w:val="22"/>
        </w:rPr>
      </w:pPr>
      <w:r w:rsidRPr="002F1D4B">
        <w:rPr>
          <w:rFonts w:ascii="Trebuchet MS" w:hAnsi="Trebuchet MS"/>
          <w:b/>
          <w:bCs/>
          <w:sz w:val="22"/>
          <w:szCs w:val="22"/>
        </w:rPr>
        <w:t>8.</w:t>
      </w:r>
      <w:r w:rsidRPr="002F1D4B">
        <w:rPr>
          <w:rFonts w:ascii="Trebuchet MS" w:hAnsi="Trebuchet MS"/>
          <w:b/>
          <w:bCs/>
          <w:sz w:val="22"/>
          <w:szCs w:val="22"/>
        </w:rPr>
        <w:tab/>
        <w:t>ARGUMENTE JURIDICE</w:t>
      </w:r>
    </w:p>
    <w:p w14:paraId="28130010" w14:textId="77777777" w:rsidR="002F1D4B" w:rsidRPr="002F1D4B" w:rsidRDefault="002F1D4B" w:rsidP="002F1D4B">
      <w:pPr>
        <w:spacing w:line="276" w:lineRule="auto"/>
        <w:jc w:val="both"/>
        <w:rPr>
          <w:rFonts w:ascii="Trebuchet MS" w:hAnsi="Trebuchet MS"/>
          <w:sz w:val="22"/>
          <w:szCs w:val="22"/>
        </w:rPr>
      </w:pPr>
      <w:r w:rsidRPr="002F1D4B">
        <w:rPr>
          <w:rFonts w:ascii="Trebuchet MS" w:hAnsi="Trebuchet MS"/>
          <w:sz w:val="22"/>
          <w:szCs w:val="22"/>
        </w:rPr>
        <w:t>Sunt întrunite cumulativ condițiile prevăzute de art. 104 alin. (1) lit. c) din Legea nr. 98/2016, după cum urmează:</w:t>
      </w:r>
    </w:p>
    <w:p w14:paraId="7BF63C47" w14:textId="24AFEE4E" w:rsidR="002F1D4B" w:rsidRPr="002F1D4B" w:rsidRDefault="002F1D4B" w:rsidP="002F1D4B">
      <w:pPr>
        <w:spacing w:line="276" w:lineRule="auto"/>
        <w:jc w:val="both"/>
        <w:rPr>
          <w:rFonts w:ascii="Trebuchet MS" w:hAnsi="Trebuchet MS"/>
          <w:sz w:val="22"/>
          <w:szCs w:val="22"/>
        </w:rPr>
      </w:pPr>
      <w:r w:rsidRPr="002F1D4B">
        <w:rPr>
          <w:rFonts w:ascii="Trebuchet MS" w:hAnsi="Trebuchet MS"/>
          <w:i/>
          <w:iCs/>
          <w:sz w:val="22"/>
          <w:szCs w:val="22"/>
        </w:rPr>
        <w:t>1.</w:t>
      </w:r>
      <w:r w:rsidRPr="002F1D4B">
        <w:rPr>
          <w:rFonts w:ascii="Trebuchet MS" w:hAnsi="Trebuchet MS"/>
          <w:i/>
          <w:iCs/>
          <w:sz w:val="22"/>
          <w:szCs w:val="22"/>
        </w:rPr>
        <w:t xml:space="preserve"> </w:t>
      </w:r>
      <w:r w:rsidRPr="002F1D4B">
        <w:rPr>
          <w:rFonts w:ascii="Trebuchet MS" w:hAnsi="Trebuchet MS"/>
          <w:i/>
          <w:iCs/>
          <w:sz w:val="22"/>
          <w:szCs w:val="22"/>
        </w:rPr>
        <w:t>Evenimente imprevizibile</w:t>
      </w:r>
      <w:r w:rsidRPr="002F1D4B">
        <w:rPr>
          <w:rFonts w:ascii="Trebuchet MS" w:hAnsi="Trebuchet MS"/>
          <w:sz w:val="22"/>
          <w:szCs w:val="22"/>
        </w:rPr>
        <w:t>: derularea procedurii de licitație deschisă a fost afectată de contestații, soluționate de CNSC și ulterior de Curtea de Apel, precum și de reevaluări succesive, ceea ce a generat întârzieri semnificative.</w:t>
      </w:r>
    </w:p>
    <w:p w14:paraId="30736129" w14:textId="56945B15" w:rsidR="002F1D4B" w:rsidRPr="002F1D4B" w:rsidRDefault="002F1D4B" w:rsidP="002F1D4B">
      <w:pPr>
        <w:spacing w:line="276" w:lineRule="auto"/>
        <w:jc w:val="both"/>
        <w:rPr>
          <w:rFonts w:ascii="Trebuchet MS" w:hAnsi="Trebuchet MS"/>
          <w:sz w:val="22"/>
          <w:szCs w:val="22"/>
        </w:rPr>
      </w:pPr>
      <w:r w:rsidRPr="002F1D4B">
        <w:rPr>
          <w:rFonts w:ascii="Trebuchet MS" w:hAnsi="Trebuchet MS"/>
          <w:i/>
          <w:iCs/>
          <w:sz w:val="22"/>
          <w:szCs w:val="22"/>
        </w:rPr>
        <w:t>2.</w:t>
      </w:r>
      <w:r w:rsidRPr="002F1D4B">
        <w:rPr>
          <w:rFonts w:ascii="Trebuchet MS" w:hAnsi="Trebuchet MS"/>
          <w:i/>
          <w:iCs/>
          <w:sz w:val="22"/>
          <w:szCs w:val="22"/>
        </w:rPr>
        <w:t xml:space="preserve"> </w:t>
      </w:r>
      <w:r w:rsidRPr="002F1D4B">
        <w:rPr>
          <w:rFonts w:ascii="Trebuchet MS" w:hAnsi="Trebuchet MS"/>
          <w:i/>
          <w:iCs/>
          <w:sz w:val="22"/>
          <w:szCs w:val="22"/>
        </w:rPr>
        <w:t>Neimputabilitate</w:t>
      </w:r>
      <w:r w:rsidRPr="002F1D4B">
        <w:rPr>
          <w:rFonts w:ascii="Trebuchet MS" w:hAnsi="Trebuchet MS"/>
          <w:sz w:val="22"/>
          <w:szCs w:val="22"/>
        </w:rPr>
        <w:t>: întârzierile nu se datorează ADI Ecolect Mureș, ci reprezintă consecințe inerente controlului jurisdicțional și exercitării dreptului legal la contestație al operatorilor economici.</w:t>
      </w:r>
    </w:p>
    <w:p w14:paraId="556334FD" w14:textId="3AD110F5" w:rsidR="002F1D4B" w:rsidRPr="002F1D4B" w:rsidRDefault="002F1D4B" w:rsidP="002F1D4B">
      <w:pPr>
        <w:spacing w:line="276" w:lineRule="auto"/>
        <w:jc w:val="both"/>
        <w:rPr>
          <w:rFonts w:ascii="Trebuchet MS" w:hAnsi="Trebuchet MS"/>
          <w:sz w:val="22"/>
          <w:szCs w:val="22"/>
        </w:rPr>
      </w:pPr>
      <w:r w:rsidRPr="002F1D4B">
        <w:rPr>
          <w:rFonts w:ascii="Trebuchet MS" w:hAnsi="Trebuchet MS"/>
          <w:i/>
          <w:iCs/>
          <w:sz w:val="22"/>
          <w:szCs w:val="22"/>
        </w:rPr>
        <w:t>3.</w:t>
      </w:r>
      <w:r w:rsidRPr="002F1D4B">
        <w:rPr>
          <w:rFonts w:ascii="Trebuchet MS" w:hAnsi="Trebuchet MS"/>
          <w:i/>
          <w:iCs/>
          <w:sz w:val="22"/>
          <w:szCs w:val="22"/>
        </w:rPr>
        <w:t xml:space="preserve"> </w:t>
      </w:r>
      <w:r w:rsidRPr="002F1D4B">
        <w:rPr>
          <w:rFonts w:ascii="Trebuchet MS" w:hAnsi="Trebuchet MS"/>
          <w:i/>
          <w:iCs/>
          <w:sz w:val="22"/>
          <w:szCs w:val="22"/>
        </w:rPr>
        <w:t>Imposibilitatea respectării termenelor procedurilor standard</w:t>
      </w:r>
      <w:r w:rsidRPr="002F1D4B">
        <w:rPr>
          <w:rFonts w:ascii="Trebuchet MS" w:hAnsi="Trebuchet MS"/>
          <w:sz w:val="22"/>
          <w:szCs w:val="22"/>
        </w:rPr>
        <w:t>: intervalul dintre expirarea contractului nr. 3629 și momentul operaționalizării noului operator nu poate fi acoperit prin nicio procedură clasică de atribuire, întrucât acestea presupun termene minime de derulare incompatibile cu urgența situației.</w:t>
      </w:r>
    </w:p>
    <w:p w14:paraId="59F4B89B" w14:textId="19C0A936" w:rsidR="002F1D4B" w:rsidRPr="002F1D4B" w:rsidRDefault="002F1D4B" w:rsidP="002F1D4B">
      <w:pPr>
        <w:spacing w:line="276" w:lineRule="auto"/>
        <w:jc w:val="both"/>
        <w:rPr>
          <w:rFonts w:ascii="Trebuchet MS" w:hAnsi="Trebuchet MS"/>
          <w:sz w:val="22"/>
          <w:szCs w:val="22"/>
        </w:rPr>
      </w:pPr>
      <w:r w:rsidRPr="002F1D4B">
        <w:rPr>
          <w:rFonts w:ascii="Trebuchet MS" w:hAnsi="Trebuchet MS"/>
          <w:i/>
          <w:iCs/>
          <w:sz w:val="22"/>
          <w:szCs w:val="22"/>
        </w:rPr>
        <w:t>4.</w:t>
      </w:r>
      <w:r w:rsidRPr="002F1D4B">
        <w:rPr>
          <w:rFonts w:ascii="Trebuchet MS" w:hAnsi="Trebuchet MS"/>
          <w:i/>
          <w:iCs/>
          <w:sz w:val="22"/>
          <w:szCs w:val="22"/>
        </w:rPr>
        <w:t xml:space="preserve"> </w:t>
      </w:r>
      <w:r w:rsidRPr="002F1D4B">
        <w:rPr>
          <w:rFonts w:ascii="Trebuchet MS" w:hAnsi="Trebuchet MS"/>
          <w:i/>
          <w:iCs/>
          <w:sz w:val="22"/>
          <w:szCs w:val="22"/>
        </w:rPr>
        <w:t>Măsura strict necesară, proporțională și temporară</w:t>
      </w:r>
      <w:r w:rsidRPr="002F1D4B">
        <w:rPr>
          <w:rFonts w:ascii="Trebuchet MS" w:hAnsi="Trebuchet MS"/>
          <w:sz w:val="22"/>
          <w:szCs w:val="22"/>
        </w:rPr>
        <w:t>: contractul de continuitate are o durată de 200 de zile, are același obiect cu serviciul deja prestat și include clauză rezolutorie de încetare automată la intrarea în operare a noului operator.</w:t>
      </w:r>
    </w:p>
    <w:p w14:paraId="1C5B0553" w14:textId="77777777" w:rsidR="002F1D4B" w:rsidRDefault="002F1D4B" w:rsidP="002F1D4B">
      <w:pPr>
        <w:spacing w:line="276" w:lineRule="auto"/>
        <w:jc w:val="both"/>
        <w:rPr>
          <w:rFonts w:ascii="Trebuchet MS" w:hAnsi="Trebuchet MS"/>
          <w:sz w:val="22"/>
          <w:szCs w:val="22"/>
        </w:rPr>
      </w:pPr>
      <w:r w:rsidRPr="002F1D4B">
        <w:rPr>
          <w:rFonts w:ascii="Trebuchet MS" w:hAnsi="Trebuchet MS"/>
          <w:sz w:val="22"/>
          <w:szCs w:val="22"/>
        </w:rPr>
        <w:t>Totodată, este respectat principiul nedistorsionării concurenței, întrucât negocierea fără publicare nu substituie licitația deschisă (care s-a desfășurat și a condus la desemnarea operatorului pentru perioada contractuală de lungă durată), ci asigură doar o punte tranzitorie necesară pentru evitarea unei întreruperi grave de serviciu.</w:t>
      </w:r>
    </w:p>
    <w:p w14:paraId="01C539B0" w14:textId="77777777" w:rsidR="002F1D4B" w:rsidRPr="002F1D4B" w:rsidRDefault="002F1D4B" w:rsidP="002F1D4B">
      <w:pPr>
        <w:spacing w:line="276" w:lineRule="auto"/>
        <w:jc w:val="both"/>
        <w:rPr>
          <w:rFonts w:ascii="Trebuchet MS" w:hAnsi="Trebuchet MS"/>
          <w:sz w:val="22"/>
          <w:szCs w:val="22"/>
        </w:rPr>
      </w:pPr>
    </w:p>
    <w:p w14:paraId="2BECCC8C" w14:textId="77777777" w:rsidR="002F1D4B" w:rsidRPr="002F1D4B" w:rsidRDefault="002F1D4B" w:rsidP="002F1D4B">
      <w:pPr>
        <w:spacing w:line="276" w:lineRule="auto"/>
        <w:jc w:val="both"/>
        <w:rPr>
          <w:rFonts w:ascii="Trebuchet MS" w:hAnsi="Trebuchet MS"/>
          <w:b/>
          <w:bCs/>
          <w:sz w:val="22"/>
          <w:szCs w:val="22"/>
        </w:rPr>
      </w:pPr>
      <w:r w:rsidRPr="002F1D4B">
        <w:rPr>
          <w:rFonts w:ascii="Trebuchet MS" w:hAnsi="Trebuchet MS"/>
          <w:b/>
          <w:bCs/>
          <w:sz w:val="22"/>
          <w:szCs w:val="22"/>
        </w:rPr>
        <w:t>9.</w:t>
      </w:r>
      <w:r w:rsidRPr="002F1D4B">
        <w:rPr>
          <w:rFonts w:ascii="Trebuchet MS" w:hAnsi="Trebuchet MS"/>
          <w:b/>
          <w:bCs/>
          <w:sz w:val="22"/>
          <w:szCs w:val="22"/>
        </w:rPr>
        <w:tab/>
        <w:t>ARGUMENTE ECONOMICE</w:t>
      </w:r>
    </w:p>
    <w:p w14:paraId="366FEF93" w14:textId="77777777" w:rsidR="002F1D4B" w:rsidRPr="002F1D4B" w:rsidRDefault="002F1D4B" w:rsidP="002F1D4B">
      <w:pPr>
        <w:spacing w:line="276" w:lineRule="auto"/>
        <w:jc w:val="both"/>
        <w:rPr>
          <w:rFonts w:ascii="Trebuchet MS" w:hAnsi="Trebuchet MS"/>
          <w:sz w:val="22"/>
          <w:szCs w:val="22"/>
        </w:rPr>
      </w:pPr>
      <w:r w:rsidRPr="002F1D4B">
        <w:rPr>
          <w:rFonts w:ascii="Trebuchet MS" w:hAnsi="Trebuchet MS"/>
          <w:sz w:val="22"/>
          <w:szCs w:val="22"/>
        </w:rPr>
        <w:t>Din perspectivă financiară, atribuirea contractului de continuitate către operatorul existent reprezintă o măsură de eficiență bugetară. Alegerea acestuia elimină costurile suplimentare de mobilizare pe care un operator nou le-ar presupune (transportul și instalarea utilajelor, înlocuirea recipientelor, instruirea personalului, implementarea unor interfețe IT, obținerea de noi autorizații), costuri imposibil de amortizat într-un contract cu durată redusă.</w:t>
      </w:r>
    </w:p>
    <w:p w14:paraId="7F46B6A3" w14:textId="77777777" w:rsidR="002F1D4B" w:rsidRPr="002F1D4B" w:rsidRDefault="002F1D4B" w:rsidP="002F1D4B">
      <w:pPr>
        <w:spacing w:line="276" w:lineRule="auto"/>
        <w:jc w:val="both"/>
        <w:rPr>
          <w:rFonts w:ascii="Trebuchet MS" w:hAnsi="Trebuchet MS"/>
          <w:sz w:val="22"/>
          <w:szCs w:val="22"/>
        </w:rPr>
      </w:pPr>
      <w:r w:rsidRPr="002F1D4B">
        <w:rPr>
          <w:rFonts w:ascii="Trebuchet MS" w:hAnsi="Trebuchet MS"/>
          <w:sz w:val="22"/>
          <w:szCs w:val="22"/>
        </w:rPr>
        <w:t>De asemenea, tarifele aplicabile pot fi stabilite pornind de la structura de tarif din contractul nr. 3629, cu eventuale ajustări permise de legislație și de clauzele contractuale (precum cele referitoare la carburant sau indici de prețuri), ceea ce asigură predictibilitate, transparență și încadrabilitate în bugetele UAT-urilor arondate.</w:t>
      </w:r>
    </w:p>
    <w:p w14:paraId="70791434" w14:textId="0642BC81" w:rsidR="002F1D4B" w:rsidRPr="002F1D4B" w:rsidRDefault="002F1D4B" w:rsidP="002F1D4B">
      <w:pPr>
        <w:spacing w:line="276" w:lineRule="auto"/>
        <w:jc w:val="both"/>
        <w:rPr>
          <w:rFonts w:ascii="Trebuchet MS" w:hAnsi="Trebuchet MS"/>
          <w:sz w:val="22"/>
          <w:szCs w:val="22"/>
        </w:rPr>
      </w:pPr>
      <w:r w:rsidRPr="002F1D4B">
        <w:rPr>
          <w:rFonts w:ascii="Trebuchet MS" w:hAnsi="Trebuchet MS"/>
          <w:sz w:val="22"/>
          <w:szCs w:val="22"/>
        </w:rPr>
        <w:t>Costurile generate de neasigurarea serviciului ar fi, în schimb, considerabil mai mari: intervenții de urgență pentru curățarea platformelor, remedieri de mediu, sancțiuni aplicate UAT-urilor pentru nerespectarea obligațiilor legale, litigii cu operatorii economici sau cetățenii afectați, precum și pierderi în lanțul de reciclare și valorificare a deșeurilor.</w:t>
      </w:r>
    </w:p>
    <w:p w14:paraId="7008F70A" w14:textId="77777777" w:rsidR="002F1D4B" w:rsidRPr="002F1D4B" w:rsidRDefault="002F1D4B" w:rsidP="002F1D4B">
      <w:pPr>
        <w:spacing w:line="276" w:lineRule="auto"/>
        <w:jc w:val="both"/>
        <w:rPr>
          <w:b/>
          <w:bCs/>
        </w:rPr>
      </w:pPr>
    </w:p>
    <w:p w14:paraId="71B917A1" w14:textId="06A3EB2F" w:rsidR="002F1D4B" w:rsidRPr="002F1D4B" w:rsidRDefault="002F1D4B" w:rsidP="002F1D4B">
      <w:pPr>
        <w:spacing w:line="276" w:lineRule="auto"/>
        <w:jc w:val="both"/>
        <w:rPr>
          <w:rFonts w:ascii="Trebuchet MS" w:hAnsi="Trebuchet MS"/>
          <w:b/>
          <w:bCs/>
          <w:sz w:val="22"/>
          <w:szCs w:val="22"/>
        </w:rPr>
      </w:pPr>
      <w:r w:rsidRPr="002F1D4B">
        <w:rPr>
          <w:rFonts w:ascii="Trebuchet MS" w:hAnsi="Trebuchet MS"/>
          <w:b/>
          <w:bCs/>
          <w:sz w:val="22"/>
          <w:szCs w:val="22"/>
        </w:rPr>
        <w:t>10.</w:t>
      </w:r>
      <w:r w:rsidRPr="002F1D4B">
        <w:rPr>
          <w:rFonts w:ascii="Trebuchet MS" w:hAnsi="Trebuchet MS"/>
          <w:b/>
          <w:bCs/>
          <w:sz w:val="22"/>
          <w:szCs w:val="22"/>
        </w:rPr>
        <w:tab/>
        <w:t>RISCURI ÎN LIPSA CONTRACTULUI DE CONTINUITATE</w:t>
      </w:r>
    </w:p>
    <w:p w14:paraId="64CC69A2" w14:textId="77777777" w:rsidR="002F1D4B" w:rsidRPr="002F1D4B" w:rsidRDefault="002F1D4B" w:rsidP="002F1D4B">
      <w:pPr>
        <w:spacing w:line="276" w:lineRule="auto"/>
        <w:jc w:val="both"/>
        <w:rPr>
          <w:rFonts w:ascii="Trebuchet MS" w:hAnsi="Trebuchet MS"/>
          <w:sz w:val="22"/>
          <w:szCs w:val="22"/>
        </w:rPr>
      </w:pPr>
      <w:r w:rsidRPr="002F1D4B">
        <w:rPr>
          <w:rFonts w:ascii="Trebuchet MS" w:hAnsi="Trebuchet MS"/>
          <w:sz w:val="22"/>
          <w:szCs w:val="22"/>
        </w:rPr>
        <w:t>În eventualitatea în care nu s-ar asigura o măsură tranzitorie de continuitate, riscurile identificate sunt multiple și majore:</w:t>
      </w:r>
    </w:p>
    <w:p w14:paraId="10FD464B" w14:textId="77777777" w:rsidR="002F1D4B" w:rsidRPr="002F1D4B" w:rsidRDefault="002F1D4B" w:rsidP="002F1D4B">
      <w:pPr>
        <w:spacing w:line="276" w:lineRule="auto"/>
        <w:jc w:val="both"/>
        <w:rPr>
          <w:rFonts w:ascii="Trebuchet MS" w:hAnsi="Trebuchet MS"/>
          <w:sz w:val="22"/>
          <w:szCs w:val="22"/>
        </w:rPr>
      </w:pPr>
      <w:r w:rsidRPr="002F1D4B">
        <w:rPr>
          <w:rFonts w:ascii="Trebuchet MS" w:hAnsi="Trebuchet MS"/>
          <w:sz w:val="22"/>
          <w:szCs w:val="22"/>
        </w:rPr>
        <w:t>•</w:t>
      </w:r>
      <w:r w:rsidRPr="002F1D4B">
        <w:rPr>
          <w:rFonts w:ascii="Trebuchet MS" w:hAnsi="Trebuchet MS"/>
          <w:sz w:val="22"/>
          <w:szCs w:val="22"/>
        </w:rPr>
        <w:tab/>
        <w:t>Sănătate publică: acumularea de deșeuri, apariția dăunătorilor, dezvoltarea de focare de infecție, emisii de noxe și mirosuri pestilențiale;</w:t>
      </w:r>
    </w:p>
    <w:p w14:paraId="5F7E67F0" w14:textId="77777777" w:rsidR="002F1D4B" w:rsidRPr="002F1D4B" w:rsidRDefault="002F1D4B" w:rsidP="002F1D4B">
      <w:pPr>
        <w:spacing w:line="276" w:lineRule="auto"/>
        <w:jc w:val="both"/>
        <w:rPr>
          <w:rFonts w:ascii="Trebuchet MS" w:hAnsi="Trebuchet MS"/>
          <w:sz w:val="22"/>
          <w:szCs w:val="22"/>
        </w:rPr>
      </w:pPr>
      <w:r w:rsidRPr="002F1D4B">
        <w:rPr>
          <w:rFonts w:ascii="Trebuchet MS" w:hAnsi="Trebuchet MS"/>
          <w:sz w:val="22"/>
          <w:szCs w:val="22"/>
        </w:rPr>
        <w:t>•</w:t>
      </w:r>
      <w:r w:rsidRPr="002F1D4B">
        <w:rPr>
          <w:rFonts w:ascii="Trebuchet MS" w:hAnsi="Trebuchet MS"/>
          <w:sz w:val="22"/>
          <w:szCs w:val="22"/>
        </w:rPr>
        <w:tab/>
        <w:t>Mediu: împrăștierea deșeurilor, poluarea accidentală a solului și apelor, incendii la platformele de colectare;</w:t>
      </w:r>
    </w:p>
    <w:p w14:paraId="0F6640FA" w14:textId="77777777" w:rsidR="002F1D4B" w:rsidRPr="002F1D4B" w:rsidRDefault="002F1D4B" w:rsidP="002F1D4B">
      <w:pPr>
        <w:spacing w:line="276" w:lineRule="auto"/>
        <w:jc w:val="both"/>
        <w:rPr>
          <w:rFonts w:ascii="Trebuchet MS" w:hAnsi="Trebuchet MS"/>
          <w:sz w:val="22"/>
          <w:szCs w:val="22"/>
        </w:rPr>
      </w:pPr>
      <w:r w:rsidRPr="002F1D4B">
        <w:rPr>
          <w:rFonts w:ascii="Trebuchet MS" w:hAnsi="Trebuchet MS"/>
          <w:sz w:val="22"/>
          <w:szCs w:val="22"/>
        </w:rPr>
        <w:t>•</w:t>
      </w:r>
      <w:r w:rsidRPr="002F1D4B">
        <w:rPr>
          <w:rFonts w:ascii="Trebuchet MS" w:hAnsi="Trebuchet MS"/>
          <w:sz w:val="22"/>
          <w:szCs w:val="22"/>
        </w:rPr>
        <w:tab/>
        <w:t>Legal și comunitar: imposibilitatea îndeplinirii obligațiilor legale privind colectarea separată și reciclarea, generând amenzi, plângeri și litigii;</w:t>
      </w:r>
    </w:p>
    <w:p w14:paraId="60D761AD" w14:textId="77777777" w:rsidR="002F1D4B" w:rsidRPr="002F1D4B" w:rsidRDefault="002F1D4B" w:rsidP="002F1D4B">
      <w:pPr>
        <w:spacing w:line="276" w:lineRule="auto"/>
        <w:jc w:val="both"/>
        <w:rPr>
          <w:rFonts w:ascii="Trebuchet MS" w:hAnsi="Trebuchet MS"/>
          <w:sz w:val="22"/>
          <w:szCs w:val="22"/>
        </w:rPr>
      </w:pPr>
      <w:r w:rsidRPr="002F1D4B">
        <w:rPr>
          <w:rFonts w:ascii="Trebuchet MS" w:hAnsi="Trebuchet MS"/>
          <w:sz w:val="22"/>
          <w:szCs w:val="22"/>
        </w:rPr>
        <w:t>•</w:t>
      </w:r>
      <w:r w:rsidRPr="002F1D4B">
        <w:rPr>
          <w:rFonts w:ascii="Trebuchet MS" w:hAnsi="Trebuchet MS"/>
          <w:sz w:val="22"/>
          <w:szCs w:val="22"/>
        </w:rPr>
        <w:tab/>
        <w:t>Operațional: blocarea platformelor și imposibilitatea reluării rapide a fluxurilor de colectare după o perioadă de întrerupere;</w:t>
      </w:r>
    </w:p>
    <w:p w14:paraId="41CB2627" w14:textId="77777777" w:rsidR="002F1D4B" w:rsidRPr="002F1D4B" w:rsidRDefault="002F1D4B" w:rsidP="002F1D4B">
      <w:pPr>
        <w:spacing w:line="276" w:lineRule="auto"/>
        <w:jc w:val="both"/>
        <w:rPr>
          <w:rFonts w:ascii="Trebuchet MS" w:hAnsi="Trebuchet MS"/>
          <w:sz w:val="22"/>
          <w:szCs w:val="22"/>
        </w:rPr>
      </w:pPr>
      <w:r w:rsidRPr="002F1D4B">
        <w:rPr>
          <w:rFonts w:ascii="Trebuchet MS" w:hAnsi="Trebuchet MS"/>
          <w:sz w:val="22"/>
          <w:szCs w:val="22"/>
        </w:rPr>
        <w:t>•</w:t>
      </w:r>
      <w:r w:rsidRPr="002F1D4B">
        <w:rPr>
          <w:rFonts w:ascii="Trebuchet MS" w:hAnsi="Trebuchet MS"/>
          <w:sz w:val="22"/>
          <w:szCs w:val="22"/>
        </w:rPr>
        <w:tab/>
        <w:t>Financiar: creșterea cheltuielilor pentru intervenții de remediere și afectarea imaginii instituționale a autorităților implicate.</w:t>
      </w:r>
    </w:p>
    <w:p w14:paraId="36C9A7C4" w14:textId="77777777" w:rsidR="002F1D4B" w:rsidRDefault="002F1D4B" w:rsidP="002F1D4B">
      <w:pPr>
        <w:spacing w:line="276" w:lineRule="auto"/>
        <w:jc w:val="both"/>
      </w:pPr>
    </w:p>
    <w:p w14:paraId="7135EB4F" w14:textId="77777777" w:rsidR="002F1D4B" w:rsidRPr="002F1D4B" w:rsidRDefault="002F1D4B" w:rsidP="002F1D4B">
      <w:pPr>
        <w:spacing w:line="276" w:lineRule="auto"/>
        <w:jc w:val="both"/>
        <w:rPr>
          <w:rFonts w:ascii="Trebuchet MS" w:hAnsi="Trebuchet MS"/>
          <w:b/>
          <w:bCs/>
          <w:sz w:val="22"/>
          <w:szCs w:val="22"/>
        </w:rPr>
      </w:pPr>
      <w:r w:rsidRPr="002F1D4B">
        <w:rPr>
          <w:rFonts w:ascii="Trebuchet MS" w:hAnsi="Trebuchet MS"/>
          <w:b/>
          <w:bCs/>
          <w:sz w:val="22"/>
          <w:szCs w:val="22"/>
        </w:rPr>
        <w:t>11.</w:t>
      </w:r>
      <w:r w:rsidRPr="002F1D4B">
        <w:rPr>
          <w:rFonts w:ascii="Trebuchet MS" w:hAnsi="Trebuchet MS"/>
          <w:b/>
          <w:bCs/>
          <w:sz w:val="22"/>
          <w:szCs w:val="22"/>
        </w:rPr>
        <w:tab/>
        <w:t>ELEMENTE ESENȚIALE PROPUSE ALE CONTRACTULUI DE CONTINUITATE</w:t>
      </w:r>
    </w:p>
    <w:p w14:paraId="3C911F20" w14:textId="77777777" w:rsidR="002F1D4B" w:rsidRPr="002F1D4B" w:rsidRDefault="002F1D4B" w:rsidP="002F1D4B">
      <w:pPr>
        <w:spacing w:line="276" w:lineRule="auto"/>
        <w:jc w:val="both"/>
        <w:rPr>
          <w:rFonts w:ascii="Trebuchet MS" w:hAnsi="Trebuchet MS"/>
          <w:sz w:val="22"/>
          <w:szCs w:val="22"/>
        </w:rPr>
      </w:pPr>
      <w:r w:rsidRPr="002F1D4B">
        <w:rPr>
          <w:rFonts w:ascii="Trebuchet MS" w:hAnsi="Trebuchet MS"/>
          <w:sz w:val="22"/>
          <w:szCs w:val="22"/>
        </w:rPr>
        <w:t>Contractul de continuitate trebuie să cuprindă următoarele elemente obligatorii:</w:t>
      </w:r>
    </w:p>
    <w:p w14:paraId="2663D7FB" w14:textId="31C04F56" w:rsidR="002F1D4B" w:rsidRPr="002F1D4B" w:rsidRDefault="002F1D4B" w:rsidP="002F1D4B">
      <w:pPr>
        <w:spacing w:line="276" w:lineRule="auto"/>
        <w:jc w:val="both"/>
        <w:rPr>
          <w:rFonts w:ascii="Trebuchet MS" w:hAnsi="Trebuchet MS"/>
          <w:sz w:val="22"/>
          <w:szCs w:val="22"/>
        </w:rPr>
      </w:pPr>
      <w:r w:rsidRPr="002F1D4B">
        <w:rPr>
          <w:rFonts w:ascii="Trebuchet MS" w:hAnsi="Trebuchet MS"/>
          <w:sz w:val="22"/>
          <w:szCs w:val="22"/>
        </w:rPr>
        <w:t>•</w:t>
      </w:r>
      <w:r w:rsidRPr="002F1D4B">
        <w:rPr>
          <w:rFonts w:ascii="Trebuchet MS" w:hAnsi="Trebuchet MS"/>
          <w:sz w:val="22"/>
          <w:szCs w:val="22"/>
        </w:rPr>
        <w:tab/>
      </w:r>
      <w:r w:rsidRPr="002F1D4B">
        <w:rPr>
          <w:rFonts w:ascii="Trebuchet MS" w:hAnsi="Trebuchet MS"/>
          <w:b/>
          <w:bCs/>
          <w:i/>
          <w:iCs/>
          <w:sz w:val="22"/>
          <w:szCs w:val="22"/>
        </w:rPr>
        <w:t>Durata</w:t>
      </w:r>
      <w:r w:rsidRPr="002F1D4B">
        <w:rPr>
          <w:rFonts w:ascii="Trebuchet MS" w:hAnsi="Trebuchet MS"/>
          <w:sz w:val="22"/>
          <w:szCs w:val="22"/>
        </w:rPr>
        <w:t xml:space="preserve">: 200 de zile calendaristice, </w:t>
      </w:r>
      <w:r>
        <w:rPr>
          <w:rFonts w:ascii="Trebuchet MS" w:hAnsi="Trebuchet MS"/>
          <w:sz w:val="22"/>
          <w:szCs w:val="22"/>
        </w:rPr>
        <w:t>până la emiterea ordinului de începere</w:t>
      </w:r>
      <w:r w:rsidRPr="002F1D4B">
        <w:rPr>
          <w:rFonts w:ascii="Trebuchet MS" w:hAnsi="Trebuchet MS"/>
          <w:sz w:val="22"/>
          <w:szCs w:val="22"/>
        </w:rPr>
        <w:t>.</w:t>
      </w:r>
    </w:p>
    <w:p w14:paraId="5F618B5A" w14:textId="1DA8D870" w:rsidR="002F1D4B" w:rsidRPr="002F1D4B" w:rsidRDefault="002F1D4B" w:rsidP="002F1D4B">
      <w:pPr>
        <w:spacing w:line="276" w:lineRule="auto"/>
        <w:jc w:val="both"/>
        <w:rPr>
          <w:rFonts w:ascii="Trebuchet MS" w:hAnsi="Trebuchet MS"/>
          <w:sz w:val="22"/>
          <w:szCs w:val="22"/>
        </w:rPr>
      </w:pPr>
      <w:r w:rsidRPr="002F1D4B">
        <w:rPr>
          <w:rFonts w:ascii="Trebuchet MS" w:hAnsi="Trebuchet MS"/>
          <w:sz w:val="22"/>
          <w:szCs w:val="22"/>
        </w:rPr>
        <w:t>•</w:t>
      </w:r>
      <w:r w:rsidRPr="002F1D4B">
        <w:rPr>
          <w:rFonts w:ascii="Trebuchet MS" w:hAnsi="Trebuchet MS"/>
          <w:sz w:val="22"/>
          <w:szCs w:val="22"/>
        </w:rPr>
        <w:tab/>
      </w:r>
      <w:r w:rsidRPr="002F1D4B">
        <w:rPr>
          <w:rFonts w:ascii="Trebuchet MS" w:hAnsi="Trebuchet MS"/>
          <w:b/>
          <w:bCs/>
          <w:i/>
          <w:iCs/>
          <w:sz w:val="22"/>
          <w:szCs w:val="22"/>
        </w:rPr>
        <w:t>Clauză rezolutorie</w:t>
      </w:r>
      <w:r w:rsidRPr="002F1D4B">
        <w:rPr>
          <w:rFonts w:ascii="Trebuchet MS" w:hAnsi="Trebuchet MS"/>
          <w:sz w:val="22"/>
          <w:szCs w:val="22"/>
        </w:rPr>
        <w:t>: încetarea de drept în termen de la notificarea ADI Ecolect Mureș privind emiterea Ordinului de începere pentru operatorul S.C. SYLEVY CLEANING S.R.L., fără posibilitatea formulării de pretenții reciproce.</w:t>
      </w:r>
    </w:p>
    <w:p w14:paraId="3C2BED5D" w14:textId="77777777" w:rsidR="002F1D4B" w:rsidRPr="002F1D4B" w:rsidRDefault="002F1D4B" w:rsidP="002F1D4B">
      <w:pPr>
        <w:spacing w:line="276" w:lineRule="auto"/>
        <w:jc w:val="both"/>
        <w:rPr>
          <w:rFonts w:ascii="Trebuchet MS" w:hAnsi="Trebuchet MS"/>
          <w:sz w:val="22"/>
          <w:szCs w:val="22"/>
        </w:rPr>
      </w:pPr>
      <w:r w:rsidRPr="002F1D4B">
        <w:rPr>
          <w:rFonts w:ascii="Trebuchet MS" w:hAnsi="Trebuchet MS"/>
          <w:sz w:val="22"/>
          <w:szCs w:val="22"/>
        </w:rPr>
        <w:t>•</w:t>
      </w:r>
      <w:r w:rsidRPr="002F1D4B">
        <w:rPr>
          <w:rFonts w:ascii="Trebuchet MS" w:hAnsi="Trebuchet MS"/>
          <w:sz w:val="22"/>
          <w:szCs w:val="22"/>
        </w:rPr>
        <w:tab/>
      </w:r>
      <w:r w:rsidRPr="002F1D4B">
        <w:rPr>
          <w:rFonts w:ascii="Trebuchet MS" w:hAnsi="Trebuchet MS"/>
          <w:b/>
          <w:bCs/>
          <w:i/>
          <w:iCs/>
          <w:sz w:val="22"/>
          <w:szCs w:val="22"/>
        </w:rPr>
        <w:t>Garanția de bună execuție</w:t>
      </w:r>
      <w:r w:rsidRPr="002F1D4B">
        <w:rPr>
          <w:rFonts w:ascii="Trebuchet MS" w:hAnsi="Trebuchet MS"/>
          <w:sz w:val="22"/>
          <w:szCs w:val="22"/>
        </w:rPr>
        <w:t>: constituită conform legislației în vigoare și prevederilor caietului de sarcini.</w:t>
      </w:r>
    </w:p>
    <w:p w14:paraId="7C3DD150" w14:textId="77777777" w:rsidR="002F1D4B" w:rsidRPr="002F1D4B" w:rsidRDefault="002F1D4B" w:rsidP="002F1D4B">
      <w:pPr>
        <w:spacing w:line="276" w:lineRule="auto"/>
        <w:jc w:val="both"/>
        <w:rPr>
          <w:rFonts w:ascii="Trebuchet MS" w:hAnsi="Trebuchet MS"/>
          <w:sz w:val="22"/>
          <w:szCs w:val="22"/>
        </w:rPr>
      </w:pPr>
      <w:r w:rsidRPr="002F1D4B">
        <w:rPr>
          <w:rFonts w:ascii="Trebuchet MS" w:hAnsi="Trebuchet MS"/>
          <w:sz w:val="22"/>
          <w:szCs w:val="22"/>
        </w:rPr>
        <w:t>•</w:t>
      </w:r>
      <w:r w:rsidRPr="002F1D4B">
        <w:rPr>
          <w:rFonts w:ascii="Trebuchet MS" w:hAnsi="Trebuchet MS"/>
          <w:sz w:val="22"/>
          <w:szCs w:val="22"/>
        </w:rPr>
        <w:tab/>
      </w:r>
      <w:r w:rsidRPr="002F1D4B">
        <w:rPr>
          <w:rFonts w:ascii="Trebuchet MS" w:hAnsi="Trebuchet MS"/>
          <w:b/>
          <w:bCs/>
          <w:i/>
          <w:iCs/>
          <w:sz w:val="22"/>
          <w:szCs w:val="22"/>
        </w:rPr>
        <w:t>Obligații operaționale</w:t>
      </w:r>
      <w:r w:rsidRPr="002F1D4B">
        <w:rPr>
          <w:rFonts w:ascii="Trebuchet MS" w:hAnsi="Trebuchet MS"/>
          <w:sz w:val="22"/>
          <w:szCs w:val="22"/>
        </w:rPr>
        <w:t>: menținerea rutelor și frecvențelor de colectare, respectarea standardelor de calitate, asigurarea colectării separate și a trasabilității deșeurilor, mentenanța utilajelor și a recipientelor, măsuri pentru prevenirea împrăștierii deșeurilor și limitarea disconfortului olfactiv, precum și capacitate de intervenție continuă în caz de urgență.</w:t>
      </w:r>
    </w:p>
    <w:p w14:paraId="6A93E3AB" w14:textId="77777777" w:rsidR="002F1D4B" w:rsidRPr="002F1D4B" w:rsidRDefault="002F1D4B" w:rsidP="002F1D4B">
      <w:pPr>
        <w:spacing w:line="276" w:lineRule="auto"/>
        <w:jc w:val="both"/>
        <w:rPr>
          <w:rFonts w:ascii="Trebuchet MS" w:hAnsi="Trebuchet MS"/>
          <w:sz w:val="22"/>
          <w:szCs w:val="22"/>
        </w:rPr>
      </w:pPr>
      <w:r w:rsidRPr="002F1D4B">
        <w:rPr>
          <w:rFonts w:ascii="Trebuchet MS" w:hAnsi="Trebuchet MS"/>
          <w:sz w:val="22"/>
          <w:szCs w:val="22"/>
        </w:rPr>
        <w:t>•</w:t>
      </w:r>
      <w:r w:rsidRPr="002F1D4B">
        <w:rPr>
          <w:rFonts w:ascii="Trebuchet MS" w:hAnsi="Trebuchet MS"/>
          <w:sz w:val="22"/>
          <w:szCs w:val="22"/>
        </w:rPr>
        <w:tab/>
      </w:r>
      <w:r w:rsidRPr="002F1D4B">
        <w:rPr>
          <w:rFonts w:ascii="Trebuchet MS" w:hAnsi="Trebuchet MS"/>
          <w:b/>
          <w:bCs/>
          <w:i/>
          <w:iCs/>
          <w:sz w:val="22"/>
          <w:szCs w:val="22"/>
        </w:rPr>
        <w:t>Autorizații și licențe:</w:t>
      </w:r>
      <w:r w:rsidRPr="002F1D4B">
        <w:rPr>
          <w:rFonts w:ascii="Trebuchet MS" w:hAnsi="Trebuchet MS"/>
          <w:sz w:val="22"/>
          <w:szCs w:val="22"/>
        </w:rPr>
        <w:t xml:space="preserve"> menținerea valabilității licenței ANRSC și a tuturor autorizațiilor legale pe toată perioada contractului, cu obligația de prezentare la solicitarea Autorității Contractante.</w:t>
      </w:r>
    </w:p>
    <w:p w14:paraId="46920FD5" w14:textId="77777777" w:rsidR="002F1D4B" w:rsidRPr="002F1D4B" w:rsidRDefault="002F1D4B" w:rsidP="002F1D4B">
      <w:pPr>
        <w:spacing w:line="276" w:lineRule="auto"/>
        <w:jc w:val="both"/>
        <w:rPr>
          <w:rFonts w:ascii="Trebuchet MS" w:hAnsi="Trebuchet MS"/>
          <w:sz w:val="22"/>
          <w:szCs w:val="22"/>
        </w:rPr>
      </w:pPr>
      <w:r w:rsidRPr="002F1D4B">
        <w:rPr>
          <w:rFonts w:ascii="Trebuchet MS" w:hAnsi="Trebuchet MS"/>
          <w:sz w:val="22"/>
          <w:szCs w:val="22"/>
        </w:rPr>
        <w:t>•</w:t>
      </w:r>
      <w:r w:rsidRPr="002F1D4B">
        <w:rPr>
          <w:rFonts w:ascii="Trebuchet MS" w:hAnsi="Trebuchet MS"/>
          <w:sz w:val="22"/>
          <w:szCs w:val="22"/>
        </w:rPr>
        <w:tab/>
      </w:r>
      <w:r w:rsidRPr="002F1D4B">
        <w:rPr>
          <w:rFonts w:ascii="Trebuchet MS" w:hAnsi="Trebuchet MS"/>
          <w:b/>
          <w:bCs/>
          <w:i/>
          <w:iCs/>
          <w:sz w:val="22"/>
          <w:szCs w:val="22"/>
        </w:rPr>
        <w:t>Monitorizare și penalități</w:t>
      </w:r>
      <w:r w:rsidRPr="002F1D4B">
        <w:rPr>
          <w:rFonts w:ascii="Trebuchet MS" w:hAnsi="Trebuchet MS"/>
          <w:sz w:val="22"/>
          <w:szCs w:val="22"/>
        </w:rPr>
        <w:t>: aplicarea indicatorilor de performanță, raportări periodice, monitorizare prin GPS și cântăriri, sancțiuni contractuale pentru neîndeplinirea obligațiilor și mecanisme de remediere accelerată.</w:t>
      </w:r>
    </w:p>
    <w:p w14:paraId="6C7629C1" w14:textId="77777777" w:rsidR="002F1D4B" w:rsidRPr="00A07779" w:rsidRDefault="002F1D4B" w:rsidP="002F1D4B">
      <w:pPr>
        <w:spacing w:line="276" w:lineRule="auto"/>
        <w:jc w:val="both"/>
        <w:rPr>
          <w:rFonts w:ascii="Trebuchet MS" w:hAnsi="Trebuchet MS"/>
          <w:sz w:val="22"/>
          <w:szCs w:val="22"/>
        </w:rPr>
      </w:pPr>
      <w:r w:rsidRPr="00A07779">
        <w:rPr>
          <w:rFonts w:ascii="Trebuchet MS" w:hAnsi="Trebuchet MS"/>
          <w:sz w:val="22"/>
          <w:szCs w:val="22"/>
        </w:rPr>
        <w:t>•</w:t>
      </w:r>
      <w:r w:rsidRPr="00A07779">
        <w:rPr>
          <w:rFonts w:ascii="Trebuchet MS" w:hAnsi="Trebuchet MS"/>
          <w:sz w:val="22"/>
          <w:szCs w:val="22"/>
        </w:rPr>
        <w:tab/>
      </w:r>
      <w:r w:rsidRPr="00A07779">
        <w:rPr>
          <w:rFonts w:ascii="Trebuchet MS" w:hAnsi="Trebuchet MS"/>
          <w:b/>
          <w:bCs/>
          <w:i/>
          <w:iCs/>
          <w:sz w:val="22"/>
          <w:szCs w:val="22"/>
        </w:rPr>
        <w:t>Tarife și modalități de plată</w:t>
      </w:r>
      <w:r w:rsidRPr="00A07779">
        <w:rPr>
          <w:rFonts w:ascii="Trebuchet MS" w:hAnsi="Trebuchet MS"/>
          <w:sz w:val="22"/>
          <w:szCs w:val="22"/>
        </w:rPr>
        <w:t>: stabilirea pe baza cantităților efectiv colectate și transportate, cu ajustări permise de lege și contract, încadrate în bugetele aprobate ale UAT-urilor arondate.</w:t>
      </w:r>
    </w:p>
    <w:p w14:paraId="0C2CC6FB" w14:textId="77777777" w:rsidR="002F1D4B" w:rsidRPr="00A07779" w:rsidRDefault="002F1D4B" w:rsidP="002F1D4B">
      <w:pPr>
        <w:spacing w:line="276" w:lineRule="auto"/>
        <w:jc w:val="both"/>
        <w:rPr>
          <w:rFonts w:ascii="Trebuchet MS" w:hAnsi="Trebuchet MS"/>
          <w:sz w:val="22"/>
          <w:szCs w:val="22"/>
        </w:rPr>
      </w:pPr>
      <w:r w:rsidRPr="00A07779">
        <w:rPr>
          <w:rFonts w:ascii="Trebuchet MS" w:hAnsi="Trebuchet MS"/>
          <w:sz w:val="22"/>
          <w:szCs w:val="22"/>
        </w:rPr>
        <w:t>•</w:t>
      </w:r>
      <w:r w:rsidRPr="00A07779">
        <w:rPr>
          <w:rFonts w:ascii="Trebuchet MS" w:hAnsi="Trebuchet MS"/>
          <w:sz w:val="22"/>
          <w:szCs w:val="22"/>
        </w:rPr>
        <w:tab/>
      </w:r>
      <w:r w:rsidRPr="00A07779">
        <w:rPr>
          <w:rFonts w:ascii="Trebuchet MS" w:hAnsi="Trebuchet MS"/>
          <w:b/>
          <w:bCs/>
          <w:i/>
          <w:iCs/>
          <w:sz w:val="22"/>
          <w:szCs w:val="22"/>
        </w:rPr>
        <w:t>Transfer și predare-primire</w:t>
      </w:r>
      <w:r w:rsidRPr="00A07779">
        <w:rPr>
          <w:rFonts w:ascii="Trebuchet MS" w:hAnsi="Trebuchet MS"/>
          <w:sz w:val="22"/>
          <w:szCs w:val="22"/>
        </w:rPr>
        <w:t>: obligația Prestatorului de a colabora activ la tranziția ordonată către noul operator, prin punerea la dispoziție a inventarelor, a datelor cantitative și logistice, a evidențelor IT și a infrastructurii existente.</w:t>
      </w:r>
    </w:p>
    <w:p w14:paraId="2CDA3405" w14:textId="77777777" w:rsidR="002F1D4B" w:rsidRPr="00A07779" w:rsidRDefault="002F1D4B" w:rsidP="002F1D4B">
      <w:pPr>
        <w:spacing w:line="276" w:lineRule="auto"/>
        <w:jc w:val="both"/>
        <w:rPr>
          <w:rFonts w:ascii="Trebuchet MS" w:hAnsi="Trebuchet MS"/>
          <w:sz w:val="22"/>
          <w:szCs w:val="22"/>
        </w:rPr>
      </w:pPr>
    </w:p>
    <w:p w14:paraId="4A0A7D6E" w14:textId="77777777" w:rsidR="002F1D4B" w:rsidRDefault="002F1D4B" w:rsidP="002F1D4B">
      <w:pPr>
        <w:spacing w:line="276" w:lineRule="auto"/>
        <w:jc w:val="both"/>
      </w:pPr>
    </w:p>
    <w:p w14:paraId="0F7AC818" w14:textId="5F170FD8" w:rsidR="002F1D4B" w:rsidRPr="00A07779" w:rsidRDefault="002F1D4B" w:rsidP="002F1D4B">
      <w:pPr>
        <w:spacing w:line="276" w:lineRule="auto"/>
        <w:jc w:val="both"/>
        <w:rPr>
          <w:rFonts w:ascii="Trebuchet MS" w:hAnsi="Trebuchet MS"/>
          <w:sz w:val="22"/>
          <w:szCs w:val="22"/>
        </w:rPr>
      </w:pPr>
      <w:r w:rsidRPr="00A07779">
        <w:rPr>
          <w:rFonts w:ascii="Trebuchet MS" w:hAnsi="Trebuchet MS"/>
          <w:b/>
          <w:bCs/>
          <w:sz w:val="22"/>
          <w:szCs w:val="22"/>
        </w:rPr>
        <w:t>În concluzie</w:t>
      </w:r>
      <w:r w:rsidRPr="00A07779">
        <w:rPr>
          <w:rFonts w:ascii="Trebuchet MS" w:hAnsi="Trebuchet MS"/>
          <w:sz w:val="22"/>
          <w:szCs w:val="22"/>
        </w:rPr>
        <w:t>, atribuirea, prin procedura de negociere fără publicarea prealabilă a unui anunț de participare, a unui contract de continuitate pe o perioadă de 200 de zile către operatorul actual constituie singura măsură legală, proporțională și eficientă pentru a asigura continuitatea serviciului public esențial de salubrizare în Zona 2 Târgu Mureș, până la intrarea efectivă în operare a noului operator desemnat prin licitația deschisă, evitând astfel riscurile majore de ordin sanitar, de mediu, juridic și economic care ar rezulta din întreruperea activității.</w:t>
      </w:r>
    </w:p>
    <w:p w14:paraId="50037BEC" w14:textId="77777777" w:rsidR="002F1D4B" w:rsidRDefault="002F1D4B" w:rsidP="009149C4">
      <w:pPr>
        <w:spacing w:line="276" w:lineRule="auto"/>
        <w:jc w:val="both"/>
      </w:pPr>
    </w:p>
    <w:p w14:paraId="4EA8D812" w14:textId="77777777" w:rsidR="002F1D4B" w:rsidRDefault="002F1D4B" w:rsidP="009149C4">
      <w:pPr>
        <w:spacing w:line="276" w:lineRule="auto"/>
        <w:jc w:val="both"/>
      </w:pPr>
    </w:p>
    <w:p w14:paraId="539AEBFE" w14:textId="77777777" w:rsidR="002F1D4B" w:rsidRPr="001F3A79" w:rsidRDefault="002F1D4B" w:rsidP="009149C4">
      <w:pPr>
        <w:spacing w:line="276" w:lineRule="auto"/>
        <w:jc w:val="both"/>
      </w:pPr>
    </w:p>
    <w:p w14:paraId="5705EF76" w14:textId="65430E6B" w:rsidR="001F3A79" w:rsidRPr="00D70679" w:rsidRDefault="001F3A79" w:rsidP="005007A9">
      <w:pPr>
        <w:rPr>
          <w:rFonts w:ascii="Trebuchet MS" w:hAnsi="Trebuchet MS"/>
          <w:b/>
          <w:bCs/>
          <w:sz w:val="26"/>
          <w:szCs w:val="26"/>
        </w:rPr>
      </w:pPr>
      <w:r>
        <w:tab/>
      </w:r>
      <w:r w:rsidR="00D70679">
        <w:tab/>
      </w:r>
      <w:r w:rsidR="00D70679">
        <w:tab/>
      </w:r>
      <w:r w:rsidR="00D70679">
        <w:tab/>
      </w:r>
      <w:r w:rsidR="00D70679">
        <w:tab/>
      </w:r>
      <w:r w:rsidR="00D70679">
        <w:tab/>
      </w:r>
      <w:r w:rsidR="00D70679">
        <w:tab/>
      </w:r>
      <w:r w:rsidR="00D70679" w:rsidRPr="00D70679">
        <w:rPr>
          <w:rFonts w:ascii="Trebuchet MS" w:hAnsi="Trebuchet MS"/>
          <w:b/>
          <w:bCs/>
        </w:rPr>
        <w:t>p.</w:t>
      </w:r>
      <w:r w:rsidR="00D70679">
        <w:t xml:space="preserve"> </w:t>
      </w:r>
      <w:r w:rsidRPr="00D70679">
        <w:rPr>
          <w:rFonts w:ascii="Trebuchet MS" w:hAnsi="Trebuchet MS"/>
          <w:b/>
          <w:bCs/>
          <w:sz w:val="26"/>
          <w:szCs w:val="26"/>
        </w:rPr>
        <w:t>Director Executiv</w:t>
      </w:r>
      <w:r w:rsidRPr="00D70679">
        <w:rPr>
          <w:rFonts w:ascii="Trebuchet MS" w:hAnsi="Trebuchet MS"/>
          <w:b/>
          <w:bCs/>
          <w:sz w:val="26"/>
          <w:szCs w:val="26"/>
        </w:rPr>
        <w:tab/>
      </w:r>
      <w:r w:rsidRPr="00D70679">
        <w:rPr>
          <w:rFonts w:ascii="Trebuchet MS" w:hAnsi="Trebuchet MS"/>
          <w:b/>
          <w:bCs/>
          <w:sz w:val="26"/>
          <w:szCs w:val="26"/>
        </w:rPr>
        <w:tab/>
      </w:r>
      <w:r w:rsidRPr="00D70679">
        <w:rPr>
          <w:rFonts w:ascii="Trebuchet MS" w:hAnsi="Trebuchet MS"/>
          <w:b/>
          <w:bCs/>
          <w:sz w:val="26"/>
          <w:szCs w:val="26"/>
        </w:rPr>
        <w:tab/>
      </w:r>
      <w:r w:rsidRPr="00D70679">
        <w:rPr>
          <w:rFonts w:ascii="Trebuchet MS" w:hAnsi="Trebuchet MS"/>
          <w:b/>
          <w:bCs/>
          <w:sz w:val="26"/>
          <w:szCs w:val="26"/>
        </w:rPr>
        <w:tab/>
      </w:r>
      <w:r w:rsidRPr="00D70679">
        <w:rPr>
          <w:rFonts w:ascii="Trebuchet MS" w:hAnsi="Trebuchet MS"/>
          <w:b/>
          <w:bCs/>
          <w:sz w:val="26"/>
          <w:szCs w:val="26"/>
        </w:rPr>
        <w:tab/>
      </w:r>
    </w:p>
    <w:p w14:paraId="19C06FDD" w14:textId="098279C3" w:rsidR="001F3A79" w:rsidRPr="00D70679" w:rsidRDefault="001F3A79" w:rsidP="005007A9">
      <w:pPr>
        <w:rPr>
          <w:rFonts w:ascii="Trebuchet MS" w:hAnsi="Trebuchet MS"/>
          <w:b/>
          <w:bCs/>
          <w:sz w:val="26"/>
          <w:szCs w:val="26"/>
          <w:lang w:val="hu-HU"/>
        </w:rPr>
      </w:pPr>
      <w:r w:rsidRPr="00D70679">
        <w:rPr>
          <w:rFonts w:ascii="Trebuchet MS" w:hAnsi="Trebuchet MS"/>
          <w:sz w:val="26"/>
          <w:szCs w:val="26"/>
        </w:rPr>
        <w:tab/>
        <w:t xml:space="preserve">    </w:t>
      </w:r>
      <w:r w:rsidR="00D70679">
        <w:rPr>
          <w:rFonts w:ascii="Trebuchet MS" w:hAnsi="Trebuchet MS"/>
          <w:sz w:val="26"/>
          <w:szCs w:val="26"/>
        </w:rPr>
        <w:tab/>
      </w:r>
      <w:r w:rsidR="00D70679">
        <w:rPr>
          <w:rFonts w:ascii="Trebuchet MS" w:hAnsi="Trebuchet MS"/>
          <w:sz w:val="26"/>
          <w:szCs w:val="26"/>
        </w:rPr>
        <w:tab/>
      </w:r>
      <w:r w:rsidR="00D70679">
        <w:rPr>
          <w:rFonts w:ascii="Trebuchet MS" w:hAnsi="Trebuchet MS"/>
          <w:sz w:val="26"/>
          <w:szCs w:val="26"/>
        </w:rPr>
        <w:tab/>
      </w:r>
      <w:r w:rsidR="00D70679">
        <w:rPr>
          <w:rFonts w:ascii="Trebuchet MS" w:hAnsi="Trebuchet MS"/>
          <w:sz w:val="26"/>
          <w:szCs w:val="26"/>
        </w:rPr>
        <w:tab/>
      </w:r>
      <w:r w:rsidR="00D70679">
        <w:rPr>
          <w:rFonts w:ascii="Trebuchet MS" w:hAnsi="Trebuchet MS"/>
          <w:sz w:val="26"/>
          <w:szCs w:val="26"/>
        </w:rPr>
        <w:tab/>
      </w:r>
      <w:r w:rsidR="00D70679">
        <w:rPr>
          <w:rFonts w:ascii="Trebuchet MS" w:hAnsi="Trebuchet MS"/>
          <w:sz w:val="26"/>
          <w:szCs w:val="26"/>
        </w:rPr>
        <w:tab/>
      </w:r>
      <w:r w:rsidR="00D70679">
        <w:rPr>
          <w:rFonts w:ascii="Trebuchet MS" w:hAnsi="Trebuchet MS"/>
          <w:sz w:val="26"/>
          <w:szCs w:val="26"/>
        </w:rPr>
        <w:tab/>
      </w:r>
      <w:r w:rsidRPr="00D70679">
        <w:rPr>
          <w:rFonts w:ascii="Trebuchet MS" w:hAnsi="Trebuchet MS"/>
          <w:b/>
          <w:bCs/>
          <w:sz w:val="26"/>
          <w:szCs w:val="26"/>
        </w:rPr>
        <w:t>T</w:t>
      </w:r>
      <w:r w:rsidRPr="00D70679">
        <w:rPr>
          <w:rFonts w:ascii="Trebuchet MS" w:hAnsi="Trebuchet MS"/>
          <w:b/>
          <w:bCs/>
          <w:sz w:val="26"/>
          <w:szCs w:val="26"/>
          <w:lang w:val="hu-HU"/>
        </w:rPr>
        <w:t>óth Andrea</w:t>
      </w:r>
      <w:r w:rsidRPr="00D70679">
        <w:rPr>
          <w:rFonts w:ascii="Trebuchet MS" w:hAnsi="Trebuchet MS"/>
          <w:b/>
          <w:bCs/>
          <w:sz w:val="26"/>
          <w:szCs w:val="26"/>
          <w:lang w:val="hu-HU"/>
        </w:rPr>
        <w:tab/>
      </w:r>
      <w:r w:rsidRPr="00D70679">
        <w:rPr>
          <w:rFonts w:ascii="Trebuchet MS" w:hAnsi="Trebuchet MS"/>
          <w:b/>
          <w:bCs/>
          <w:sz w:val="26"/>
          <w:szCs w:val="26"/>
          <w:lang w:val="hu-HU"/>
        </w:rPr>
        <w:tab/>
      </w:r>
      <w:r w:rsidRPr="00D70679">
        <w:rPr>
          <w:rFonts w:ascii="Trebuchet MS" w:hAnsi="Trebuchet MS"/>
          <w:b/>
          <w:bCs/>
          <w:sz w:val="26"/>
          <w:szCs w:val="26"/>
          <w:lang w:val="hu-HU"/>
        </w:rPr>
        <w:tab/>
      </w:r>
      <w:r w:rsidRPr="00D70679">
        <w:rPr>
          <w:rFonts w:ascii="Trebuchet MS" w:hAnsi="Trebuchet MS"/>
          <w:b/>
          <w:bCs/>
          <w:sz w:val="26"/>
          <w:szCs w:val="26"/>
          <w:lang w:val="hu-HU"/>
        </w:rPr>
        <w:tab/>
      </w:r>
      <w:r w:rsidRPr="00D70679">
        <w:rPr>
          <w:rFonts w:ascii="Trebuchet MS" w:hAnsi="Trebuchet MS"/>
          <w:b/>
          <w:bCs/>
          <w:sz w:val="26"/>
          <w:szCs w:val="26"/>
          <w:lang w:val="hu-HU"/>
        </w:rPr>
        <w:tab/>
      </w:r>
      <w:r w:rsidRPr="00D70679">
        <w:rPr>
          <w:rFonts w:ascii="Trebuchet MS" w:hAnsi="Trebuchet MS"/>
          <w:b/>
          <w:bCs/>
          <w:sz w:val="26"/>
          <w:szCs w:val="26"/>
          <w:lang w:val="hu-HU"/>
        </w:rPr>
        <w:tab/>
      </w:r>
    </w:p>
    <w:p w14:paraId="06903DA4" w14:textId="77777777" w:rsidR="001F3A79" w:rsidRPr="00D70679" w:rsidRDefault="001F3A79" w:rsidP="005007A9">
      <w:pPr>
        <w:rPr>
          <w:rFonts w:ascii="Trebuchet MS" w:hAnsi="Trebuchet MS"/>
          <w:sz w:val="26"/>
          <w:szCs w:val="26"/>
          <w:lang w:val="hu-HU"/>
        </w:rPr>
      </w:pPr>
    </w:p>
    <w:p w14:paraId="66997393" w14:textId="77777777" w:rsidR="001F3A79" w:rsidRDefault="001F3A79" w:rsidP="005007A9">
      <w:pPr>
        <w:rPr>
          <w:lang w:val="hu-HU"/>
        </w:rPr>
      </w:pPr>
    </w:p>
    <w:p w14:paraId="27F3B4AE" w14:textId="77777777" w:rsidR="001F3A79" w:rsidRDefault="001F3A79" w:rsidP="005007A9">
      <w:pPr>
        <w:rPr>
          <w:lang w:val="hu-HU"/>
        </w:rPr>
      </w:pPr>
    </w:p>
    <w:p w14:paraId="65921864" w14:textId="77777777" w:rsidR="001C5E44" w:rsidRDefault="001C5E44" w:rsidP="005007A9">
      <w:pPr>
        <w:rPr>
          <w:sz w:val="20"/>
          <w:szCs w:val="20"/>
          <w:lang w:val="hu-HU"/>
        </w:rPr>
      </w:pPr>
    </w:p>
    <w:p w14:paraId="30BEB1E9" w14:textId="77777777" w:rsidR="001C5E44" w:rsidRDefault="001C5E44" w:rsidP="005007A9">
      <w:pPr>
        <w:rPr>
          <w:sz w:val="20"/>
          <w:szCs w:val="20"/>
          <w:lang w:val="hu-HU"/>
        </w:rPr>
      </w:pPr>
    </w:p>
    <w:p w14:paraId="1EBBFB9B" w14:textId="77777777" w:rsidR="001C5E44" w:rsidRDefault="001C5E44" w:rsidP="005007A9">
      <w:pPr>
        <w:rPr>
          <w:sz w:val="20"/>
          <w:szCs w:val="20"/>
          <w:lang w:val="hu-HU"/>
        </w:rPr>
      </w:pPr>
    </w:p>
    <w:p w14:paraId="2CB0397C" w14:textId="77777777" w:rsidR="001C5E44" w:rsidRDefault="001C5E44" w:rsidP="005007A9">
      <w:pPr>
        <w:rPr>
          <w:sz w:val="20"/>
          <w:szCs w:val="20"/>
          <w:lang w:val="hu-HU"/>
        </w:rPr>
      </w:pPr>
    </w:p>
    <w:p w14:paraId="7F9A0B28" w14:textId="77777777" w:rsidR="001C5E44" w:rsidRDefault="001C5E44" w:rsidP="005007A9">
      <w:pPr>
        <w:rPr>
          <w:sz w:val="20"/>
          <w:szCs w:val="20"/>
          <w:lang w:val="hu-HU"/>
        </w:rPr>
      </w:pPr>
    </w:p>
    <w:p w14:paraId="53AAF7D0" w14:textId="77777777" w:rsidR="001C5E44" w:rsidRDefault="001C5E44" w:rsidP="005007A9">
      <w:pPr>
        <w:rPr>
          <w:sz w:val="20"/>
          <w:szCs w:val="20"/>
          <w:lang w:val="hu-HU"/>
        </w:rPr>
      </w:pPr>
    </w:p>
    <w:p w14:paraId="60F1D12F" w14:textId="77777777" w:rsidR="001C5E44" w:rsidRDefault="001C5E44" w:rsidP="005007A9">
      <w:pPr>
        <w:rPr>
          <w:sz w:val="20"/>
          <w:szCs w:val="20"/>
          <w:lang w:val="hu-HU"/>
        </w:rPr>
      </w:pPr>
    </w:p>
    <w:p w14:paraId="37F2E41F" w14:textId="77777777" w:rsidR="001C5E44" w:rsidRDefault="001C5E44" w:rsidP="005007A9">
      <w:pPr>
        <w:rPr>
          <w:sz w:val="20"/>
          <w:szCs w:val="20"/>
          <w:lang w:val="hu-HU"/>
        </w:rPr>
      </w:pPr>
    </w:p>
    <w:p w14:paraId="7C265040" w14:textId="77777777" w:rsidR="001F3A79" w:rsidRPr="00A07779" w:rsidRDefault="001F3A79" w:rsidP="005007A9">
      <w:pPr>
        <w:rPr>
          <w:rFonts w:ascii="Trebuchet MS" w:hAnsi="Trebuchet MS"/>
          <w:b/>
          <w:bCs/>
          <w:sz w:val="20"/>
          <w:szCs w:val="20"/>
          <w:lang w:val="hu-HU"/>
        </w:rPr>
      </w:pPr>
      <w:r w:rsidRPr="00A07779">
        <w:rPr>
          <w:rFonts w:ascii="Trebuchet MS" w:hAnsi="Trebuchet MS"/>
          <w:b/>
          <w:bCs/>
          <w:sz w:val="20"/>
          <w:szCs w:val="20"/>
          <w:lang w:val="hu-HU"/>
        </w:rPr>
        <w:t>Întocmit:</w:t>
      </w:r>
    </w:p>
    <w:p w14:paraId="3F384671" w14:textId="22A24BC4" w:rsidR="001F3A79" w:rsidRPr="00A07779" w:rsidRDefault="00A07779" w:rsidP="005007A9">
      <w:pPr>
        <w:rPr>
          <w:rFonts w:ascii="Trebuchet MS" w:hAnsi="Trebuchet MS"/>
          <w:b/>
          <w:bCs/>
          <w:sz w:val="20"/>
          <w:szCs w:val="20"/>
          <w:lang w:val="hu-HU"/>
        </w:rPr>
      </w:pPr>
      <w:r w:rsidRPr="00A07779">
        <w:rPr>
          <w:rFonts w:ascii="Trebuchet MS" w:hAnsi="Trebuchet MS"/>
          <w:b/>
          <w:bCs/>
          <w:sz w:val="20"/>
          <w:szCs w:val="20"/>
          <w:lang w:val="hu-HU"/>
        </w:rPr>
        <w:t>Claudia Luca - jrs</w:t>
      </w:r>
    </w:p>
    <w:sectPr w:rsidR="001F3A79" w:rsidRPr="00A07779" w:rsidSect="00937FFB">
      <w:headerReference w:type="default" r:id="rId8"/>
      <w:footerReference w:type="default" r:id="rId9"/>
      <w:pgSz w:w="11906" w:h="16838"/>
      <w:pgMar w:top="2269" w:right="926" w:bottom="900" w:left="1440" w:header="708"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2251E" w14:textId="77777777" w:rsidR="00CF7B9F" w:rsidRDefault="00CF7B9F" w:rsidP="00A41045">
      <w:r>
        <w:separator/>
      </w:r>
    </w:p>
  </w:endnote>
  <w:endnote w:type="continuationSeparator" w:id="0">
    <w:p w14:paraId="7AB7D020" w14:textId="77777777" w:rsidR="00CF7B9F" w:rsidRDefault="00CF7B9F" w:rsidP="00A4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17CD" w14:textId="77777777" w:rsidR="000767F5" w:rsidRDefault="006951C1">
    <w:pPr>
      <w:pStyle w:val="Footer"/>
      <w:jc w:val="center"/>
    </w:pPr>
    <w:r>
      <w:fldChar w:fldCharType="begin"/>
    </w:r>
    <w:r>
      <w:instrText>PAGE   \* MERGEFORMAT</w:instrText>
    </w:r>
    <w:r>
      <w:fldChar w:fldCharType="separate"/>
    </w:r>
    <w:r w:rsidR="0029151E">
      <w:rPr>
        <w:noProof/>
      </w:rPr>
      <w:t>1</w:t>
    </w:r>
    <w:r>
      <w:rPr>
        <w:noProof/>
      </w:rPr>
      <w:fldChar w:fldCharType="end"/>
    </w:r>
  </w:p>
  <w:p w14:paraId="7D8B043C" w14:textId="77777777" w:rsidR="000767F5" w:rsidRDefault="00076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4A6BE" w14:textId="77777777" w:rsidR="00CF7B9F" w:rsidRDefault="00CF7B9F" w:rsidP="00A41045">
      <w:r>
        <w:separator/>
      </w:r>
    </w:p>
  </w:footnote>
  <w:footnote w:type="continuationSeparator" w:id="0">
    <w:p w14:paraId="435EFD56" w14:textId="77777777" w:rsidR="00CF7B9F" w:rsidRDefault="00CF7B9F" w:rsidP="00A41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Spec="center" w:tblpY="-71"/>
      <w:tblW w:w="5690" w:type="pct"/>
      <w:tblBorders>
        <w:top w:val="single" w:sz="2" w:space="0" w:color="C9C9C9"/>
        <w:bottom w:val="single" w:sz="2" w:space="0" w:color="C9C9C9"/>
        <w:insideH w:val="single" w:sz="2" w:space="0" w:color="C9C9C9"/>
        <w:insideV w:val="single" w:sz="2" w:space="0" w:color="C9C9C9"/>
      </w:tblBorders>
      <w:tblLook w:val="01E0" w:firstRow="1" w:lastRow="1" w:firstColumn="1" w:lastColumn="1" w:noHBand="0" w:noVBand="0"/>
    </w:tblPr>
    <w:tblGrid>
      <w:gridCol w:w="2241"/>
      <w:gridCol w:w="8717"/>
    </w:tblGrid>
    <w:tr w:rsidR="00B444EE" w:rsidRPr="008B2CBE" w14:paraId="74DE2414" w14:textId="77777777" w:rsidTr="00AE26A2">
      <w:trPr>
        <w:trHeight w:val="1728"/>
      </w:trPr>
      <w:tc>
        <w:tcPr>
          <w:tcW w:w="1023" w:type="pct"/>
          <w:tcBorders>
            <w:top w:val="nil"/>
            <w:bottom w:val="single" w:sz="12" w:space="0" w:color="C9C9C9"/>
            <w:right w:val="nil"/>
          </w:tcBorders>
          <w:shd w:val="clear" w:color="auto" w:fill="FFFFFF"/>
          <w:hideMark/>
        </w:tcPr>
        <w:p w14:paraId="43B59252" w14:textId="68FD86AC" w:rsidR="00B444EE" w:rsidRPr="008B2CBE" w:rsidRDefault="00236A29" w:rsidP="00AE26A2">
          <w:pPr>
            <w:tabs>
              <w:tab w:val="left" w:pos="708"/>
            </w:tabs>
            <w:jc w:val="center"/>
            <w:rPr>
              <w:rFonts w:cs="Arial"/>
              <w:b/>
              <w:bCs/>
            </w:rPr>
          </w:pPr>
          <w:r w:rsidRPr="008B2CBE">
            <w:rPr>
              <w:b/>
              <w:bCs/>
              <w:noProof/>
            </w:rPr>
            <w:drawing>
              <wp:inline distT="0" distB="0" distL="0" distR="0" wp14:anchorId="0BBB85F9" wp14:editId="3672B103">
                <wp:extent cx="1285875" cy="990600"/>
                <wp:effectExtent l="0" t="0" r="0" b="0"/>
                <wp:docPr id="259344760" name="Picture 25934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990600"/>
                        </a:xfrm>
                        <a:prstGeom prst="rect">
                          <a:avLst/>
                        </a:prstGeom>
                        <a:noFill/>
                        <a:ln>
                          <a:noFill/>
                        </a:ln>
                      </pic:spPr>
                    </pic:pic>
                  </a:graphicData>
                </a:graphic>
              </wp:inline>
            </w:drawing>
          </w:r>
        </w:p>
      </w:tc>
      <w:tc>
        <w:tcPr>
          <w:tcW w:w="3977" w:type="pct"/>
          <w:tcBorders>
            <w:top w:val="nil"/>
            <w:left w:val="nil"/>
            <w:bottom w:val="single" w:sz="12" w:space="0" w:color="C9C9C9"/>
          </w:tcBorders>
          <w:shd w:val="clear" w:color="auto" w:fill="FFFFFF"/>
        </w:tcPr>
        <w:p w14:paraId="27BB302D" w14:textId="77777777" w:rsidR="00B444EE" w:rsidRPr="00FA3439" w:rsidRDefault="00B444EE" w:rsidP="00AE26A2">
          <w:pPr>
            <w:tabs>
              <w:tab w:val="left" w:pos="708"/>
            </w:tabs>
            <w:jc w:val="right"/>
            <w:rPr>
              <w:b/>
              <w:bCs/>
              <w:color w:val="538135"/>
              <w:sz w:val="20"/>
              <w:szCs w:val="20"/>
            </w:rPr>
          </w:pPr>
          <w:r w:rsidRPr="00FA3439">
            <w:rPr>
              <w:b/>
              <w:bCs/>
              <w:color w:val="538135"/>
              <w:sz w:val="20"/>
              <w:szCs w:val="20"/>
            </w:rPr>
            <w:t>ASOCIAŢIA DE DEZVOLTARE INTERCOMUNITARĂ ECOLECT MUREȘ</w:t>
          </w:r>
        </w:p>
        <w:p w14:paraId="533406C3" w14:textId="77777777" w:rsidR="00B444EE" w:rsidRPr="00FA3439" w:rsidRDefault="00B444EE" w:rsidP="00AE26A2">
          <w:pPr>
            <w:tabs>
              <w:tab w:val="left" w:pos="708"/>
            </w:tabs>
            <w:jc w:val="right"/>
            <w:rPr>
              <w:b/>
              <w:bCs/>
              <w:sz w:val="20"/>
              <w:szCs w:val="20"/>
            </w:rPr>
          </w:pPr>
          <w:r w:rsidRPr="00FA3439">
            <w:rPr>
              <w:b/>
              <w:bCs/>
              <w:sz w:val="20"/>
              <w:szCs w:val="20"/>
            </w:rPr>
            <w:t>Str. Primăriei Nr.2</w:t>
          </w:r>
        </w:p>
        <w:p w14:paraId="0DF44D92" w14:textId="77777777" w:rsidR="00B444EE" w:rsidRPr="00FA3439" w:rsidRDefault="00B444EE" w:rsidP="00AE26A2">
          <w:pPr>
            <w:tabs>
              <w:tab w:val="left" w:pos="708"/>
            </w:tabs>
            <w:jc w:val="right"/>
            <w:rPr>
              <w:b/>
              <w:bCs/>
              <w:sz w:val="20"/>
              <w:szCs w:val="20"/>
            </w:rPr>
          </w:pPr>
          <w:r w:rsidRPr="00FA3439">
            <w:rPr>
              <w:b/>
              <w:bCs/>
              <w:sz w:val="20"/>
              <w:szCs w:val="20"/>
            </w:rPr>
            <w:t>540026 Târgu Mureș</w:t>
          </w:r>
        </w:p>
        <w:p w14:paraId="70508EA3" w14:textId="77777777" w:rsidR="00B444EE" w:rsidRPr="00FA3439" w:rsidRDefault="00B444EE" w:rsidP="00AE26A2">
          <w:pPr>
            <w:tabs>
              <w:tab w:val="left" w:pos="708"/>
            </w:tabs>
            <w:jc w:val="right"/>
            <w:rPr>
              <w:b/>
              <w:bCs/>
              <w:sz w:val="20"/>
              <w:szCs w:val="20"/>
            </w:rPr>
          </w:pPr>
          <w:r w:rsidRPr="00FA3439">
            <w:rPr>
              <w:b/>
              <w:bCs/>
              <w:sz w:val="20"/>
              <w:szCs w:val="20"/>
            </w:rPr>
            <w:t>CIF: 24219033</w:t>
          </w:r>
        </w:p>
        <w:p w14:paraId="5D7CF0AF" w14:textId="77777777" w:rsidR="00B444EE" w:rsidRPr="00FA3439" w:rsidRDefault="00B444EE" w:rsidP="00AE26A2">
          <w:pPr>
            <w:tabs>
              <w:tab w:val="left" w:pos="708"/>
            </w:tabs>
            <w:jc w:val="right"/>
            <w:rPr>
              <w:b/>
              <w:bCs/>
              <w:sz w:val="20"/>
              <w:szCs w:val="20"/>
            </w:rPr>
          </w:pPr>
          <w:r w:rsidRPr="00FA3439">
            <w:rPr>
              <w:b/>
              <w:bCs/>
              <w:sz w:val="20"/>
              <w:szCs w:val="20"/>
            </w:rPr>
            <w:t>Tel: 0365-455256</w:t>
          </w:r>
        </w:p>
        <w:p w14:paraId="1D2A51F4" w14:textId="77777777" w:rsidR="00B444EE" w:rsidRPr="00FA3439" w:rsidRDefault="00B444EE" w:rsidP="00AE26A2">
          <w:pPr>
            <w:tabs>
              <w:tab w:val="left" w:pos="4956"/>
            </w:tabs>
            <w:jc w:val="right"/>
            <w:rPr>
              <w:b/>
              <w:bCs/>
              <w:sz w:val="20"/>
              <w:szCs w:val="20"/>
            </w:rPr>
          </w:pPr>
          <w:r w:rsidRPr="00FA3439">
            <w:rPr>
              <w:b/>
              <w:bCs/>
              <w:sz w:val="20"/>
              <w:szCs w:val="20"/>
            </w:rPr>
            <w:t>Fax:0265-221116</w:t>
          </w:r>
        </w:p>
        <w:p w14:paraId="7B96B216" w14:textId="77777777" w:rsidR="00B444EE" w:rsidRPr="00FA3439" w:rsidRDefault="00B444EE" w:rsidP="00AE26A2">
          <w:pPr>
            <w:tabs>
              <w:tab w:val="left" w:pos="4956"/>
            </w:tabs>
            <w:ind w:left="6521" w:hanging="6521"/>
            <w:jc w:val="right"/>
            <w:rPr>
              <w:b/>
              <w:bCs/>
              <w:sz w:val="20"/>
              <w:szCs w:val="20"/>
            </w:rPr>
          </w:pPr>
          <w:r w:rsidRPr="00FA3439">
            <w:rPr>
              <w:b/>
              <w:bCs/>
              <w:sz w:val="20"/>
              <w:szCs w:val="20"/>
            </w:rPr>
            <w:t>E-mail:</w:t>
          </w:r>
          <w:r w:rsidR="002E59F7" w:rsidRPr="00FA3439">
            <w:rPr>
              <w:b/>
              <w:bCs/>
              <w:sz w:val="20"/>
              <w:szCs w:val="20"/>
            </w:rPr>
            <w:t xml:space="preserve"> </w:t>
          </w:r>
          <w:r w:rsidRPr="00FA3439">
            <w:rPr>
              <w:b/>
              <w:bCs/>
              <w:sz w:val="20"/>
              <w:szCs w:val="20"/>
            </w:rPr>
            <w:t>office@adiecolectm</w:t>
          </w:r>
          <w:r w:rsidR="00B20F78" w:rsidRPr="00FA3439">
            <w:rPr>
              <w:b/>
              <w:bCs/>
              <w:sz w:val="20"/>
              <w:szCs w:val="20"/>
            </w:rPr>
            <w:t>s</w:t>
          </w:r>
          <w:r w:rsidRPr="00FA3439">
            <w:rPr>
              <w:b/>
              <w:bCs/>
              <w:sz w:val="20"/>
              <w:szCs w:val="20"/>
            </w:rPr>
            <w:t>.ro</w:t>
          </w:r>
        </w:p>
        <w:p w14:paraId="5F3AFBE3" w14:textId="77777777" w:rsidR="00B444EE" w:rsidRPr="008B2CBE" w:rsidRDefault="00B444EE" w:rsidP="00AE26A2">
          <w:pPr>
            <w:tabs>
              <w:tab w:val="left" w:pos="4956"/>
            </w:tabs>
            <w:ind w:left="6521" w:hanging="6521"/>
            <w:jc w:val="right"/>
            <w:rPr>
              <w:b/>
              <w:bCs/>
              <w:sz w:val="20"/>
              <w:szCs w:val="20"/>
            </w:rPr>
          </w:pPr>
          <w:r w:rsidRPr="00FA3439">
            <w:rPr>
              <w:b/>
              <w:bCs/>
              <w:sz w:val="20"/>
              <w:szCs w:val="20"/>
            </w:rPr>
            <w:t>ecolect@cjmures.ro</w:t>
          </w:r>
          <w:r w:rsidRPr="008B2CBE">
            <w:rPr>
              <w:b/>
              <w:bCs/>
              <w:sz w:val="20"/>
              <w:szCs w:val="20"/>
            </w:rPr>
            <w:t xml:space="preserve">                                                                                                                                                                             </w:t>
          </w:r>
        </w:p>
      </w:tc>
    </w:tr>
  </w:tbl>
  <w:p w14:paraId="4CC7E3F0" w14:textId="77777777" w:rsidR="00F81AC8" w:rsidRPr="00EA3A1E" w:rsidRDefault="00F81AC8" w:rsidP="00F605B6">
    <w:pPr>
      <w:rPr>
        <w:rFonts w:ascii="Tahoma" w:hAnsi="Tahoma" w:cs="Tahoma"/>
        <w:b/>
        <w:color w:val="000000"/>
        <w:sz w:val="22"/>
        <w:szCs w:val="22"/>
      </w:rPr>
    </w:pPr>
    <w:r>
      <w:rPr>
        <w:rFonts w:ascii="Tahoma" w:hAnsi="Tahoma" w:cs="Tahoma"/>
        <w:b/>
        <w:sz w:val="22"/>
        <w:szCs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C40"/>
    <w:multiLevelType w:val="hybridMultilevel"/>
    <w:tmpl w:val="975C1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80240"/>
    <w:multiLevelType w:val="multilevel"/>
    <w:tmpl w:val="53C89C7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BC06AB5"/>
    <w:multiLevelType w:val="hybridMultilevel"/>
    <w:tmpl w:val="B4D24C1E"/>
    <w:lvl w:ilvl="0" w:tplc="B5BC6178">
      <w:start w:val="5"/>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57ACC"/>
    <w:multiLevelType w:val="multilevel"/>
    <w:tmpl w:val="5B649F4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14122B41"/>
    <w:multiLevelType w:val="hybridMultilevel"/>
    <w:tmpl w:val="2DB2659E"/>
    <w:lvl w:ilvl="0" w:tplc="B5BC6178">
      <w:start w:val="5"/>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06482"/>
    <w:multiLevelType w:val="hybridMultilevel"/>
    <w:tmpl w:val="118EBF80"/>
    <w:lvl w:ilvl="0" w:tplc="2CD2F232">
      <w:start w:val="1"/>
      <w:numFmt w:val="bullet"/>
      <w:lvlText w:val="-"/>
      <w:lvlJc w:val="left"/>
      <w:pPr>
        <w:ind w:left="1800" w:hanging="360"/>
      </w:pPr>
      <w:rPr>
        <w:rFonts w:ascii="Arial" w:eastAsia="Times New Roman" w:hAnsi="Arial" w:cs="Arial" w:hint="default"/>
        <w:b w:val="0"/>
        <w:sz w:val="24"/>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3E6D6A"/>
    <w:multiLevelType w:val="hybridMultilevel"/>
    <w:tmpl w:val="B81CC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191CB2"/>
    <w:multiLevelType w:val="hybridMultilevel"/>
    <w:tmpl w:val="D9261736"/>
    <w:lvl w:ilvl="0" w:tplc="7414B74E">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E90B39"/>
    <w:multiLevelType w:val="hybridMultilevel"/>
    <w:tmpl w:val="CD4215A6"/>
    <w:lvl w:ilvl="0" w:tplc="001C70FC">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66DAF"/>
    <w:multiLevelType w:val="hybridMultilevel"/>
    <w:tmpl w:val="8DBE3924"/>
    <w:lvl w:ilvl="0" w:tplc="68CA6462">
      <w:numFmt w:val="bullet"/>
      <w:lvlText w:val="-"/>
      <w:lvlJc w:val="left"/>
      <w:pPr>
        <w:ind w:left="1440" w:hanging="360"/>
      </w:pPr>
      <w:rPr>
        <w:rFonts w:ascii="Verdana" w:eastAsia="Times New Roman" w:hAnsi="Verdana"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C1706B5"/>
    <w:multiLevelType w:val="hybridMultilevel"/>
    <w:tmpl w:val="6CCA016E"/>
    <w:lvl w:ilvl="0" w:tplc="426E0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5778FB"/>
    <w:multiLevelType w:val="hybridMultilevel"/>
    <w:tmpl w:val="6CAEDCE6"/>
    <w:lvl w:ilvl="0" w:tplc="B85649EC">
      <w:numFmt w:val="bullet"/>
      <w:lvlText w:val="-"/>
      <w:lvlJc w:val="left"/>
      <w:pPr>
        <w:ind w:left="1080" w:hanging="360"/>
      </w:pPr>
      <w:rPr>
        <w:rFonts w:ascii="Palatino Linotype" w:eastAsia="Calibr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A93FF1"/>
    <w:multiLevelType w:val="multilevel"/>
    <w:tmpl w:val="9D7AC5F6"/>
    <w:lvl w:ilvl="0">
      <w:start w:val="1"/>
      <w:numFmt w:val="decimal"/>
      <w:lvlText w:val="%1."/>
      <w:lvlJc w:val="left"/>
      <w:pPr>
        <w:ind w:left="720" w:hanging="360"/>
      </w:pPr>
      <w:rPr>
        <w:rFonts w:hint="default"/>
        <w:b/>
      </w:rPr>
    </w:lvl>
    <w:lvl w:ilvl="1">
      <w:start w:val="1"/>
      <w:numFmt w:val="decimal"/>
      <w:isLgl/>
      <w:lvlText w:val="%1.%2."/>
      <w:lvlJc w:val="left"/>
      <w:pPr>
        <w:ind w:left="8550" w:hanging="72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525BAA"/>
    <w:multiLevelType w:val="hybridMultilevel"/>
    <w:tmpl w:val="63761B58"/>
    <w:lvl w:ilvl="0" w:tplc="3F46D872">
      <w:start w:val="1"/>
      <w:numFmt w:val="upperRoman"/>
      <w:lvlText w:val="%1."/>
      <w:lvlJc w:val="left"/>
      <w:pPr>
        <w:ind w:left="720" w:hanging="360"/>
      </w:pPr>
      <w:rPr>
        <w:rFonts w:ascii="Cambria" w:eastAsia="Times New Roman" w:hAnsi="Cambria" w:cs="Times New Roman"/>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C1610"/>
    <w:multiLevelType w:val="hybridMultilevel"/>
    <w:tmpl w:val="238877E0"/>
    <w:lvl w:ilvl="0" w:tplc="B5BC6178">
      <w:start w:val="5"/>
      <w:numFmt w:val="bullet"/>
      <w:lvlText w:val="-"/>
      <w:lvlJc w:val="left"/>
      <w:pPr>
        <w:ind w:left="1170" w:hanging="360"/>
      </w:pPr>
      <w:rPr>
        <w:rFonts w:ascii="Cambria" w:eastAsia="Times New Roman" w:hAnsi="Cambria"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4EAE32CD"/>
    <w:multiLevelType w:val="hybridMultilevel"/>
    <w:tmpl w:val="CF2078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F43309"/>
    <w:multiLevelType w:val="hybridMultilevel"/>
    <w:tmpl w:val="EBA0DCEA"/>
    <w:lvl w:ilvl="0" w:tplc="BE7C3EE0">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BA62E3"/>
    <w:multiLevelType w:val="hybridMultilevel"/>
    <w:tmpl w:val="F1CA67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BC606EF"/>
    <w:multiLevelType w:val="hybridMultilevel"/>
    <w:tmpl w:val="2D3EF5DE"/>
    <w:lvl w:ilvl="0" w:tplc="342CD2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086A41"/>
    <w:multiLevelType w:val="hybridMultilevel"/>
    <w:tmpl w:val="21B819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222563"/>
    <w:multiLevelType w:val="hybridMultilevel"/>
    <w:tmpl w:val="25104A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956BB8"/>
    <w:multiLevelType w:val="hybridMultilevel"/>
    <w:tmpl w:val="A4223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B50D03"/>
    <w:multiLevelType w:val="hybridMultilevel"/>
    <w:tmpl w:val="8A6CB3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1C3BF3"/>
    <w:multiLevelType w:val="multilevel"/>
    <w:tmpl w:val="2E7A6FA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327200800">
    <w:abstractNumId w:val="6"/>
  </w:num>
  <w:num w:numId="2" w16cid:durableId="1790582463">
    <w:abstractNumId w:val="3"/>
  </w:num>
  <w:num w:numId="3" w16cid:durableId="1042633248">
    <w:abstractNumId w:val="23"/>
  </w:num>
  <w:num w:numId="4" w16cid:durableId="1685588247">
    <w:abstractNumId w:val="16"/>
  </w:num>
  <w:num w:numId="5" w16cid:durableId="1798334589">
    <w:abstractNumId w:val="22"/>
  </w:num>
  <w:num w:numId="6" w16cid:durableId="1334146663">
    <w:abstractNumId w:val="2"/>
  </w:num>
  <w:num w:numId="7" w16cid:durableId="233702861">
    <w:abstractNumId w:val="10"/>
  </w:num>
  <w:num w:numId="8" w16cid:durableId="928123006">
    <w:abstractNumId w:val="8"/>
  </w:num>
  <w:num w:numId="9" w16cid:durableId="135725712">
    <w:abstractNumId w:val="7"/>
  </w:num>
  <w:num w:numId="10" w16cid:durableId="1838576244">
    <w:abstractNumId w:val="4"/>
  </w:num>
  <w:num w:numId="11" w16cid:durableId="794568822">
    <w:abstractNumId w:val="18"/>
  </w:num>
  <w:num w:numId="12" w16cid:durableId="2111512471">
    <w:abstractNumId w:val="15"/>
  </w:num>
  <w:num w:numId="13" w16cid:durableId="569854027">
    <w:abstractNumId w:val="19"/>
  </w:num>
  <w:num w:numId="14" w16cid:durableId="682128570">
    <w:abstractNumId w:val="21"/>
  </w:num>
  <w:num w:numId="15" w16cid:durableId="1144736823">
    <w:abstractNumId w:val="0"/>
  </w:num>
  <w:num w:numId="16" w16cid:durableId="319627230">
    <w:abstractNumId w:val="14"/>
  </w:num>
  <w:num w:numId="17" w16cid:durableId="759105967">
    <w:abstractNumId w:val="17"/>
  </w:num>
  <w:num w:numId="18" w16cid:durableId="685525635">
    <w:abstractNumId w:val="20"/>
  </w:num>
  <w:num w:numId="19" w16cid:durableId="1458257698">
    <w:abstractNumId w:val="9"/>
  </w:num>
  <w:num w:numId="20" w16cid:durableId="1162045530">
    <w:abstractNumId w:val="1"/>
  </w:num>
  <w:num w:numId="21" w16cid:durableId="231241068">
    <w:abstractNumId w:val="11"/>
  </w:num>
  <w:num w:numId="22" w16cid:durableId="113836158">
    <w:abstractNumId w:val="13"/>
  </w:num>
  <w:num w:numId="23" w16cid:durableId="286813040">
    <w:abstractNumId w:val="12"/>
  </w:num>
  <w:num w:numId="24" w16cid:durableId="18070441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C8"/>
    <w:rsid w:val="000024FD"/>
    <w:rsid w:val="0001475C"/>
    <w:rsid w:val="00017064"/>
    <w:rsid w:val="00017970"/>
    <w:rsid w:val="000206A2"/>
    <w:rsid w:val="00020BEA"/>
    <w:rsid w:val="00022237"/>
    <w:rsid w:val="00024D99"/>
    <w:rsid w:val="00050EAD"/>
    <w:rsid w:val="00052087"/>
    <w:rsid w:val="000529EA"/>
    <w:rsid w:val="00062C65"/>
    <w:rsid w:val="00073E63"/>
    <w:rsid w:val="00075936"/>
    <w:rsid w:val="000767F5"/>
    <w:rsid w:val="0007771F"/>
    <w:rsid w:val="0009608A"/>
    <w:rsid w:val="000A5A1B"/>
    <w:rsid w:val="000A6D39"/>
    <w:rsid w:val="000B59F0"/>
    <w:rsid w:val="000C1F03"/>
    <w:rsid w:val="000C373D"/>
    <w:rsid w:val="000C56D3"/>
    <w:rsid w:val="000C5CE3"/>
    <w:rsid w:val="000D5AFE"/>
    <w:rsid w:val="000D6BC5"/>
    <w:rsid w:val="000F2A6D"/>
    <w:rsid w:val="000F3E2E"/>
    <w:rsid w:val="000F49DB"/>
    <w:rsid w:val="000F7EDC"/>
    <w:rsid w:val="000F7FF4"/>
    <w:rsid w:val="00104097"/>
    <w:rsid w:val="0012775A"/>
    <w:rsid w:val="001309FA"/>
    <w:rsid w:val="001348AB"/>
    <w:rsid w:val="00152B55"/>
    <w:rsid w:val="00161587"/>
    <w:rsid w:val="0016354A"/>
    <w:rsid w:val="0016537D"/>
    <w:rsid w:val="00181E41"/>
    <w:rsid w:val="00182652"/>
    <w:rsid w:val="00187807"/>
    <w:rsid w:val="001A3BF3"/>
    <w:rsid w:val="001B3E82"/>
    <w:rsid w:val="001C4B2F"/>
    <w:rsid w:val="001C5E44"/>
    <w:rsid w:val="001C7A44"/>
    <w:rsid w:val="001D3F19"/>
    <w:rsid w:val="001E3BEA"/>
    <w:rsid w:val="001E6F19"/>
    <w:rsid w:val="001F3A79"/>
    <w:rsid w:val="001F7D3F"/>
    <w:rsid w:val="00206D75"/>
    <w:rsid w:val="00215FA8"/>
    <w:rsid w:val="00216B19"/>
    <w:rsid w:val="0022622E"/>
    <w:rsid w:val="00236A29"/>
    <w:rsid w:val="00257788"/>
    <w:rsid w:val="00260776"/>
    <w:rsid w:val="00275D77"/>
    <w:rsid w:val="00277A8C"/>
    <w:rsid w:val="00282299"/>
    <w:rsid w:val="0029151E"/>
    <w:rsid w:val="002A197E"/>
    <w:rsid w:val="002A4EAD"/>
    <w:rsid w:val="002B12EA"/>
    <w:rsid w:val="002B3060"/>
    <w:rsid w:val="002C02DF"/>
    <w:rsid w:val="002C42EF"/>
    <w:rsid w:val="002D13A9"/>
    <w:rsid w:val="002D37E3"/>
    <w:rsid w:val="002E1979"/>
    <w:rsid w:val="002E205A"/>
    <w:rsid w:val="002E59F7"/>
    <w:rsid w:val="002E6E58"/>
    <w:rsid w:val="002F0CEB"/>
    <w:rsid w:val="002F1D4B"/>
    <w:rsid w:val="002F3E9F"/>
    <w:rsid w:val="002F6851"/>
    <w:rsid w:val="002F7DAC"/>
    <w:rsid w:val="00311EED"/>
    <w:rsid w:val="0031486E"/>
    <w:rsid w:val="00315ECB"/>
    <w:rsid w:val="003163E4"/>
    <w:rsid w:val="00326967"/>
    <w:rsid w:val="00346C45"/>
    <w:rsid w:val="0037153F"/>
    <w:rsid w:val="00371C4A"/>
    <w:rsid w:val="003752AD"/>
    <w:rsid w:val="003761BC"/>
    <w:rsid w:val="00382926"/>
    <w:rsid w:val="0038749D"/>
    <w:rsid w:val="00390305"/>
    <w:rsid w:val="0039117A"/>
    <w:rsid w:val="003A1F57"/>
    <w:rsid w:val="003B7C50"/>
    <w:rsid w:val="003E0CF8"/>
    <w:rsid w:val="003E2EDA"/>
    <w:rsid w:val="003F4DC0"/>
    <w:rsid w:val="00403A91"/>
    <w:rsid w:val="00403D1B"/>
    <w:rsid w:val="00406A59"/>
    <w:rsid w:val="004266BE"/>
    <w:rsid w:val="004353FA"/>
    <w:rsid w:val="004421DE"/>
    <w:rsid w:val="00445371"/>
    <w:rsid w:val="004515E3"/>
    <w:rsid w:val="00457E56"/>
    <w:rsid w:val="0047057D"/>
    <w:rsid w:val="004732E8"/>
    <w:rsid w:val="0047728D"/>
    <w:rsid w:val="00477DE0"/>
    <w:rsid w:val="004968CE"/>
    <w:rsid w:val="0049760F"/>
    <w:rsid w:val="004A5432"/>
    <w:rsid w:val="004B6ADC"/>
    <w:rsid w:val="004D2AB4"/>
    <w:rsid w:val="004D5B6A"/>
    <w:rsid w:val="004E1915"/>
    <w:rsid w:val="004E5702"/>
    <w:rsid w:val="004E5DEE"/>
    <w:rsid w:val="004F4009"/>
    <w:rsid w:val="004F4253"/>
    <w:rsid w:val="00500502"/>
    <w:rsid w:val="005007A9"/>
    <w:rsid w:val="00502935"/>
    <w:rsid w:val="0050727B"/>
    <w:rsid w:val="005142DD"/>
    <w:rsid w:val="005259C4"/>
    <w:rsid w:val="005306B6"/>
    <w:rsid w:val="00552608"/>
    <w:rsid w:val="00555573"/>
    <w:rsid w:val="005563EE"/>
    <w:rsid w:val="00556E49"/>
    <w:rsid w:val="00561C34"/>
    <w:rsid w:val="00564226"/>
    <w:rsid w:val="005723E1"/>
    <w:rsid w:val="00576B9B"/>
    <w:rsid w:val="00580AFF"/>
    <w:rsid w:val="0058153C"/>
    <w:rsid w:val="005833EB"/>
    <w:rsid w:val="00583CAE"/>
    <w:rsid w:val="00583D4E"/>
    <w:rsid w:val="00591E3F"/>
    <w:rsid w:val="00593737"/>
    <w:rsid w:val="005A1C07"/>
    <w:rsid w:val="005A1E49"/>
    <w:rsid w:val="005A332E"/>
    <w:rsid w:val="005A3D68"/>
    <w:rsid w:val="005A3E52"/>
    <w:rsid w:val="005B4E3E"/>
    <w:rsid w:val="005C00CE"/>
    <w:rsid w:val="005D072E"/>
    <w:rsid w:val="005E6341"/>
    <w:rsid w:val="005E6514"/>
    <w:rsid w:val="005F03C2"/>
    <w:rsid w:val="005F23BB"/>
    <w:rsid w:val="005F3375"/>
    <w:rsid w:val="00601508"/>
    <w:rsid w:val="00601F48"/>
    <w:rsid w:val="00605B53"/>
    <w:rsid w:val="006151C2"/>
    <w:rsid w:val="00624CE1"/>
    <w:rsid w:val="00637656"/>
    <w:rsid w:val="00643A13"/>
    <w:rsid w:val="006534DD"/>
    <w:rsid w:val="00663D3B"/>
    <w:rsid w:val="00665092"/>
    <w:rsid w:val="0066676C"/>
    <w:rsid w:val="006673F6"/>
    <w:rsid w:val="0067656E"/>
    <w:rsid w:val="00677CEF"/>
    <w:rsid w:val="00680823"/>
    <w:rsid w:val="006823EC"/>
    <w:rsid w:val="006951C1"/>
    <w:rsid w:val="0069524F"/>
    <w:rsid w:val="006B0163"/>
    <w:rsid w:val="006C4A81"/>
    <w:rsid w:val="006C6BC8"/>
    <w:rsid w:val="006D17BA"/>
    <w:rsid w:val="006E4DFD"/>
    <w:rsid w:val="006F34C5"/>
    <w:rsid w:val="007120DA"/>
    <w:rsid w:val="007170A0"/>
    <w:rsid w:val="0072287B"/>
    <w:rsid w:val="007279C7"/>
    <w:rsid w:val="00730F5E"/>
    <w:rsid w:val="0073587C"/>
    <w:rsid w:val="00745C4D"/>
    <w:rsid w:val="00747810"/>
    <w:rsid w:val="007574FD"/>
    <w:rsid w:val="00757D0F"/>
    <w:rsid w:val="00763B47"/>
    <w:rsid w:val="00777976"/>
    <w:rsid w:val="0079619B"/>
    <w:rsid w:val="00797801"/>
    <w:rsid w:val="007A0360"/>
    <w:rsid w:val="007A743E"/>
    <w:rsid w:val="007A78CA"/>
    <w:rsid w:val="007B497C"/>
    <w:rsid w:val="007B7028"/>
    <w:rsid w:val="007F3B71"/>
    <w:rsid w:val="0080116E"/>
    <w:rsid w:val="0080524D"/>
    <w:rsid w:val="00806448"/>
    <w:rsid w:val="008124FE"/>
    <w:rsid w:val="008271F6"/>
    <w:rsid w:val="0084682A"/>
    <w:rsid w:val="00850F75"/>
    <w:rsid w:val="00851C78"/>
    <w:rsid w:val="0086014E"/>
    <w:rsid w:val="0087497C"/>
    <w:rsid w:val="008811B2"/>
    <w:rsid w:val="0088376B"/>
    <w:rsid w:val="00892BE6"/>
    <w:rsid w:val="0089484F"/>
    <w:rsid w:val="00894B02"/>
    <w:rsid w:val="008B2510"/>
    <w:rsid w:val="008D0E14"/>
    <w:rsid w:val="008D19B5"/>
    <w:rsid w:val="008D6042"/>
    <w:rsid w:val="008F505A"/>
    <w:rsid w:val="008F5685"/>
    <w:rsid w:val="008F62EC"/>
    <w:rsid w:val="009045E6"/>
    <w:rsid w:val="00907621"/>
    <w:rsid w:val="009149C4"/>
    <w:rsid w:val="0092098C"/>
    <w:rsid w:val="00933AE8"/>
    <w:rsid w:val="00937FFB"/>
    <w:rsid w:val="00954685"/>
    <w:rsid w:val="009627BB"/>
    <w:rsid w:val="00991210"/>
    <w:rsid w:val="009975B1"/>
    <w:rsid w:val="009A785D"/>
    <w:rsid w:val="009D3E99"/>
    <w:rsid w:val="009E0408"/>
    <w:rsid w:val="009F48A9"/>
    <w:rsid w:val="009F6357"/>
    <w:rsid w:val="00A07779"/>
    <w:rsid w:val="00A10BF2"/>
    <w:rsid w:val="00A27E9D"/>
    <w:rsid w:val="00A376D1"/>
    <w:rsid w:val="00A40533"/>
    <w:rsid w:val="00A41045"/>
    <w:rsid w:val="00A41F7D"/>
    <w:rsid w:val="00A42BE0"/>
    <w:rsid w:val="00A53FEB"/>
    <w:rsid w:val="00A7038F"/>
    <w:rsid w:val="00A75AC4"/>
    <w:rsid w:val="00A76A61"/>
    <w:rsid w:val="00A81C9F"/>
    <w:rsid w:val="00A83EEE"/>
    <w:rsid w:val="00AA57AB"/>
    <w:rsid w:val="00AC00CE"/>
    <w:rsid w:val="00AC50B4"/>
    <w:rsid w:val="00AD3CF3"/>
    <w:rsid w:val="00AD48FE"/>
    <w:rsid w:val="00AD513E"/>
    <w:rsid w:val="00AD5E8E"/>
    <w:rsid w:val="00AE26A2"/>
    <w:rsid w:val="00AE26E0"/>
    <w:rsid w:val="00AE3B25"/>
    <w:rsid w:val="00B01F83"/>
    <w:rsid w:val="00B15852"/>
    <w:rsid w:val="00B16B8A"/>
    <w:rsid w:val="00B174A1"/>
    <w:rsid w:val="00B17C2C"/>
    <w:rsid w:val="00B20F78"/>
    <w:rsid w:val="00B3222D"/>
    <w:rsid w:val="00B444EE"/>
    <w:rsid w:val="00B45192"/>
    <w:rsid w:val="00B45345"/>
    <w:rsid w:val="00B46017"/>
    <w:rsid w:val="00B47E23"/>
    <w:rsid w:val="00B63B96"/>
    <w:rsid w:val="00B7004A"/>
    <w:rsid w:val="00B72826"/>
    <w:rsid w:val="00B75522"/>
    <w:rsid w:val="00B8080F"/>
    <w:rsid w:val="00B80D0A"/>
    <w:rsid w:val="00B865AE"/>
    <w:rsid w:val="00B92D2C"/>
    <w:rsid w:val="00B95083"/>
    <w:rsid w:val="00B972A0"/>
    <w:rsid w:val="00BA06A1"/>
    <w:rsid w:val="00BA404A"/>
    <w:rsid w:val="00BB1284"/>
    <w:rsid w:val="00BC1301"/>
    <w:rsid w:val="00BC454A"/>
    <w:rsid w:val="00BC69DC"/>
    <w:rsid w:val="00BE5720"/>
    <w:rsid w:val="00BF6EA5"/>
    <w:rsid w:val="00C01298"/>
    <w:rsid w:val="00C06DEE"/>
    <w:rsid w:val="00C10147"/>
    <w:rsid w:val="00C166A0"/>
    <w:rsid w:val="00C35C5F"/>
    <w:rsid w:val="00C35F88"/>
    <w:rsid w:val="00C37218"/>
    <w:rsid w:val="00C41A30"/>
    <w:rsid w:val="00C51AFC"/>
    <w:rsid w:val="00C52B73"/>
    <w:rsid w:val="00C57178"/>
    <w:rsid w:val="00C823A4"/>
    <w:rsid w:val="00C90D34"/>
    <w:rsid w:val="00CB0E60"/>
    <w:rsid w:val="00CB1221"/>
    <w:rsid w:val="00CB55B2"/>
    <w:rsid w:val="00CC1DCE"/>
    <w:rsid w:val="00CC6395"/>
    <w:rsid w:val="00CD5E88"/>
    <w:rsid w:val="00CE06D3"/>
    <w:rsid w:val="00CE1E56"/>
    <w:rsid w:val="00CE2B3A"/>
    <w:rsid w:val="00CE61C3"/>
    <w:rsid w:val="00CF13ED"/>
    <w:rsid w:val="00CF47FD"/>
    <w:rsid w:val="00CF73B5"/>
    <w:rsid w:val="00CF7B9F"/>
    <w:rsid w:val="00D01ABC"/>
    <w:rsid w:val="00D07495"/>
    <w:rsid w:val="00D117C8"/>
    <w:rsid w:val="00D17946"/>
    <w:rsid w:val="00D25067"/>
    <w:rsid w:val="00D3644A"/>
    <w:rsid w:val="00D36BFE"/>
    <w:rsid w:val="00D4714F"/>
    <w:rsid w:val="00D63037"/>
    <w:rsid w:val="00D65A8B"/>
    <w:rsid w:val="00D70679"/>
    <w:rsid w:val="00D949C0"/>
    <w:rsid w:val="00D9558C"/>
    <w:rsid w:val="00DA1903"/>
    <w:rsid w:val="00DB2156"/>
    <w:rsid w:val="00DC5BFE"/>
    <w:rsid w:val="00DD0961"/>
    <w:rsid w:val="00DD0A3F"/>
    <w:rsid w:val="00DE0708"/>
    <w:rsid w:val="00DE6506"/>
    <w:rsid w:val="00DE6843"/>
    <w:rsid w:val="00DE7B6B"/>
    <w:rsid w:val="00E110E2"/>
    <w:rsid w:val="00E302DA"/>
    <w:rsid w:val="00E44858"/>
    <w:rsid w:val="00E44AF5"/>
    <w:rsid w:val="00E50CC8"/>
    <w:rsid w:val="00E646DD"/>
    <w:rsid w:val="00E64876"/>
    <w:rsid w:val="00E72B34"/>
    <w:rsid w:val="00E7332A"/>
    <w:rsid w:val="00E7479E"/>
    <w:rsid w:val="00E8759B"/>
    <w:rsid w:val="00EA3A1E"/>
    <w:rsid w:val="00EA6571"/>
    <w:rsid w:val="00EB201B"/>
    <w:rsid w:val="00EC18BF"/>
    <w:rsid w:val="00EC2A26"/>
    <w:rsid w:val="00EC401A"/>
    <w:rsid w:val="00ED35E7"/>
    <w:rsid w:val="00ED547B"/>
    <w:rsid w:val="00ED6B6E"/>
    <w:rsid w:val="00EE0E14"/>
    <w:rsid w:val="00EE3AF0"/>
    <w:rsid w:val="00EF0F36"/>
    <w:rsid w:val="00F02557"/>
    <w:rsid w:val="00F06EC0"/>
    <w:rsid w:val="00F210A7"/>
    <w:rsid w:val="00F271AA"/>
    <w:rsid w:val="00F32E30"/>
    <w:rsid w:val="00F448E2"/>
    <w:rsid w:val="00F4791F"/>
    <w:rsid w:val="00F534B3"/>
    <w:rsid w:val="00F561A1"/>
    <w:rsid w:val="00F605B6"/>
    <w:rsid w:val="00F62C12"/>
    <w:rsid w:val="00F6447F"/>
    <w:rsid w:val="00F77A95"/>
    <w:rsid w:val="00F80386"/>
    <w:rsid w:val="00F81AC8"/>
    <w:rsid w:val="00F83B07"/>
    <w:rsid w:val="00F86709"/>
    <w:rsid w:val="00F92350"/>
    <w:rsid w:val="00FA184E"/>
    <w:rsid w:val="00FA3439"/>
    <w:rsid w:val="00FA3CA7"/>
    <w:rsid w:val="00FA712D"/>
    <w:rsid w:val="00FB2EAD"/>
    <w:rsid w:val="00FC3CB7"/>
    <w:rsid w:val="00FC4E77"/>
    <w:rsid w:val="00FD56C0"/>
    <w:rsid w:val="00FE3A65"/>
    <w:rsid w:val="00FE3C23"/>
    <w:rsid w:val="00FE7D08"/>
    <w:rsid w:val="00FF2286"/>
    <w:rsid w:val="00FF2F9B"/>
    <w:rsid w:val="00FF5DA8"/>
    <w:rsid w:val="00FF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98902"/>
  <w15:docId w15:val="{EE6799C6-CD94-4F6F-89E9-8D5957B1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3F6"/>
    <w:rPr>
      <w:rFonts w:ascii="Times New Roman" w:eastAsia="Times New Roman" w:hAnsi="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673F6"/>
    <w:rPr>
      <w:color w:val="0563C1"/>
      <w:u w:val="single"/>
    </w:rPr>
  </w:style>
  <w:style w:type="paragraph" w:styleId="BalloonText">
    <w:name w:val="Balloon Text"/>
    <w:basedOn w:val="Normal"/>
    <w:link w:val="BalloonTextChar"/>
    <w:uiPriority w:val="99"/>
    <w:semiHidden/>
    <w:unhideWhenUsed/>
    <w:rsid w:val="0022622E"/>
    <w:rPr>
      <w:rFonts w:ascii="Segoe UI" w:hAnsi="Segoe UI" w:cs="Segoe UI"/>
      <w:sz w:val="18"/>
      <w:szCs w:val="18"/>
    </w:rPr>
  </w:style>
  <w:style w:type="character" w:customStyle="1" w:styleId="BalloonTextChar">
    <w:name w:val="Balloon Text Char"/>
    <w:link w:val="BalloonText"/>
    <w:uiPriority w:val="99"/>
    <w:semiHidden/>
    <w:rsid w:val="0022622E"/>
    <w:rPr>
      <w:rFonts w:ascii="Segoe UI" w:eastAsia="Times New Roman" w:hAnsi="Segoe UI" w:cs="Segoe UI"/>
      <w:sz w:val="18"/>
      <w:szCs w:val="18"/>
      <w:lang w:val="ro-RO" w:eastAsia="ro-RO"/>
    </w:rPr>
  </w:style>
  <w:style w:type="paragraph" w:styleId="NormalWeb">
    <w:name w:val="Normal (Web)"/>
    <w:basedOn w:val="Normal"/>
    <w:uiPriority w:val="99"/>
    <w:semiHidden/>
    <w:unhideWhenUsed/>
    <w:rsid w:val="00BC1301"/>
    <w:pPr>
      <w:spacing w:before="100" w:beforeAutospacing="1" w:after="100" w:afterAutospacing="1"/>
    </w:pPr>
    <w:rPr>
      <w:lang w:val="en-US" w:eastAsia="en-US"/>
    </w:rPr>
  </w:style>
  <w:style w:type="paragraph" w:styleId="Header">
    <w:name w:val="header"/>
    <w:basedOn w:val="Normal"/>
    <w:link w:val="HeaderChar"/>
    <w:uiPriority w:val="99"/>
    <w:unhideWhenUsed/>
    <w:rsid w:val="00A41045"/>
    <w:pPr>
      <w:tabs>
        <w:tab w:val="center" w:pos="4680"/>
        <w:tab w:val="right" w:pos="9360"/>
      </w:tabs>
    </w:pPr>
  </w:style>
  <w:style w:type="character" w:customStyle="1" w:styleId="HeaderChar">
    <w:name w:val="Header Char"/>
    <w:link w:val="Header"/>
    <w:uiPriority w:val="99"/>
    <w:rsid w:val="00A41045"/>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A41045"/>
    <w:pPr>
      <w:tabs>
        <w:tab w:val="center" w:pos="4680"/>
        <w:tab w:val="right" w:pos="9360"/>
      </w:tabs>
    </w:pPr>
  </w:style>
  <w:style w:type="character" w:customStyle="1" w:styleId="FooterChar">
    <w:name w:val="Footer Char"/>
    <w:link w:val="Footer"/>
    <w:uiPriority w:val="99"/>
    <w:rsid w:val="00A41045"/>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052087"/>
    <w:pPr>
      <w:ind w:left="720"/>
      <w:contextualSpacing/>
    </w:pPr>
  </w:style>
  <w:style w:type="character" w:customStyle="1" w:styleId="UnresolvedMention1">
    <w:name w:val="Unresolved Mention1"/>
    <w:uiPriority w:val="99"/>
    <w:semiHidden/>
    <w:unhideWhenUsed/>
    <w:rsid w:val="00B63B96"/>
    <w:rPr>
      <w:color w:val="808080"/>
      <w:shd w:val="clear" w:color="auto" w:fill="E6E6E6"/>
    </w:rPr>
  </w:style>
  <w:style w:type="character" w:styleId="UnresolvedMention">
    <w:name w:val="Unresolved Mention"/>
    <w:uiPriority w:val="99"/>
    <w:semiHidden/>
    <w:unhideWhenUsed/>
    <w:rsid w:val="00E110E2"/>
    <w:rPr>
      <w:color w:val="605E5C"/>
      <w:shd w:val="clear" w:color="auto" w:fill="E1DFDD"/>
    </w:rPr>
  </w:style>
  <w:style w:type="paragraph" w:styleId="NoSpacing">
    <w:name w:val="No Spacing"/>
    <w:link w:val="NoSpacingChar"/>
    <w:qFormat/>
    <w:rsid w:val="008F505A"/>
    <w:rPr>
      <w:rFonts w:ascii="Arial" w:hAnsi="Arial" w:cs="Arial"/>
      <w:szCs w:val="22"/>
    </w:rPr>
  </w:style>
  <w:style w:type="character" w:customStyle="1" w:styleId="NoSpacingChar">
    <w:name w:val="No Spacing Char"/>
    <w:link w:val="NoSpacing"/>
    <w:locked/>
    <w:rsid w:val="008F505A"/>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02681">
      <w:bodyDiv w:val="1"/>
      <w:marLeft w:val="0"/>
      <w:marRight w:val="0"/>
      <w:marTop w:val="0"/>
      <w:marBottom w:val="0"/>
      <w:divBdr>
        <w:top w:val="none" w:sz="0" w:space="0" w:color="auto"/>
        <w:left w:val="none" w:sz="0" w:space="0" w:color="auto"/>
        <w:bottom w:val="none" w:sz="0" w:space="0" w:color="auto"/>
        <w:right w:val="none" w:sz="0" w:space="0" w:color="auto"/>
      </w:divBdr>
    </w:div>
    <w:div w:id="744231792">
      <w:bodyDiv w:val="1"/>
      <w:marLeft w:val="0"/>
      <w:marRight w:val="0"/>
      <w:marTop w:val="0"/>
      <w:marBottom w:val="0"/>
      <w:divBdr>
        <w:top w:val="none" w:sz="0" w:space="0" w:color="auto"/>
        <w:left w:val="none" w:sz="0" w:space="0" w:color="auto"/>
        <w:bottom w:val="none" w:sz="0" w:space="0" w:color="auto"/>
        <w:right w:val="none" w:sz="0" w:space="0" w:color="auto"/>
      </w:divBdr>
      <w:divsChild>
        <w:div w:id="1474371254">
          <w:marLeft w:val="0"/>
          <w:marRight w:val="0"/>
          <w:marTop w:val="0"/>
          <w:marBottom w:val="0"/>
          <w:divBdr>
            <w:top w:val="none" w:sz="0" w:space="0" w:color="auto"/>
            <w:left w:val="none" w:sz="0" w:space="0" w:color="auto"/>
            <w:bottom w:val="none" w:sz="0" w:space="0" w:color="auto"/>
            <w:right w:val="none" w:sz="0" w:space="0" w:color="auto"/>
          </w:divBdr>
        </w:div>
      </w:divsChild>
    </w:div>
    <w:div w:id="154062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I%20ECOLECT%20MURES\Documents\Custom%20Office%20Templates\Template%20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10C05-641A-4C2A-8892-051A7D5C1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word</Template>
  <TotalTime>110</TotalTime>
  <Pages>8</Pages>
  <Words>3491</Words>
  <Characters>19905</Characters>
  <Application>Microsoft Office Word</Application>
  <DocSecurity>0</DocSecurity>
  <Lines>165</Lines>
  <Paragraphs>46</Paragraphs>
  <ScaleCrop>false</ScaleCrop>
  <HeadingPairs>
    <vt:vector size="6" baseType="variant">
      <vt:variant>
        <vt:lpstr>Title</vt:lpstr>
      </vt:variant>
      <vt:variant>
        <vt:i4>1</vt:i4>
      </vt:variant>
      <vt:variant>
        <vt:lpstr>Cím</vt:lpstr>
      </vt:variant>
      <vt:variant>
        <vt:i4>1</vt:i4>
      </vt:variant>
      <vt:variant>
        <vt:lpstr>Titlu</vt:lpstr>
      </vt:variant>
      <vt:variant>
        <vt:i4>1</vt:i4>
      </vt:variant>
    </vt:vector>
  </HeadingPairs>
  <TitlesOfParts>
    <vt:vector size="3" baseType="lpstr">
      <vt:lpstr/>
      <vt:lpstr/>
      <vt:lpstr/>
    </vt:vector>
  </TitlesOfParts>
  <Company>BLACK EDITION - tum0r</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 ECOLECT MURES</dc:creator>
  <cp:keywords/>
  <cp:lastModifiedBy>AdiecolectMS 7</cp:lastModifiedBy>
  <cp:revision>10</cp:revision>
  <cp:lastPrinted>2025-08-27T07:39:00Z</cp:lastPrinted>
  <dcterms:created xsi:type="dcterms:W3CDTF">2025-08-26T12:32:00Z</dcterms:created>
  <dcterms:modified xsi:type="dcterms:W3CDTF">2025-08-27T07:50:00Z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-1062304573</vt:i4>
  </property>
</Properties>
</file>