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8CFD" w14:textId="77777777" w:rsidR="003C5B8F" w:rsidRPr="003C5B8F" w:rsidRDefault="003C5B8F" w:rsidP="003C5B8F">
      <w:pPr>
        <w:rPr>
          <w:rFonts w:ascii="Aptos Narrow" w:hAnsi="Aptos Narrow"/>
          <w:b/>
          <w:bCs/>
          <w:sz w:val="20"/>
          <w:szCs w:val="20"/>
        </w:rPr>
      </w:pPr>
      <w:r w:rsidRPr="003C5B8F">
        <w:rPr>
          <w:rFonts w:ascii="Aptos Narrow" w:hAnsi="Aptos Narrow"/>
          <w:b/>
          <w:bCs/>
          <w:sz w:val="20"/>
          <w:szCs w:val="20"/>
        </w:rPr>
        <w:t>NOTĂ JUSTIFICATIVĂ</w:t>
      </w:r>
    </w:p>
    <w:p w14:paraId="4A54A0A6" w14:textId="77777777" w:rsidR="003C5B8F" w:rsidRPr="003C5B8F" w:rsidRDefault="003C5B8F" w:rsidP="003C5B8F">
      <w:p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privind determinarea valorii estimate a contractului de continuitate</w:t>
      </w:r>
    </w:p>
    <w:p w14:paraId="502B960D" w14:textId="77777777" w:rsidR="003C5B8F" w:rsidRDefault="003C5B8F" w:rsidP="003C5B8F">
      <w:pPr>
        <w:rPr>
          <w:rFonts w:ascii="Aptos Narrow" w:hAnsi="Aptos Narrow"/>
          <w:b/>
          <w:bCs/>
          <w:sz w:val="20"/>
          <w:szCs w:val="20"/>
        </w:rPr>
      </w:pPr>
    </w:p>
    <w:p w14:paraId="2F591E9A" w14:textId="77777777" w:rsidR="003C5B8F" w:rsidRDefault="003C5B8F" w:rsidP="003C5B8F">
      <w:pPr>
        <w:rPr>
          <w:rFonts w:ascii="Aptos Narrow" w:hAnsi="Aptos Narrow"/>
          <w:b/>
          <w:bCs/>
          <w:sz w:val="20"/>
          <w:szCs w:val="20"/>
        </w:rPr>
      </w:pPr>
    </w:p>
    <w:p w14:paraId="7D465456" w14:textId="0E1E5E62" w:rsidR="003C5B8F" w:rsidRPr="003C5B8F" w:rsidRDefault="003C5B8F" w:rsidP="003C5B8F">
      <w:pPr>
        <w:pStyle w:val="ListParagraph"/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b/>
          <w:bCs/>
          <w:sz w:val="20"/>
          <w:szCs w:val="20"/>
        </w:rPr>
        <w:t>Context juridic și administrativ</w:t>
      </w:r>
    </w:p>
    <w:p w14:paraId="2BA3D8DF" w14:textId="42955544" w:rsidR="003C5B8F" w:rsidRDefault="003C5B8F" w:rsidP="003C5B8F">
      <w:p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Determinarea valorii estimate se realizează în conformitate cu prevederile art. 9 alin. (1) și art. 10 din Legea nr. 98/2016 privind achizițiile publice, precum și cu Instrucțiunile ANAP privind calculul valorii estimate a contractelor de achiziție.</w:t>
      </w:r>
      <w:r w:rsidRPr="003C5B8F">
        <w:rPr>
          <w:rFonts w:ascii="Aptos Narrow" w:hAnsi="Aptos Narrow"/>
          <w:sz w:val="20"/>
          <w:szCs w:val="20"/>
        </w:rPr>
        <w:br/>
        <w:t>Valoarea estimată are rolul de a fundamenta procedura de atribuire prin negociere fără publicarea prealabilă a unui anunț de participare, conform art. 104 alin. (1) lit. c) din Legea nr. 98/2016, fiind raportată la cantitățile estimate de deșeuri colectate și transportate pe durata de 200 zile și la tarifele unitare aprobate prin Actul adițional nr. 3/29.04.2025 la Contractul nr. 3629/2023.</w:t>
      </w:r>
    </w:p>
    <w:p w14:paraId="2C57D997" w14:textId="77777777" w:rsidR="003C5B8F" w:rsidRPr="003C5B8F" w:rsidRDefault="003C5B8F" w:rsidP="003C5B8F">
      <w:pPr>
        <w:rPr>
          <w:rFonts w:ascii="Aptos Narrow" w:hAnsi="Aptos Narrow"/>
          <w:sz w:val="20"/>
          <w:szCs w:val="20"/>
        </w:rPr>
      </w:pPr>
    </w:p>
    <w:p w14:paraId="201D1AD6" w14:textId="2D0AC180" w:rsidR="003C5B8F" w:rsidRPr="003C5B8F" w:rsidRDefault="003C5B8F" w:rsidP="003C5B8F">
      <w:pPr>
        <w:pStyle w:val="ListParagraph"/>
        <w:numPr>
          <w:ilvl w:val="0"/>
          <w:numId w:val="4"/>
        </w:numPr>
        <w:rPr>
          <w:rFonts w:ascii="Aptos Narrow" w:hAnsi="Aptos Narrow"/>
          <w:b/>
          <w:bCs/>
          <w:sz w:val="20"/>
          <w:szCs w:val="20"/>
        </w:rPr>
      </w:pPr>
      <w:r w:rsidRPr="003C5B8F">
        <w:rPr>
          <w:rFonts w:ascii="Aptos Narrow" w:hAnsi="Aptos Narrow"/>
          <w:b/>
          <w:bCs/>
          <w:sz w:val="20"/>
          <w:szCs w:val="20"/>
        </w:rPr>
        <w:t>Datele de fundamentare</w:t>
      </w:r>
    </w:p>
    <w:p w14:paraId="39761CC9" w14:textId="77777777" w:rsidR="003C5B8F" w:rsidRPr="003C5B8F" w:rsidRDefault="003C5B8F" w:rsidP="003C5B8F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Perioada vizată: </w:t>
      </w:r>
      <w:r w:rsidRPr="003C5B8F">
        <w:rPr>
          <w:rFonts w:ascii="Aptos Narrow" w:hAnsi="Aptos Narrow"/>
          <w:b/>
          <w:bCs/>
          <w:sz w:val="20"/>
          <w:szCs w:val="20"/>
        </w:rPr>
        <w:t>200 zile calendaristice</w:t>
      </w:r>
      <w:r w:rsidRPr="003C5B8F">
        <w:rPr>
          <w:rFonts w:ascii="Aptos Narrow" w:hAnsi="Aptos Narrow"/>
          <w:sz w:val="20"/>
          <w:szCs w:val="20"/>
        </w:rPr>
        <w:t>;</w:t>
      </w:r>
    </w:p>
    <w:p w14:paraId="033B12E1" w14:textId="77777777" w:rsidR="003C5B8F" w:rsidRPr="003C5B8F" w:rsidRDefault="003C5B8F" w:rsidP="003C5B8F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Cantități estimate totale: </w:t>
      </w:r>
      <w:r w:rsidRPr="003C5B8F">
        <w:rPr>
          <w:rFonts w:ascii="Aptos Narrow" w:hAnsi="Aptos Narrow"/>
          <w:b/>
          <w:bCs/>
          <w:sz w:val="20"/>
          <w:szCs w:val="20"/>
        </w:rPr>
        <w:t>32.592 tone</w:t>
      </w:r>
      <w:r w:rsidRPr="003C5B8F">
        <w:rPr>
          <w:rFonts w:ascii="Aptos Narrow" w:hAnsi="Aptos Narrow"/>
          <w:sz w:val="20"/>
          <w:szCs w:val="20"/>
        </w:rPr>
        <w:t xml:space="preserve"> (Urban: 25.282 tone, Rural: 7.310 tone);</w:t>
      </w:r>
    </w:p>
    <w:p w14:paraId="0C4FFCA3" w14:textId="10AE0F9D" w:rsidR="003C5B8F" w:rsidRDefault="003C5B8F" w:rsidP="003C5B8F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Structura pe fracții: </w:t>
      </w:r>
    </w:p>
    <w:p w14:paraId="234624E4" w14:textId="33348FC7" w:rsidR="003C5B8F" w:rsidRPr="003C5B8F" w:rsidRDefault="003C5B8F" w:rsidP="003C5B8F">
      <w:pPr>
        <w:ind w:left="720"/>
        <w:rPr>
          <w:rFonts w:ascii="Aptos Narrow" w:hAnsi="Aptos Narrow"/>
          <w:sz w:val="20"/>
          <w:szCs w:val="20"/>
        </w:rPr>
      </w:pPr>
      <w:r w:rsidRPr="00573481">
        <w:drawing>
          <wp:inline distT="0" distB="0" distL="0" distR="0" wp14:anchorId="027C91CD" wp14:editId="7FF2040A">
            <wp:extent cx="4325509" cy="1087674"/>
            <wp:effectExtent l="0" t="0" r="0" b="0"/>
            <wp:docPr id="1740177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525" cy="110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A3D9" w14:textId="77777777" w:rsidR="003C5B8F" w:rsidRPr="003C5B8F" w:rsidRDefault="003C5B8F" w:rsidP="003C5B8F">
      <w:pPr>
        <w:numPr>
          <w:ilvl w:val="0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Tarife unitare aplicabile (lei/tonă, fără TVA):</w:t>
      </w:r>
    </w:p>
    <w:p w14:paraId="34E9BA3A" w14:textId="77777777" w:rsidR="003C5B8F" w:rsidRPr="003C5B8F" w:rsidRDefault="003C5B8F" w:rsidP="003C5B8F">
      <w:pPr>
        <w:numPr>
          <w:ilvl w:val="1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Fracția uscată: </w:t>
      </w:r>
      <w:r w:rsidRPr="003C5B8F">
        <w:rPr>
          <w:rFonts w:ascii="Aptos Narrow" w:hAnsi="Aptos Narrow"/>
          <w:b/>
          <w:bCs/>
          <w:sz w:val="20"/>
          <w:szCs w:val="20"/>
        </w:rPr>
        <w:t>491,30 lei/tonă</w:t>
      </w:r>
      <w:r w:rsidRPr="003C5B8F">
        <w:rPr>
          <w:rFonts w:ascii="Aptos Narrow" w:hAnsi="Aptos Narrow"/>
          <w:sz w:val="20"/>
          <w:szCs w:val="20"/>
        </w:rPr>
        <w:t>;</w:t>
      </w:r>
    </w:p>
    <w:p w14:paraId="059A1E1D" w14:textId="77777777" w:rsidR="003C5B8F" w:rsidRPr="003C5B8F" w:rsidRDefault="003C5B8F" w:rsidP="003C5B8F">
      <w:pPr>
        <w:numPr>
          <w:ilvl w:val="1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Fracția umedă: </w:t>
      </w:r>
      <w:r w:rsidRPr="003C5B8F">
        <w:rPr>
          <w:rFonts w:ascii="Aptos Narrow" w:hAnsi="Aptos Narrow"/>
          <w:b/>
          <w:bCs/>
          <w:sz w:val="20"/>
          <w:szCs w:val="20"/>
        </w:rPr>
        <w:t>335,65 lei/tonă</w:t>
      </w:r>
      <w:r w:rsidRPr="003C5B8F">
        <w:rPr>
          <w:rFonts w:ascii="Aptos Narrow" w:hAnsi="Aptos Narrow"/>
          <w:sz w:val="20"/>
          <w:szCs w:val="20"/>
        </w:rPr>
        <w:t>;</w:t>
      </w:r>
    </w:p>
    <w:p w14:paraId="0481E640" w14:textId="77777777" w:rsidR="003C5B8F" w:rsidRPr="003C5B8F" w:rsidRDefault="003C5B8F" w:rsidP="003C5B8F">
      <w:pPr>
        <w:numPr>
          <w:ilvl w:val="1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Deșeuri voluminoase: </w:t>
      </w:r>
      <w:r w:rsidRPr="003C5B8F">
        <w:rPr>
          <w:rFonts w:ascii="Aptos Narrow" w:hAnsi="Aptos Narrow"/>
          <w:b/>
          <w:bCs/>
          <w:sz w:val="20"/>
          <w:szCs w:val="20"/>
        </w:rPr>
        <w:t>730,36 lei/tonă</w:t>
      </w:r>
      <w:r w:rsidRPr="003C5B8F">
        <w:rPr>
          <w:rFonts w:ascii="Aptos Narrow" w:hAnsi="Aptos Narrow"/>
          <w:sz w:val="20"/>
          <w:szCs w:val="20"/>
        </w:rPr>
        <w:t>;</w:t>
      </w:r>
    </w:p>
    <w:p w14:paraId="066AE312" w14:textId="77777777" w:rsidR="003C5B8F" w:rsidRPr="003C5B8F" w:rsidRDefault="003C5B8F" w:rsidP="003C5B8F">
      <w:pPr>
        <w:numPr>
          <w:ilvl w:val="1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Deșeuri textile: </w:t>
      </w:r>
      <w:r w:rsidRPr="003C5B8F">
        <w:rPr>
          <w:rFonts w:ascii="Aptos Narrow" w:hAnsi="Aptos Narrow"/>
          <w:b/>
          <w:bCs/>
          <w:sz w:val="20"/>
          <w:szCs w:val="20"/>
        </w:rPr>
        <w:t>312,10 lei/tonă</w:t>
      </w:r>
      <w:r w:rsidRPr="003C5B8F">
        <w:rPr>
          <w:rFonts w:ascii="Aptos Narrow" w:hAnsi="Aptos Narrow"/>
          <w:sz w:val="20"/>
          <w:szCs w:val="20"/>
        </w:rPr>
        <w:t>;</w:t>
      </w:r>
    </w:p>
    <w:p w14:paraId="4D95D765" w14:textId="77777777" w:rsidR="003C5B8F" w:rsidRDefault="003C5B8F" w:rsidP="003C5B8F">
      <w:pPr>
        <w:numPr>
          <w:ilvl w:val="1"/>
          <w:numId w:val="1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Deșeuri periculoase: </w:t>
      </w:r>
      <w:r w:rsidRPr="003C5B8F">
        <w:rPr>
          <w:rFonts w:ascii="Aptos Narrow" w:hAnsi="Aptos Narrow"/>
          <w:b/>
          <w:bCs/>
          <w:sz w:val="20"/>
          <w:szCs w:val="20"/>
        </w:rPr>
        <w:t>854,31 lei/tonă</w:t>
      </w:r>
      <w:r w:rsidRPr="003C5B8F">
        <w:rPr>
          <w:rFonts w:ascii="Aptos Narrow" w:hAnsi="Aptos Narrow"/>
          <w:sz w:val="20"/>
          <w:szCs w:val="20"/>
        </w:rPr>
        <w:t>.</w:t>
      </w:r>
    </w:p>
    <w:p w14:paraId="7CB294EE" w14:textId="77777777" w:rsidR="003C5B8F" w:rsidRPr="003C5B8F" w:rsidRDefault="003C5B8F" w:rsidP="003C5B8F">
      <w:pPr>
        <w:ind w:left="1440"/>
        <w:rPr>
          <w:rFonts w:ascii="Aptos Narrow" w:hAnsi="Aptos Narrow"/>
          <w:sz w:val="20"/>
          <w:szCs w:val="20"/>
        </w:rPr>
      </w:pPr>
    </w:p>
    <w:p w14:paraId="32758AD2" w14:textId="625B643E" w:rsidR="003C5B8F" w:rsidRPr="003C5B8F" w:rsidRDefault="003C5B8F" w:rsidP="003C5B8F">
      <w:pPr>
        <w:pStyle w:val="ListParagraph"/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b/>
          <w:bCs/>
          <w:sz w:val="20"/>
          <w:szCs w:val="20"/>
        </w:rPr>
        <w:t>Metodologia de calcul</w:t>
      </w:r>
    </w:p>
    <w:p w14:paraId="462AE7BA" w14:textId="437DFB01" w:rsidR="003C5B8F" w:rsidRDefault="003C5B8F" w:rsidP="003D6781">
      <w:p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 xml:space="preserve">Valoarea estimată </w:t>
      </w:r>
      <w:r w:rsidR="003D6781">
        <w:rPr>
          <w:rFonts w:ascii="Aptos Narrow" w:hAnsi="Aptos Narrow"/>
          <w:sz w:val="20"/>
          <w:szCs w:val="20"/>
        </w:rPr>
        <w:t>este următoarea: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0"/>
        <w:gridCol w:w="1366"/>
        <w:gridCol w:w="1289"/>
        <w:gridCol w:w="1386"/>
        <w:gridCol w:w="1695"/>
        <w:gridCol w:w="2001"/>
      </w:tblGrid>
      <w:tr w:rsidR="00E37F11" w:rsidRPr="00E37F11" w14:paraId="492CA91D" w14:textId="77777777" w:rsidTr="00E37F11">
        <w:trPr>
          <w:trHeight w:val="645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040DF71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  <w:t>Fracția deșeuri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63C8E4B0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  <w:t>Urban (t)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CFA30B2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  <w:t>Rural (t)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152AE0B4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  <w:t>TOTAL (t)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8FB0A2C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  <w:t>Tarif (lei/tonă, fără TVA)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41C1F6FA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sz w:val="20"/>
                <w:szCs w:val="20"/>
                <w:lang w:eastAsia="ro-RO"/>
                <w14:ligatures w14:val="none"/>
              </w:rPr>
              <w:t>Valoare (lei, fără TVA)</w:t>
            </w:r>
          </w:p>
        </w:tc>
      </w:tr>
      <w:tr w:rsidR="00E37F11" w:rsidRPr="00E37F11" w14:paraId="5778ABF5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5160A4A3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Fracția uscată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0398D8A9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8.067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19BC7DE6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2.117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6F36A45D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10.184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1E4C6C63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491,30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74E6DB51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5.003.399,20</w:t>
            </w:r>
          </w:p>
        </w:tc>
      </w:tr>
      <w:tr w:rsidR="00E37F11" w:rsidRPr="00E37F11" w14:paraId="3D2CE5C4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4B69C7D2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Fracția umedă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42399C2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16.074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54CE727B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4.976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F0AABB5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21.050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769FC1F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335,65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7FA0209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7.065.432,50</w:t>
            </w:r>
          </w:p>
        </w:tc>
      </w:tr>
      <w:tr w:rsidR="00E37F11" w:rsidRPr="00E37F11" w14:paraId="106EC98E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7E776984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Voluminoase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4617DA93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657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1C29095A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132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6D589444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789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7A3CD4FC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730,36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0AC3B120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576.254,04</w:t>
            </w:r>
          </w:p>
        </w:tc>
      </w:tr>
      <w:tr w:rsidR="00E37F11" w:rsidRPr="00E37F11" w14:paraId="22EDFA28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5371785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Textile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D8DEF02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278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916E137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51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DCACB61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329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7E91E42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312,10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53A9189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102.680,90</w:t>
            </w:r>
          </w:p>
        </w:tc>
      </w:tr>
      <w:tr w:rsidR="00E37F11" w:rsidRPr="00E37F11" w14:paraId="6C421C31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1EA28BA7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Periculoase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5CD44535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566FDD4A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34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1C895453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239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5B74B1F8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854,31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26DC4B51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204.180,09</w:t>
            </w:r>
          </w:p>
        </w:tc>
      </w:tr>
      <w:tr w:rsidR="00E37F11" w:rsidRPr="00E37F11" w14:paraId="448F85C9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F4085BA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TOTAL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9570936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25.281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B0931E4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7.310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ACBA010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32.591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0C87467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—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55269784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b/>
                <w:bCs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12.951.946,73</w:t>
            </w:r>
          </w:p>
        </w:tc>
      </w:tr>
      <w:tr w:rsidR="00E37F11" w:rsidRPr="00E37F11" w14:paraId="5916DD93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510C39E6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 xml:space="preserve">TVA 21%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5D160A24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318FDBE6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76F3D1B4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02C0EDB7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noWrap/>
            <w:vAlign w:val="bottom"/>
            <w:hideMark/>
          </w:tcPr>
          <w:p w14:paraId="3E6C3AC1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2.719.908,81</w:t>
            </w:r>
          </w:p>
        </w:tc>
      </w:tr>
      <w:tr w:rsidR="00E37F11" w:rsidRPr="00E37F11" w14:paraId="5AEE4913" w14:textId="77777777" w:rsidTr="00E37F11">
        <w:trPr>
          <w:trHeight w:val="300"/>
        </w:trPr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5D3F2A9D" w14:textId="77777777" w:rsidR="00E37F11" w:rsidRPr="00E37F11" w:rsidRDefault="00E37F11" w:rsidP="00E37F11">
            <w:pPr>
              <w:spacing w:before="0" w:after="0"/>
              <w:jc w:val="lef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 xml:space="preserve">TOTAL cu TVA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5B52BD8C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103E8F03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4B010FD3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2C8F22A" w14:textId="77777777" w:rsidR="00E37F11" w:rsidRPr="00E37F11" w:rsidRDefault="00E37F11" w:rsidP="00E37F11">
            <w:pPr>
              <w:spacing w:before="0" w:after="0"/>
              <w:jc w:val="center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1FEE6EF" w14:textId="77777777" w:rsidR="00E37F11" w:rsidRPr="00E37F11" w:rsidRDefault="00E37F11" w:rsidP="00E37F11">
            <w:pPr>
              <w:spacing w:before="0" w:after="0"/>
              <w:jc w:val="right"/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</w:pPr>
            <w:r w:rsidRPr="00E37F11">
              <w:rPr>
                <w:rFonts w:ascii="Aptos Narrow" w:eastAsia="Times New Roman" w:hAnsi="Aptos Narrow" w:cs="Calibri"/>
                <w:noProof w:val="0"/>
                <w:color w:val="000000"/>
                <w:sz w:val="20"/>
                <w:szCs w:val="20"/>
                <w:lang w:eastAsia="ro-RO"/>
                <w14:ligatures w14:val="none"/>
              </w:rPr>
              <w:t>15.671.855,54</w:t>
            </w:r>
          </w:p>
        </w:tc>
      </w:tr>
    </w:tbl>
    <w:p w14:paraId="17B45808" w14:textId="77777777" w:rsidR="003D6781" w:rsidRPr="003C5B8F" w:rsidRDefault="003D6781" w:rsidP="003D6781">
      <w:pPr>
        <w:rPr>
          <w:rFonts w:ascii="Aptos Narrow" w:hAnsi="Aptos Narrow"/>
          <w:sz w:val="20"/>
          <w:szCs w:val="20"/>
        </w:rPr>
      </w:pPr>
    </w:p>
    <w:p w14:paraId="0F361D80" w14:textId="2A167F5C" w:rsidR="00F16A29" w:rsidRPr="00F16A29" w:rsidRDefault="003C5B8F" w:rsidP="00F16A29">
      <w:pPr>
        <w:pStyle w:val="ListParagraph"/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r w:rsidRPr="00F16A29">
        <w:rPr>
          <w:rFonts w:ascii="Aptos Narrow" w:hAnsi="Aptos Narrow"/>
          <w:b/>
          <w:bCs/>
          <w:sz w:val="20"/>
          <w:szCs w:val="20"/>
        </w:rPr>
        <w:t>Concluzie</w:t>
      </w:r>
    </w:p>
    <w:p w14:paraId="6FC0E2F2" w14:textId="77777777" w:rsidR="00F16A29" w:rsidRDefault="00F16A29" w:rsidP="00F16A29">
      <w:pPr>
        <w:rPr>
          <w:rFonts w:ascii="Aptos Narrow" w:hAnsi="Aptos Narrow"/>
          <w:sz w:val="20"/>
          <w:szCs w:val="20"/>
        </w:rPr>
      </w:pPr>
    </w:p>
    <w:p w14:paraId="1ED7E181" w14:textId="75F4EC97" w:rsidR="003C5B8F" w:rsidRPr="00F16A29" w:rsidRDefault="003C5B8F" w:rsidP="00F16A29">
      <w:pPr>
        <w:rPr>
          <w:rFonts w:ascii="Aptos Narrow" w:hAnsi="Aptos Narrow"/>
          <w:sz w:val="20"/>
          <w:szCs w:val="20"/>
        </w:rPr>
      </w:pPr>
      <w:r w:rsidRPr="00F16A29">
        <w:rPr>
          <w:rFonts w:ascii="Aptos Narrow" w:hAnsi="Aptos Narrow"/>
          <w:sz w:val="20"/>
          <w:szCs w:val="20"/>
        </w:rPr>
        <w:t>Valoarea estimată rezultată reflectă strict necesarul pentru perioada de tranziție și respectă principiul proporționalității, fiind fundamentată pe:</w:t>
      </w:r>
    </w:p>
    <w:p w14:paraId="5AF2D12D" w14:textId="77777777" w:rsidR="003C5B8F" w:rsidRPr="003C5B8F" w:rsidRDefault="003C5B8F" w:rsidP="003C5B8F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date istorice și cantități reale de deșeuri colectate în Zona 2;</w:t>
      </w:r>
    </w:p>
    <w:p w14:paraId="304F97D8" w14:textId="77777777" w:rsidR="003C5B8F" w:rsidRPr="003C5B8F" w:rsidRDefault="003C5B8F" w:rsidP="003C5B8F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tarife unitare actualizate, aprobate prin act adițional valabil;</w:t>
      </w:r>
    </w:p>
    <w:p w14:paraId="788113E7" w14:textId="77777777" w:rsidR="003C5B8F" w:rsidRPr="003C5B8F" w:rsidRDefault="003C5B8F" w:rsidP="003C5B8F">
      <w:pPr>
        <w:numPr>
          <w:ilvl w:val="0"/>
          <w:numId w:val="3"/>
        </w:num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durata limitată a contractului de continuitate.</w:t>
      </w:r>
    </w:p>
    <w:p w14:paraId="0AE58E57" w14:textId="77777777" w:rsidR="003C5B8F" w:rsidRPr="003C5B8F" w:rsidRDefault="003C5B8F" w:rsidP="003C5B8F">
      <w:pPr>
        <w:rPr>
          <w:rFonts w:ascii="Aptos Narrow" w:hAnsi="Aptos Narrow"/>
          <w:sz w:val="20"/>
          <w:szCs w:val="20"/>
        </w:rPr>
      </w:pPr>
      <w:r w:rsidRPr="003C5B8F">
        <w:rPr>
          <w:rFonts w:ascii="Aptos Narrow" w:hAnsi="Aptos Narrow"/>
          <w:sz w:val="20"/>
          <w:szCs w:val="20"/>
        </w:rPr>
        <w:t>Prin urmare, valoarea estimată astfel determinată constituie baza pentru derularea procedurii de negociere fără publicarea prealabilă a unui anunț de participare, în conformitate cu art. 104 alin. (1) lit. c) din Legea nr. 98/2016.</w:t>
      </w:r>
    </w:p>
    <w:p w14:paraId="28D187BB" w14:textId="77777777" w:rsidR="009B2F1E" w:rsidRPr="003C5B8F" w:rsidRDefault="009B2F1E">
      <w:pPr>
        <w:rPr>
          <w:rFonts w:ascii="Aptos Narrow" w:hAnsi="Aptos Narrow"/>
          <w:sz w:val="20"/>
          <w:szCs w:val="20"/>
        </w:rPr>
      </w:pPr>
    </w:p>
    <w:sectPr w:rsidR="009B2F1E" w:rsidRPr="003C5B8F" w:rsidSect="00F16A29">
      <w:pgSz w:w="11909" w:h="16834" w:code="9"/>
      <w:pgMar w:top="450" w:right="720" w:bottom="720" w:left="1152" w:header="76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94E"/>
    <w:multiLevelType w:val="multilevel"/>
    <w:tmpl w:val="2C0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A6D73"/>
    <w:multiLevelType w:val="multilevel"/>
    <w:tmpl w:val="497E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05D04"/>
    <w:multiLevelType w:val="multilevel"/>
    <w:tmpl w:val="484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A4D4A"/>
    <w:multiLevelType w:val="hybridMultilevel"/>
    <w:tmpl w:val="D54EBE5A"/>
    <w:lvl w:ilvl="0" w:tplc="7BC6C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3338">
    <w:abstractNumId w:val="0"/>
  </w:num>
  <w:num w:numId="2" w16cid:durableId="2060861171">
    <w:abstractNumId w:val="2"/>
  </w:num>
  <w:num w:numId="3" w16cid:durableId="76371943">
    <w:abstractNumId w:val="1"/>
  </w:num>
  <w:num w:numId="4" w16cid:durableId="671495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50"/>
    <w:rsid w:val="000B07C2"/>
    <w:rsid w:val="001A5E1C"/>
    <w:rsid w:val="002008BA"/>
    <w:rsid w:val="00273F7A"/>
    <w:rsid w:val="003C2F89"/>
    <w:rsid w:val="003C5B8F"/>
    <w:rsid w:val="003D6781"/>
    <w:rsid w:val="004F29D2"/>
    <w:rsid w:val="00507C50"/>
    <w:rsid w:val="00692216"/>
    <w:rsid w:val="008166D1"/>
    <w:rsid w:val="00862B93"/>
    <w:rsid w:val="008E5BF4"/>
    <w:rsid w:val="009109C1"/>
    <w:rsid w:val="009533A1"/>
    <w:rsid w:val="00960F65"/>
    <w:rsid w:val="009B2F1E"/>
    <w:rsid w:val="00B30935"/>
    <w:rsid w:val="00B3797C"/>
    <w:rsid w:val="00E175BE"/>
    <w:rsid w:val="00E37F11"/>
    <w:rsid w:val="00E77C04"/>
    <w:rsid w:val="00F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31BC"/>
  <w15:chartTrackingRefBased/>
  <w15:docId w15:val="{0E07FF3A-A4D2-41C8-AE11-3769DB31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before="2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5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5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5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C5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5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5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50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5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50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5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50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C5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5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C5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C50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50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Milasan Florin - Ovidiu</dc:creator>
  <cp:keywords/>
  <dc:description/>
  <cp:lastModifiedBy>AdiecolectMS 7</cp:lastModifiedBy>
  <cp:revision>3</cp:revision>
  <dcterms:created xsi:type="dcterms:W3CDTF">2025-08-21T10:46:00Z</dcterms:created>
  <dcterms:modified xsi:type="dcterms:W3CDTF">2025-08-27T07:54:00Z</dcterms:modified>
</cp:coreProperties>
</file>