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D1E35" w14:textId="77777777" w:rsidR="002D5595" w:rsidRPr="00A32AF3" w:rsidRDefault="002D5595" w:rsidP="002D5595">
      <w:pPr>
        <w:keepNext/>
        <w:spacing w:before="240" w:after="60"/>
        <w:ind w:left="567"/>
        <w:outlineLvl w:val="0"/>
        <w:rPr>
          <w:b/>
          <w:bCs/>
          <w:noProof/>
          <w:kern w:val="32"/>
          <w:sz w:val="20"/>
          <w:szCs w:val="20"/>
        </w:rPr>
      </w:pPr>
      <w:r w:rsidRPr="00A32AF3">
        <w:rPr>
          <w:b/>
          <w:bCs/>
          <w:noProof/>
          <w:kern w:val="32"/>
        </w:rPr>
        <w:t>ROMÂNIA</w:t>
      </w:r>
      <w:r w:rsidRPr="00A32AF3">
        <w:rPr>
          <w:b/>
          <w:bCs/>
          <w:noProof/>
          <w:kern w:val="32"/>
        </w:rPr>
        <w:tab/>
      </w:r>
      <w:r w:rsidRPr="00A32AF3">
        <w:rPr>
          <w:b/>
          <w:bCs/>
          <w:noProof/>
          <w:kern w:val="32"/>
        </w:rPr>
        <w:tab/>
      </w:r>
      <w:r w:rsidRPr="00A32AF3">
        <w:rPr>
          <w:b/>
          <w:bCs/>
          <w:noProof/>
          <w:kern w:val="32"/>
        </w:rPr>
        <w:tab/>
      </w:r>
      <w:r w:rsidRPr="00A32AF3">
        <w:rPr>
          <w:b/>
          <w:bCs/>
          <w:noProof/>
          <w:kern w:val="32"/>
        </w:rPr>
        <w:tab/>
      </w:r>
      <w:r w:rsidRPr="00A32AF3">
        <w:rPr>
          <w:b/>
          <w:bCs/>
          <w:noProof/>
          <w:kern w:val="32"/>
        </w:rPr>
        <w:tab/>
      </w:r>
      <w:r>
        <w:rPr>
          <w:b/>
          <w:bCs/>
          <w:noProof/>
          <w:kern w:val="32"/>
        </w:rPr>
        <w:tab/>
      </w:r>
      <w:r>
        <w:rPr>
          <w:b/>
          <w:bCs/>
          <w:noProof/>
          <w:kern w:val="32"/>
        </w:rPr>
        <w:tab/>
        <w:t xml:space="preserve">            APROBAT</w:t>
      </w:r>
    </w:p>
    <w:p w14:paraId="7DEC95BE" w14:textId="77777777" w:rsidR="002D5595" w:rsidRPr="00A32AF3" w:rsidRDefault="002D5595" w:rsidP="002D5595">
      <w:pPr>
        <w:ind w:left="567"/>
        <w:rPr>
          <w:b/>
          <w:noProof/>
        </w:rPr>
      </w:pPr>
      <w:r w:rsidRPr="00A32AF3">
        <w:rPr>
          <w:b/>
          <w:noProof/>
        </w:rPr>
        <w:t xml:space="preserve">JUDEŢUL MUREŞ     </w:t>
      </w:r>
      <w:r>
        <w:rPr>
          <w:b/>
          <w:noProof/>
        </w:rPr>
        <w:t xml:space="preserve">                                                                           PRIMAR</w:t>
      </w:r>
      <w:r w:rsidRPr="00A32AF3">
        <w:rPr>
          <w:b/>
          <w:noProof/>
        </w:rPr>
        <w:t xml:space="preserve">                                                                                </w:t>
      </w:r>
    </w:p>
    <w:p w14:paraId="6F7BA2AD" w14:textId="3A92F9AC" w:rsidR="002D5595" w:rsidRPr="00A32AF3" w:rsidRDefault="002D5595" w:rsidP="002D5595">
      <w:pPr>
        <w:ind w:left="567"/>
        <w:rPr>
          <w:noProof/>
        </w:rPr>
      </w:pPr>
      <w:r w:rsidRPr="00A32AF3">
        <w:rPr>
          <w:b/>
          <w:bCs/>
          <w:noProof/>
        </w:rPr>
        <w:t>MUNICIPIULUI TÂRGU MUREŞ</w:t>
      </w:r>
      <w:r w:rsidRPr="00A32AF3">
        <w:rPr>
          <w:b/>
          <w:bCs/>
          <w:noProof/>
        </w:rPr>
        <w:tab/>
      </w:r>
      <w:r>
        <w:rPr>
          <w:b/>
          <w:bCs/>
          <w:noProof/>
          <w:lang w:val="hu-HU"/>
        </w:rPr>
        <w:t xml:space="preserve">                                       SOÓS ZOLTÁN</w:t>
      </w:r>
      <w:bookmarkStart w:id="0" w:name="_Hlk17368296"/>
      <w:r>
        <w:rPr>
          <w:b/>
          <w:bCs/>
          <w:noProof/>
          <w:lang w:val="hu-HU"/>
        </w:rPr>
        <w:t xml:space="preserve">  </w:t>
      </w:r>
      <w:r w:rsidRPr="00A32AF3">
        <w:rPr>
          <w:b/>
          <w:bCs/>
          <w:noProof/>
        </w:rPr>
        <w:t xml:space="preserve">Direcția  </w:t>
      </w:r>
      <w:r>
        <w:rPr>
          <w:b/>
          <w:bCs/>
          <w:noProof/>
        </w:rPr>
        <w:t>Tehnică</w:t>
      </w:r>
      <w:r w:rsidRPr="00A32AF3">
        <w:rPr>
          <w:b/>
          <w:bCs/>
          <w:noProof/>
        </w:rPr>
        <w:t xml:space="preserve">        </w:t>
      </w:r>
      <w:r>
        <w:rPr>
          <w:b/>
          <w:bCs/>
          <w:noProof/>
        </w:rPr>
        <w:t xml:space="preserve">   </w:t>
      </w:r>
      <w:r w:rsidRPr="00A32AF3">
        <w:rPr>
          <w:b/>
          <w:bCs/>
          <w:noProof/>
        </w:rPr>
        <w:t xml:space="preserve">                                   </w:t>
      </w:r>
      <w:bookmarkEnd w:id="0"/>
    </w:p>
    <w:p w14:paraId="51ED56B3" w14:textId="08D43D57" w:rsidR="002D5595" w:rsidRPr="00A32AF3" w:rsidRDefault="002D5595" w:rsidP="002D5595">
      <w:pPr>
        <w:ind w:left="567"/>
        <w:rPr>
          <w:b/>
          <w:noProof/>
        </w:rPr>
      </w:pPr>
      <w:r w:rsidRPr="00A32AF3">
        <w:rPr>
          <w:b/>
          <w:noProof/>
        </w:rPr>
        <w:t>Nr</w:t>
      </w:r>
      <w:r>
        <w:rPr>
          <w:b/>
          <w:noProof/>
        </w:rPr>
        <w:t>.</w:t>
      </w:r>
      <w:r w:rsidRPr="006C4D00">
        <w:rPr>
          <w:rFonts w:ascii="Tahoma" w:hAnsi="Tahoma" w:cs="Tahoma"/>
          <w:b/>
          <w:bCs/>
          <w:color w:val="15428B"/>
          <w:sz w:val="20"/>
          <w:szCs w:val="20"/>
        </w:rPr>
        <w:t xml:space="preserve"> </w:t>
      </w:r>
      <w:r w:rsidR="00C51913">
        <w:rPr>
          <w:b/>
          <w:bCs/>
          <w:noProof/>
        </w:rPr>
        <w:t>1897/40/DT/16.01.2025</w:t>
      </w:r>
      <w:r w:rsidRPr="00A32AF3">
        <w:rPr>
          <w:b/>
          <w:bCs/>
          <w:noProof/>
        </w:rPr>
        <w:tab/>
      </w:r>
      <w:r w:rsidRPr="00A32AF3">
        <w:rPr>
          <w:b/>
          <w:bCs/>
          <w:noProof/>
        </w:rPr>
        <w:tab/>
      </w:r>
      <w:r w:rsidRPr="00A32AF3">
        <w:rPr>
          <w:b/>
          <w:bCs/>
          <w:noProof/>
        </w:rPr>
        <w:tab/>
      </w:r>
      <w:r w:rsidRPr="00A32AF3">
        <w:rPr>
          <w:b/>
          <w:bCs/>
          <w:noProof/>
        </w:rPr>
        <w:tab/>
      </w:r>
      <w:r w:rsidRPr="00A32AF3">
        <w:rPr>
          <w:b/>
          <w:bCs/>
          <w:noProof/>
        </w:rPr>
        <w:tab/>
        <w:t xml:space="preserve">                 </w:t>
      </w:r>
    </w:p>
    <w:p w14:paraId="497D4E23" w14:textId="77777777" w:rsidR="002D5595" w:rsidRDefault="002D5595" w:rsidP="009A5B87">
      <w:pPr>
        <w:keepNext/>
        <w:spacing w:before="240" w:after="60"/>
        <w:ind w:left="567"/>
        <w:outlineLvl w:val="0"/>
        <w:rPr>
          <w:b/>
          <w:bCs/>
          <w:noProof/>
          <w:kern w:val="32"/>
        </w:rPr>
      </w:pPr>
    </w:p>
    <w:p w14:paraId="5CDB6543" w14:textId="282DC6B2" w:rsidR="003074E8" w:rsidRDefault="009A5B87" w:rsidP="002D5595">
      <w:pPr>
        <w:keepNext/>
        <w:spacing w:before="240" w:after="60"/>
        <w:ind w:left="567"/>
        <w:outlineLvl w:val="0"/>
        <w:rPr>
          <w:b/>
          <w:sz w:val="28"/>
          <w:szCs w:val="28"/>
          <w:lang w:val="ro-RO"/>
        </w:rPr>
      </w:pPr>
      <w:r w:rsidRPr="00A32AF3">
        <w:rPr>
          <w:b/>
          <w:bCs/>
          <w:noProof/>
          <w:kern w:val="32"/>
        </w:rPr>
        <w:tab/>
      </w:r>
      <w:r w:rsidRPr="00A32AF3">
        <w:rPr>
          <w:b/>
          <w:bCs/>
          <w:noProof/>
          <w:kern w:val="32"/>
        </w:rPr>
        <w:tab/>
      </w:r>
      <w:r w:rsidRPr="00A32AF3">
        <w:rPr>
          <w:b/>
          <w:bCs/>
          <w:noProof/>
          <w:kern w:val="32"/>
        </w:rPr>
        <w:tab/>
      </w:r>
      <w:r w:rsidRPr="00A32AF3">
        <w:rPr>
          <w:b/>
          <w:bCs/>
          <w:noProof/>
          <w:kern w:val="32"/>
        </w:rPr>
        <w:tab/>
        <w:t xml:space="preserve">  </w:t>
      </w:r>
    </w:p>
    <w:p w14:paraId="5C5987AD" w14:textId="0D750206" w:rsidR="009A5B87" w:rsidRPr="000D0B4D" w:rsidRDefault="009A5B87" w:rsidP="009A5B87">
      <w:pPr>
        <w:ind w:left="567" w:right="288"/>
        <w:jc w:val="center"/>
        <w:rPr>
          <w:b/>
          <w:sz w:val="28"/>
          <w:szCs w:val="28"/>
          <w:lang w:val="ro-RO"/>
        </w:rPr>
      </w:pPr>
      <w:r w:rsidRPr="000D0B4D">
        <w:rPr>
          <w:b/>
          <w:sz w:val="28"/>
          <w:szCs w:val="28"/>
          <w:lang w:val="ro-RO"/>
        </w:rPr>
        <w:t>R E F E R A T</w:t>
      </w:r>
      <w:r>
        <w:rPr>
          <w:b/>
          <w:sz w:val="28"/>
          <w:szCs w:val="28"/>
          <w:lang w:val="ro-RO"/>
        </w:rPr>
        <w:t xml:space="preserve"> DE URGENTARE</w:t>
      </w:r>
    </w:p>
    <w:p w14:paraId="71B6E7F0" w14:textId="77777777" w:rsidR="009A5B87" w:rsidRDefault="009A5B87" w:rsidP="009A5B87">
      <w:pPr>
        <w:ind w:left="567" w:right="288"/>
        <w:jc w:val="center"/>
        <w:rPr>
          <w:b/>
          <w:lang w:val="ro-RO"/>
        </w:rPr>
      </w:pPr>
    </w:p>
    <w:p w14:paraId="3ABF2888" w14:textId="77777777" w:rsidR="00B86408" w:rsidRPr="00B86408" w:rsidRDefault="009A5B87" w:rsidP="00B86408">
      <w:pPr>
        <w:suppressAutoHyphens w:val="0"/>
        <w:spacing w:line="276" w:lineRule="auto"/>
        <w:jc w:val="center"/>
        <w:rPr>
          <w:b/>
          <w:bCs/>
          <w:spacing w:val="-2"/>
          <w:lang w:val="ro-RO" w:eastAsia="en-US"/>
        </w:rPr>
      </w:pPr>
      <w:r w:rsidRPr="001059D7">
        <w:rPr>
          <w:b/>
          <w:lang w:val="ro-RO"/>
        </w:rPr>
        <w:t>vizând susținerea în regim de urgență a proiect</w:t>
      </w:r>
      <w:r w:rsidR="00A472EB" w:rsidRPr="001059D7">
        <w:rPr>
          <w:b/>
          <w:lang w:val="ro-RO"/>
        </w:rPr>
        <w:t>ului</w:t>
      </w:r>
      <w:r w:rsidRPr="001059D7">
        <w:rPr>
          <w:b/>
          <w:lang w:val="ro-RO"/>
        </w:rPr>
        <w:t xml:space="preserve"> de Hotărâre a Consiliului </w:t>
      </w:r>
      <w:proofErr w:type="spellStart"/>
      <w:r w:rsidR="0036542B" w:rsidRPr="0036542B">
        <w:rPr>
          <w:b/>
          <w:iCs/>
          <w:lang w:val="es-ES"/>
        </w:rPr>
        <w:t>privind</w:t>
      </w:r>
      <w:proofErr w:type="spellEnd"/>
      <w:r w:rsidR="0036542B" w:rsidRPr="0036542B">
        <w:rPr>
          <w:b/>
          <w:iCs/>
          <w:lang w:val="es-ES"/>
        </w:rPr>
        <w:t xml:space="preserve"> </w:t>
      </w:r>
      <w:proofErr w:type="spellStart"/>
      <w:r w:rsidR="0036542B" w:rsidRPr="0036542B">
        <w:rPr>
          <w:b/>
          <w:iCs/>
          <w:lang w:val="es-ES"/>
        </w:rPr>
        <w:t>aprobarea</w:t>
      </w:r>
      <w:proofErr w:type="spellEnd"/>
      <w:r w:rsidR="0036542B" w:rsidRPr="0036542B">
        <w:rPr>
          <w:b/>
          <w:iCs/>
          <w:lang w:val="es-ES"/>
        </w:rPr>
        <w:t xml:space="preserve">  </w:t>
      </w:r>
      <w:bookmarkStart w:id="1" w:name="_Hlk133407341"/>
      <w:r w:rsidR="00B86408" w:rsidRPr="00B86408">
        <w:rPr>
          <w:b/>
          <w:spacing w:val="-2"/>
          <w:lang w:val="ro-RO" w:eastAsia="en-US"/>
        </w:rPr>
        <w:t>Studiului pentru delimitarea zonelor care fac obiectul regenerării urbane zonei centrale a Municipiului T</w:t>
      </w:r>
      <w:bookmarkStart w:id="2" w:name="_Hlk133402131"/>
      <w:r w:rsidR="00B86408" w:rsidRPr="00B86408">
        <w:rPr>
          <w:b/>
          <w:bCs/>
          <w:spacing w:val="-2"/>
          <w:lang w:val="ro-RO" w:eastAsia="en-US"/>
        </w:rPr>
        <w:t>â</w:t>
      </w:r>
      <w:bookmarkEnd w:id="2"/>
      <w:r w:rsidR="00B86408" w:rsidRPr="00B86408">
        <w:rPr>
          <w:b/>
          <w:bCs/>
          <w:spacing w:val="-2"/>
          <w:lang w:val="ro-RO" w:eastAsia="en-US"/>
        </w:rPr>
        <w:t>rgu Mureș cuprins în proiectul ”</w:t>
      </w:r>
      <w:r w:rsidR="00B86408" w:rsidRPr="00B86408">
        <w:rPr>
          <w:b/>
          <w:spacing w:val="-2"/>
          <w:lang w:val="ro-RO" w:eastAsia="en-US"/>
        </w:rPr>
        <w:t xml:space="preserve"> </w:t>
      </w:r>
      <w:r w:rsidR="00B86408" w:rsidRPr="00B86408">
        <w:rPr>
          <w:b/>
          <w:bCs/>
          <w:spacing w:val="-2"/>
          <w:lang w:val="ro-RO" w:eastAsia="en-US"/>
        </w:rPr>
        <w:t>Reabilitare infrastructură rutieră pe coridorul: cartier Tudor Vladimirescu – cartier 22 Decembrie 1989, deservit de transportul public”</w:t>
      </w:r>
      <w:bookmarkEnd w:id="1"/>
      <w:r w:rsidR="00B86408" w:rsidRPr="00B86408">
        <w:rPr>
          <w:b/>
          <w:bCs/>
          <w:spacing w:val="-2"/>
          <w:lang w:val="ro-RO" w:eastAsia="en-US"/>
        </w:rPr>
        <w:t xml:space="preserve"> </w:t>
      </w:r>
      <w:bookmarkStart w:id="3" w:name="_Hlk187915165"/>
      <w:r w:rsidR="00B86408" w:rsidRPr="00B86408">
        <w:rPr>
          <w:b/>
          <w:bCs/>
          <w:spacing w:val="-2"/>
          <w:lang w:val="ro-RO" w:eastAsia="en-US"/>
        </w:rPr>
        <w:t>și a zonei de regenerare urbană delimitată în cadrul studiului pentru zona centrală a Municipiului Târgu Mureș</w:t>
      </w:r>
      <w:bookmarkEnd w:id="3"/>
    </w:p>
    <w:p w14:paraId="31D395DE" w14:textId="5282BAED" w:rsidR="009A5B87" w:rsidRPr="001059D7" w:rsidRDefault="009A5B87" w:rsidP="0036542B">
      <w:pPr>
        <w:spacing w:line="1" w:lineRule="atLeast"/>
        <w:ind w:leftChars="-119" w:left="-284" w:right="-93" w:hangingChars="1" w:hanging="2"/>
        <w:jc w:val="center"/>
        <w:textDirection w:val="btLr"/>
        <w:textAlignment w:val="top"/>
        <w:outlineLvl w:val="0"/>
        <w:rPr>
          <w:bCs/>
          <w:color w:val="000000"/>
          <w:lang w:val="ro-RO"/>
        </w:rPr>
      </w:pPr>
    </w:p>
    <w:p w14:paraId="4219E1D6" w14:textId="77777777" w:rsidR="00B86408" w:rsidRPr="00B86408" w:rsidRDefault="00B86408" w:rsidP="00B86408">
      <w:pPr>
        <w:suppressAutoHyphens w:val="0"/>
        <w:spacing w:line="276" w:lineRule="auto"/>
        <w:jc w:val="center"/>
        <w:rPr>
          <w:b/>
          <w:spacing w:val="-2"/>
          <w:lang w:val="ro-RO" w:eastAsia="en-US"/>
        </w:rPr>
      </w:pPr>
    </w:p>
    <w:p w14:paraId="7C251AF6" w14:textId="5EDEC46A" w:rsidR="00B86408" w:rsidRPr="00B86408" w:rsidRDefault="00B86408" w:rsidP="00B86408">
      <w:pPr>
        <w:suppressAutoHyphens w:val="0"/>
        <w:ind w:firstLine="851"/>
        <w:jc w:val="both"/>
        <w:rPr>
          <w:b/>
          <w:bCs/>
          <w:u w:val="single"/>
          <w:lang w:val="ro-RO" w:eastAsia="en-US"/>
        </w:rPr>
      </w:pPr>
      <w:r>
        <w:rPr>
          <w:lang w:val="ro-RO" w:eastAsia="en-US"/>
        </w:rPr>
        <w:t xml:space="preserve">Ca urmare a termenului </w:t>
      </w:r>
      <w:r w:rsidRPr="00B86408">
        <w:rPr>
          <w:spacing w:val="-2"/>
          <w:lang w:val="ro-RO" w:eastAsia="en-US"/>
        </w:rPr>
        <w:t>limită pentru depunerea Cererii de finanțare în cadrul apelului de proiecte aferent Programului Regiunea Centru 2021-2027</w:t>
      </w:r>
      <w:r>
        <w:rPr>
          <w:spacing w:val="-2"/>
          <w:lang w:val="ro-RO" w:eastAsia="en-US"/>
        </w:rPr>
        <w:t xml:space="preserve">, </w:t>
      </w:r>
      <w:r w:rsidRPr="00B86408">
        <w:rPr>
          <w:lang w:val="ro-RO" w:eastAsia="en-US"/>
        </w:rPr>
        <w:t xml:space="preserve"> Prioritatea 8 , Acțiunea 8.1 - Dezvoltare urbană integrată prin regenerarea spațiilor publice, punerea în valoare a patrimoniului, infrastructurii culturale și a potențialului turistic din municipiile Regiunii Centru, </w:t>
      </w:r>
      <w:r w:rsidRPr="00B86408">
        <w:rPr>
          <w:b/>
          <w:bCs/>
          <w:lang w:val="ro-RO" w:eastAsia="en-US"/>
        </w:rPr>
        <w:t>deschis până la data de 10.02.2025</w:t>
      </w:r>
      <w:r>
        <w:rPr>
          <w:b/>
          <w:bCs/>
          <w:lang w:val="ro-RO" w:eastAsia="en-US"/>
        </w:rPr>
        <w:t xml:space="preserve">, </w:t>
      </w:r>
      <w:r w:rsidRPr="00B86408">
        <w:rPr>
          <w:lang w:val="ro-RO" w:eastAsia="en-US"/>
        </w:rPr>
        <w:t>este necesar</w:t>
      </w:r>
      <w:r>
        <w:rPr>
          <w:lang w:val="ro-RO" w:eastAsia="en-US"/>
        </w:rPr>
        <w:t xml:space="preserve"> aprobarea în regim de urgență a </w:t>
      </w:r>
      <w:r w:rsidRPr="00B86408">
        <w:rPr>
          <w:bCs/>
          <w:i/>
          <w:iCs/>
          <w:spacing w:val="-2"/>
          <w:lang w:val="ro-RO" w:eastAsia="en-US"/>
        </w:rPr>
        <w:t>Studiului pentru delimitarea zonelor care fac obiectul regenerării urbane zonei centrale a Municipiului Târgu Mureș cuprins în proiectul ” Reabilitare infrastructură rutieră pe coridorul: cartier Tudor Vladimirescu – cartier 22 Decembrie 1989, deservit de transportul public” și a zonei de regenerare urbană delimitată în cadrul studiului pentru zona centrală a Municipiului Târgu Mureș</w:t>
      </w:r>
      <w:r>
        <w:rPr>
          <w:b/>
          <w:bCs/>
          <w:spacing w:val="-2"/>
          <w:lang w:val="ro-RO" w:eastAsia="en-US"/>
        </w:rPr>
        <w:t xml:space="preserve">, </w:t>
      </w:r>
    </w:p>
    <w:p w14:paraId="6792BD90" w14:textId="77777777" w:rsidR="00B86408" w:rsidRPr="00B86408" w:rsidRDefault="00B86408" w:rsidP="00B86408">
      <w:pPr>
        <w:suppressAutoHyphens w:val="0"/>
        <w:spacing w:line="276" w:lineRule="auto"/>
        <w:ind w:firstLine="360"/>
        <w:jc w:val="both"/>
        <w:rPr>
          <w:lang w:val="ro-RO" w:eastAsia="en-US"/>
        </w:rPr>
      </w:pPr>
      <w:r w:rsidRPr="00B86408">
        <w:rPr>
          <w:lang w:val="ro-RO" w:eastAsia="en-US"/>
        </w:rPr>
        <w:t xml:space="preserve">Conform Ghidului de finanțare aferent Priorității 8, Studiul </w:t>
      </w:r>
      <w:r w:rsidRPr="00B86408">
        <w:rPr>
          <w:bCs/>
          <w:spacing w:val="-2"/>
          <w:lang w:val="ro-RO" w:eastAsia="en-US"/>
        </w:rPr>
        <w:t xml:space="preserve">pentru delimitarea zonelor care face obiectul regenerării urbane zonei centrale a Municipiului Târgu Mureș împreună cu </w:t>
      </w:r>
      <w:proofErr w:type="spellStart"/>
      <w:r w:rsidRPr="00B86408">
        <w:rPr>
          <w:bCs/>
          <w:spacing w:val="-2"/>
          <w:lang w:val="ro-RO" w:eastAsia="en-US"/>
        </w:rPr>
        <w:t>Hotârârea</w:t>
      </w:r>
      <w:proofErr w:type="spellEnd"/>
      <w:r w:rsidRPr="00B86408">
        <w:rPr>
          <w:bCs/>
          <w:spacing w:val="-2"/>
          <w:lang w:val="ro-RO" w:eastAsia="en-US"/>
        </w:rPr>
        <w:t xml:space="preserve"> Consiliului local de  aprobarea a acestui studiu și a zonelor care fac obiectul regenerării urbane, sunt documente obligatorii  anexă la Cererea de finanțare,  fiind solicitate să fie depuse odată cu cererea de finanțare înregistrată pentru acest proiect.</w:t>
      </w:r>
    </w:p>
    <w:p w14:paraId="69059023" w14:textId="621ABBAB" w:rsidR="00B86408" w:rsidRPr="00B86408" w:rsidRDefault="00B86408" w:rsidP="00B86408">
      <w:pPr>
        <w:suppressAutoHyphens w:val="0"/>
        <w:spacing w:after="200" w:line="276" w:lineRule="auto"/>
        <w:ind w:firstLine="720"/>
        <w:jc w:val="both"/>
        <w:rPr>
          <w:rFonts w:eastAsia="Calibri"/>
          <w:lang w:val="ro-RO" w:eastAsia="en-US"/>
        </w:rPr>
      </w:pPr>
      <w:r w:rsidRPr="00B86408">
        <w:rPr>
          <w:rFonts w:eastAsia="Calibri"/>
          <w:lang w:val="ro-RO" w:eastAsia="en-US"/>
        </w:rPr>
        <w:t xml:space="preserve">Proiectul pentru </w:t>
      </w:r>
      <w:r w:rsidRPr="00B86408">
        <w:rPr>
          <w:spacing w:val="-2"/>
          <w:lang w:val="ro-RO" w:eastAsia="en-US"/>
        </w:rPr>
        <w:t>regenerarea urbană a zonei centrale a Municipiului Târgu Mure</w:t>
      </w:r>
      <w:r w:rsidRPr="00B86408">
        <w:rPr>
          <w:b/>
          <w:bCs/>
          <w:spacing w:val="-2"/>
          <w:lang w:val="ro-RO" w:eastAsia="en-US"/>
        </w:rPr>
        <w:t xml:space="preserve">ș </w:t>
      </w:r>
      <w:r w:rsidRPr="00B86408">
        <w:rPr>
          <w:spacing w:val="-2"/>
          <w:lang w:val="ro-RO" w:eastAsia="en-US"/>
        </w:rPr>
        <w:t>a fost</w:t>
      </w:r>
      <w:r w:rsidRPr="00B86408">
        <w:rPr>
          <w:b/>
          <w:bCs/>
          <w:spacing w:val="-2"/>
          <w:lang w:val="ro-RO" w:eastAsia="en-US"/>
        </w:rPr>
        <w:t xml:space="preserve">  </w:t>
      </w:r>
      <w:r w:rsidRPr="00B86408">
        <w:rPr>
          <w:rFonts w:eastAsia="Calibri"/>
          <w:lang w:val="ro-RO" w:eastAsia="en-US"/>
        </w:rPr>
        <w:t>cuprins în</w:t>
      </w:r>
      <w:r w:rsidRPr="00B86408">
        <w:rPr>
          <w:rFonts w:eastAsia="Calibri"/>
          <w:i/>
          <w:iCs/>
          <w:lang w:val="ro-RO" w:eastAsia="en-US"/>
        </w:rPr>
        <w:t xml:space="preserve"> Planul de Acțiune pentru Implementare  a Investițiilor Publice Municipiului Târgu Mureș </w:t>
      </w:r>
      <w:r w:rsidRPr="00B86408">
        <w:rPr>
          <w:rFonts w:eastAsia="Calibri"/>
          <w:lang w:val="ro-RO" w:eastAsia="en-US"/>
        </w:rPr>
        <w:t xml:space="preserve">aferent </w:t>
      </w:r>
      <w:r w:rsidRPr="00B86408">
        <w:rPr>
          <w:rFonts w:eastAsia="Calibri"/>
          <w:i/>
          <w:iCs/>
          <w:lang w:val="ro-RO" w:eastAsia="en-US"/>
        </w:rPr>
        <w:t>Planului Urbanistic General al Municipiului Târgu Mureș aprobat prin HCL nr. 404/2022</w:t>
      </w:r>
      <w:r w:rsidRPr="00B86408">
        <w:rPr>
          <w:rFonts w:eastAsia="Calibri"/>
          <w:lang w:val="ro-RO" w:eastAsia="en-US"/>
        </w:rPr>
        <w:t xml:space="preserve"> la poziția </w:t>
      </w:r>
      <w:r w:rsidRPr="00B86408">
        <w:rPr>
          <w:rFonts w:eastAsia="Calibri"/>
          <w:i/>
          <w:iCs/>
          <w:lang w:val="ro-RO" w:eastAsia="en-US"/>
        </w:rPr>
        <w:t>3.Reabilitare a zonei centrale</w:t>
      </w:r>
      <w:r w:rsidRPr="00B86408">
        <w:rPr>
          <w:rFonts w:eastAsia="Calibri"/>
          <w:lang w:val="ro-RO" w:eastAsia="en-US"/>
        </w:rPr>
        <w:t xml:space="preserve">. </w:t>
      </w:r>
    </w:p>
    <w:p w14:paraId="15776E7A" w14:textId="3B9BD824" w:rsidR="00B86408" w:rsidRPr="00B86408" w:rsidRDefault="00B86408" w:rsidP="00B86408">
      <w:pPr>
        <w:suppressAutoHyphens w:val="0"/>
        <w:ind w:firstLine="851"/>
        <w:jc w:val="both"/>
        <w:rPr>
          <w:lang w:val="ro-RO" w:eastAsia="en-US"/>
        </w:rPr>
      </w:pPr>
      <w:bookmarkStart w:id="4" w:name="_Hlk187661214"/>
      <w:r w:rsidRPr="00B86408">
        <w:rPr>
          <w:lang w:val="ro-RO" w:eastAsia="en-US"/>
        </w:rPr>
        <w:t>Proiectul</w:t>
      </w:r>
      <w:bookmarkStart w:id="5" w:name="_Hlk147905398"/>
      <w:r w:rsidRPr="00B86408">
        <w:rPr>
          <w:lang w:val="ro-RO" w:eastAsia="en-US"/>
        </w:rPr>
        <w:t xml:space="preserve"> </w:t>
      </w:r>
      <w:r w:rsidRPr="00B86408">
        <w:rPr>
          <w:b/>
          <w:spacing w:val="-2"/>
          <w:lang w:val="ro-RO" w:eastAsia="en-US"/>
        </w:rPr>
        <w:t>„</w:t>
      </w:r>
      <w:r w:rsidRPr="00B86408">
        <w:rPr>
          <w:b/>
          <w:i/>
          <w:iCs/>
          <w:spacing w:val="-2"/>
          <w:lang w:val="ro-RO" w:eastAsia="en-US"/>
        </w:rPr>
        <w:t>Reabilitare infrastructură rutieră pe coridorul: cartier Tudor Vladimirescu – cartier 22 Decembrie 1989, deservit de transportul public”</w:t>
      </w:r>
      <w:r w:rsidRPr="00B86408">
        <w:rPr>
          <w:bCs/>
          <w:spacing w:val="-2"/>
          <w:lang w:val="ro-RO" w:eastAsia="en-US"/>
        </w:rPr>
        <w:t xml:space="preserve">, cuprinde lucrări atât  pentru partea de mobilitate urbană prin reconfigurarea benzilor de circulație, benzi dedicate pentru autobuze , piste biciclete , trotuare cât și </w:t>
      </w:r>
      <w:r w:rsidR="00C51913">
        <w:rPr>
          <w:bCs/>
          <w:spacing w:val="-2"/>
          <w:lang w:val="ro-RO" w:eastAsia="en-US"/>
        </w:rPr>
        <w:t xml:space="preserve">pentru </w:t>
      </w:r>
      <w:r w:rsidRPr="00B86408">
        <w:rPr>
          <w:bCs/>
          <w:spacing w:val="-2"/>
          <w:lang w:val="ro-RO" w:eastAsia="en-US"/>
        </w:rPr>
        <w:t xml:space="preserve">partea de </w:t>
      </w:r>
      <w:r w:rsidRPr="00B86408">
        <w:rPr>
          <w:b/>
          <w:spacing w:val="-2"/>
          <w:lang w:val="ro-RO" w:eastAsia="en-US"/>
        </w:rPr>
        <w:t xml:space="preserve">Regenerare  urbană a Zonei Centrale a </w:t>
      </w:r>
      <w:r w:rsidRPr="00B86408">
        <w:rPr>
          <w:b/>
          <w:spacing w:val="-2"/>
          <w:lang w:val="ro-RO" w:eastAsia="en-US"/>
        </w:rPr>
        <w:lastRenderedPageBreak/>
        <w:t xml:space="preserve">Municipiului </w:t>
      </w:r>
      <w:proofErr w:type="spellStart"/>
      <w:r w:rsidRPr="00B86408">
        <w:rPr>
          <w:b/>
          <w:spacing w:val="-2"/>
          <w:lang w:val="ro-RO" w:eastAsia="en-US"/>
        </w:rPr>
        <w:t>Targu</w:t>
      </w:r>
      <w:proofErr w:type="spellEnd"/>
      <w:r w:rsidRPr="00B86408">
        <w:rPr>
          <w:b/>
          <w:spacing w:val="-2"/>
          <w:lang w:val="ro-RO" w:eastAsia="en-US"/>
        </w:rPr>
        <w:t xml:space="preserve"> Mureș</w:t>
      </w:r>
      <w:bookmarkEnd w:id="5"/>
      <w:r w:rsidRPr="00B86408">
        <w:rPr>
          <w:bCs/>
          <w:spacing w:val="-2"/>
          <w:lang w:val="ro-RO" w:eastAsia="en-US"/>
        </w:rPr>
        <w:t xml:space="preserve">,  fiind </w:t>
      </w:r>
      <w:r w:rsidRPr="00B86408">
        <w:rPr>
          <w:lang w:val="ro-RO" w:eastAsia="en-US"/>
        </w:rPr>
        <w:t xml:space="preserve"> un proiect cuprins în lista proiectelor prioritare transmise la Agenția pentru Dezvoltare Regionala Centru,   pentru care Municipiul </w:t>
      </w:r>
      <w:proofErr w:type="spellStart"/>
      <w:r w:rsidRPr="00B86408">
        <w:rPr>
          <w:lang w:val="ro-RO" w:eastAsia="en-US"/>
        </w:rPr>
        <w:t>Targu</w:t>
      </w:r>
      <w:proofErr w:type="spellEnd"/>
      <w:r w:rsidRPr="00B86408">
        <w:rPr>
          <w:lang w:val="ro-RO" w:eastAsia="en-US"/>
        </w:rPr>
        <w:t xml:space="preserve"> Mures intenționează să aplice pentru obținerea unei </w:t>
      </w:r>
      <w:proofErr w:type="spellStart"/>
      <w:r w:rsidRPr="00B86408">
        <w:rPr>
          <w:lang w:val="ro-RO" w:eastAsia="en-US"/>
        </w:rPr>
        <w:t>finanțari</w:t>
      </w:r>
      <w:proofErr w:type="spellEnd"/>
      <w:r w:rsidRPr="00B86408">
        <w:rPr>
          <w:lang w:val="ro-RO" w:eastAsia="en-US"/>
        </w:rPr>
        <w:t xml:space="preserve"> nerambursabile în vederea executării lucrărilor prin programul PR  Centru 2021-2027.</w:t>
      </w:r>
    </w:p>
    <w:p w14:paraId="21D5F70B" w14:textId="77777777" w:rsidR="00B86408" w:rsidRPr="00B86408" w:rsidRDefault="00B86408" w:rsidP="00B86408">
      <w:pPr>
        <w:suppressAutoHyphens w:val="0"/>
        <w:ind w:firstLine="851"/>
        <w:jc w:val="both"/>
        <w:rPr>
          <w:lang w:val="ro-RO" w:eastAsia="en-US"/>
        </w:rPr>
      </w:pPr>
      <w:r w:rsidRPr="00B86408">
        <w:rPr>
          <w:lang w:val="ro-RO" w:eastAsia="en-US"/>
        </w:rPr>
        <w:t xml:space="preserve">Prin programul </w:t>
      </w:r>
      <w:r w:rsidRPr="00B86408">
        <w:rPr>
          <w:b/>
          <w:bCs/>
          <w:lang w:val="ro-RO" w:eastAsia="en-US"/>
        </w:rPr>
        <w:t>PR Centru 2021-2027</w:t>
      </w:r>
      <w:r w:rsidRPr="00B86408">
        <w:rPr>
          <w:lang w:val="ro-RO" w:eastAsia="en-US"/>
        </w:rPr>
        <w:t>, proiectul se poate finanța pe 2 PRIORITĂȚI DE INVESTIȚII:</w:t>
      </w:r>
    </w:p>
    <w:p w14:paraId="287327BB" w14:textId="77777777" w:rsidR="00B86408" w:rsidRPr="00B86408" w:rsidRDefault="00B86408" w:rsidP="00B86408">
      <w:pPr>
        <w:suppressAutoHyphens w:val="0"/>
        <w:ind w:firstLine="851"/>
        <w:jc w:val="both"/>
        <w:rPr>
          <w:i/>
          <w:iCs/>
          <w:lang w:val="ro-RO" w:eastAsia="en-US"/>
        </w:rPr>
      </w:pPr>
      <w:r w:rsidRPr="00B86408">
        <w:rPr>
          <w:lang w:val="ro-RO" w:eastAsia="en-US"/>
        </w:rPr>
        <w:t xml:space="preserve">- Prioritatea 4 - O Regiune cu mobilitate urbană durabilă, </w:t>
      </w:r>
      <w:bookmarkStart w:id="6" w:name="_Hlk182820770"/>
      <w:r w:rsidRPr="00B86408">
        <w:rPr>
          <w:lang w:val="ro-RO" w:eastAsia="en-US"/>
        </w:rPr>
        <w:t>acțiunea 4.1-Dezvoltarea mobilității urbane în Municipiile Regiunii Centru</w:t>
      </w:r>
      <w:bookmarkEnd w:id="6"/>
      <w:r w:rsidRPr="00B86408">
        <w:rPr>
          <w:lang w:val="ro-RO" w:eastAsia="en-US"/>
        </w:rPr>
        <w:t xml:space="preserve">- </w:t>
      </w:r>
      <w:r w:rsidRPr="00B86408">
        <w:rPr>
          <w:i/>
          <w:iCs/>
          <w:lang w:val="ro-RO" w:eastAsia="en-US"/>
        </w:rPr>
        <w:t xml:space="preserve">pentru partea de </w:t>
      </w:r>
      <w:proofErr w:type="spellStart"/>
      <w:r w:rsidRPr="00B86408">
        <w:rPr>
          <w:i/>
          <w:iCs/>
          <w:lang w:val="ro-RO" w:eastAsia="en-US"/>
        </w:rPr>
        <w:t>execuțielucrări</w:t>
      </w:r>
      <w:proofErr w:type="spellEnd"/>
      <w:r w:rsidRPr="00B86408">
        <w:rPr>
          <w:i/>
          <w:iCs/>
          <w:lang w:val="ro-RO" w:eastAsia="en-US"/>
        </w:rPr>
        <w:t xml:space="preserve"> care privesc mobilitatea urbană ( benzi dedicate pentru autobuze, piste de biciclete, partea de infrastructură </w:t>
      </w:r>
      <w:proofErr w:type="spellStart"/>
      <w:r w:rsidRPr="00B86408">
        <w:rPr>
          <w:i/>
          <w:iCs/>
          <w:lang w:val="ro-RO" w:eastAsia="en-US"/>
        </w:rPr>
        <w:t>pietonală,etc</w:t>
      </w:r>
      <w:proofErr w:type="spellEnd"/>
      <w:r w:rsidRPr="00B86408">
        <w:rPr>
          <w:i/>
          <w:iCs/>
          <w:lang w:val="ro-RO" w:eastAsia="en-US"/>
        </w:rPr>
        <w:t>)</w:t>
      </w:r>
    </w:p>
    <w:p w14:paraId="64C7F664" w14:textId="77777777" w:rsidR="00B86408" w:rsidRPr="00B86408" w:rsidRDefault="00B86408" w:rsidP="00B86408">
      <w:pPr>
        <w:suppressAutoHyphens w:val="0"/>
        <w:ind w:firstLine="851"/>
        <w:jc w:val="both"/>
        <w:rPr>
          <w:lang w:val="ro-RO" w:eastAsia="en-US"/>
        </w:rPr>
      </w:pPr>
      <w:r w:rsidRPr="00B86408">
        <w:rPr>
          <w:lang w:val="ro-RO" w:eastAsia="en-US"/>
        </w:rPr>
        <w:t xml:space="preserve"> și</w:t>
      </w:r>
    </w:p>
    <w:p w14:paraId="664442C7" w14:textId="77777777" w:rsidR="00B86408" w:rsidRPr="00B86408" w:rsidRDefault="00B86408" w:rsidP="00B86408">
      <w:pPr>
        <w:suppressAutoHyphens w:val="0"/>
        <w:ind w:firstLine="851"/>
        <w:jc w:val="both"/>
        <w:rPr>
          <w:b/>
          <w:bCs/>
          <w:lang w:val="ro-RO" w:eastAsia="en-US"/>
        </w:rPr>
      </w:pPr>
      <w:bookmarkStart w:id="7" w:name="_Hlk182820856"/>
      <w:r w:rsidRPr="00B86408">
        <w:rPr>
          <w:lang w:val="ro-RO" w:eastAsia="en-US"/>
        </w:rPr>
        <w:t xml:space="preserve">- </w:t>
      </w:r>
      <w:bookmarkStart w:id="8" w:name="_Hlk187915515"/>
      <w:bookmarkEnd w:id="7"/>
      <w:r w:rsidRPr="00B86408">
        <w:rPr>
          <w:lang w:val="ro-RO" w:eastAsia="en-US"/>
        </w:rPr>
        <w:t>Prioritatea 8- O regiune atractivă, OS 5.1- Promovarea dezvoltării integrate și incluzive în domeniul social, economic și al mediului, precum și a culturii, a patrimoniului natural, a turismului sustenabil și a securității în zonele urbane,</w:t>
      </w:r>
      <w:r w:rsidRPr="00B86408">
        <w:rPr>
          <w:lang w:val="en-ID" w:eastAsia="en-US"/>
        </w:rPr>
        <w:t xml:space="preserve"> </w:t>
      </w:r>
      <w:r w:rsidRPr="00B86408">
        <w:rPr>
          <w:lang w:val="ro-RO" w:eastAsia="en-US"/>
        </w:rPr>
        <w:t xml:space="preserve">Acțiunea 8.1 - Dezvoltare urbană integrată prin regenerarea spațiilor publice, punerea în valoare a patrimoniului, infrastructurii culturale și a potențialului turistic din municipiile Regiunii Centru </w:t>
      </w:r>
      <w:bookmarkEnd w:id="8"/>
      <w:r w:rsidRPr="00B86408">
        <w:rPr>
          <w:i/>
          <w:iCs/>
          <w:lang w:val="ro-RO" w:eastAsia="en-US"/>
        </w:rPr>
        <w:t xml:space="preserve">– pentru partea de execuție a lucrărilor de regenerare urbană a zonei centrale a Municipiului </w:t>
      </w:r>
      <w:proofErr w:type="spellStart"/>
      <w:r w:rsidRPr="00B86408">
        <w:rPr>
          <w:i/>
          <w:iCs/>
          <w:lang w:val="ro-RO" w:eastAsia="en-US"/>
        </w:rPr>
        <w:t>Targu</w:t>
      </w:r>
      <w:proofErr w:type="spellEnd"/>
      <w:r w:rsidRPr="00B86408">
        <w:rPr>
          <w:i/>
          <w:iCs/>
          <w:lang w:val="ro-RO" w:eastAsia="en-US"/>
        </w:rPr>
        <w:t xml:space="preserve"> Mureș</w:t>
      </w:r>
      <w:r w:rsidRPr="00B86408">
        <w:rPr>
          <w:b/>
          <w:bCs/>
          <w:lang w:val="ro-RO" w:eastAsia="en-US"/>
        </w:rPr>
        <w:t xml:space="preserve"> .</w:t>
      </w:r>
    </w:p>
    <w:p w14:paraId="24D5EFFB" w14:textId="21BFD08D" w:rsidR="00B86408" w:rsidRPr="00B86408" w:rsidRDefault="00B86408" w:rsidP="00B86408">
      <w:pPr>
        <w:suppressAutoHyphens w:val="0"/>
        <w:ind w:firstLine="851"/>
        <w:jc w:val="both"/>
        <w:rPr>
          <w:lang w:val="ro-RO" w:eastAsia="en-US"/>
        </w:rPr>
      </w:pPr>
    </w:p>
    <w:bookmarkEnd w:id="4"/>
    <w:p w14:paraId="32046E91" w14:textId="77777777" w:rsidR="00B86408" w:rsidRPr="00B86408" w:rsidRDefault="00B86408" w:rsidP="00B86408">
      <w:pPr>
        <w:suppressAutoHyphens w:val="0"/>
        <w:spacing w:after="200" w:line="276" w:lineRule="auto"/>
        <w:ind w:firstLine="360"/>
        <w:jc w:val="both"/>
        <w:rPr>
          <w:rFonts w:ascii="Calibri" w:eastAsia="Calibri" w:hAnsi="Calibri"/>
          <w:sz w:val="22"/>
          <w:szCs w:val="22"/>
          <w:lang w:val="ro-RO" w:eastAsia="en-US"/>
        </w:rPr>
      </w:pPr>
      <w:r w:rsidRPr="00B86408">
        <w:rPr>
          <w:rFonts w:eastAsia="Calibri"/>
          <w:lang w:val="ro-RO" w:eastAsia="en-US"/>
        </w:rPr>
        <w:t xml:space="preserve">Conform Ghidului de finanțare aferent Priorității 8, fundamentat pe </w:t>
      </w:r>
      <w:r w:rsidRPr="00B86408">
        <w:rPr>
          <w:rFonts w:eastAsia="Calibri"/>
          <w:i/>
          <w:iCs/>
          <w:lang w:val="ro-RO" w:eastAsia="en-US"/>
        </w:rPr>
        <w:t>Ordonanța de Urgență nr. 183/28.12.2022, art. 4,</w:t>
      </w:r>
      <w:r w:rsidRPr="00B86408">
        <w:rPr>
          <w:rFonts w:eastAsia="Calibri"/>
          <w:lang w:val="ro-RO" w:eastAsia="en-US"/>
        </w:rPr>
        <w:t xml:space="preserve"> ”Activitățile/acțiunile urbanistice de regenerare urbană eligibile în cadrul prezentului apel vor trebui implementate în zonele delimitate prin planul urbanistic general, în conformitate cu prevederile privind art. 46 alin. (3) lit. g) din </w:t>
      </w:r>
      <w:r w:rsidRPr="00B86408">
        <w:rPr>
          <w:rFonts w:eastAsia="Calibri"/>
          <w:i/>
          <w:iCs/>
          <w:lang w:val="ro-RO" w:eastAsia="en-US"/>
        </w:rPr>
        <w:t>Legea nr. 350/2001 amenajarea teritoriului și urbanismul, cu modificările și completările ulterioare.”</w:t>
      </w:r>
      <w:r w:rsidRPr="00B86408">
        <w:rPr>
          <w:rFonts w:ascii="Calibri" w:eastAsia="Calibri" w:hAnsi="Calibri"/>
          <w:sz w:val="22"/>
          <w:szCs w:val="22"/>
          <w:lang w:val="ro-RO" w:eastAsia="en-US"/>
        </w:rPr>
        <w:t xml:space="preserve"> </w:t>
      </w:r>
    </w:p>
    <w:p w14:paraId="6F1271F0" w14:textId="77777777" w:rsidR="00B86408" w:rsidRPr="00B86408" w:rsidRDefault="00B86408" w:rsidP="00B86408">
      <w:pPr>
        <w:suppressAutoHyphens w:val="0"/>
        <w:spacing w:after="200" w:line="276" w:lineRule="auto"/>
        <w:ind w:firstLine="360"/>
        <w:jc w:val="both"/>
        <w:rPr>
          <w:rFonts w:eastAsia="Calibri"/>
          <w:lang w:val="ro-RO" w:eastAsia="en-US"/>
        </w:rPr>
      </w:pPr>
      <w:r w:rsidRPr="00B86408">
        <w:rPr>
          <w:rFonts w:eastAsia="Calibri"/>
          <w:sz w:val="22"/>
          <w:szCs w:val="22"/>
          <w:lang w:val="ro-RO" w:eastAsia="en-US"/>
        </w:rPr>
        <w:t xml:space="preserve">Deși proiectul de regenerare urbană a zonei centrale a municipiului Târgu Mureș a fost prevăzut în PUG Târgu Mureș, nu s-a realizat delimitarea zonei aferente. </w:t>
      </w:r>
      <w:r w:rsidRPr="00B86408">
        <w:rPr>
          <w:rFonts w:eastAsia="Calibri"/>
          <w:lang w:val="ro-RO" w:eastAsia="en-US"/>
        </w:rPr>
        <w:t xml:space="preserve">Pentru această situație,  </w:t>
      </w:r>
      <w:bookmarkStart w:id="9" w:name="_Hlk184891531"/>
      <w:r w:rsidRPr="00B86408">
        <w:rPr>
          <w:i/>
          <w:iCs/>
          <w:lang w:val="ro-RO" w:eastAsia="en-US"/>
        </w:rPr>
        <w:t>O.U.G.  Nr. 183/2022</w:t>
      </w:r>
      <w:bookmarkEnd w:id="9"/>
      <w:r w:rsidRPr="00B86408">
        <w:rPr>
          <w:i/>
          <w:iCs/>
          <w:lang w:val="ro-RO" w:eastAsia="en-US"/>
        </w:rPr>
        <w:t xml:space="preserve"> art. 4 alin. (1) </w:t>
      </w:r>
      <w:r w:rsidRPr="00B86408">
        <w:rPr>
          <w:rFonts w:eastAsia="Calibri"/>
          <w:lang w:val="ro-RO" w:eastAsia="en-US"/>
        </w:rPr>
        <w:t xml:space="preserve">prevede că </w:t>
      </w:r>
      <w:r w:rsidRPr="00B86408">
        <w:rPr>
          <w:rFonts w:eastAsia="Calibri"/>
          <w:b/>
          <w:bCs/>
          <w:lang w:val="ro-RO" w:eastAsia="en-US"/>
        </w:rPr>
        <w:t>”delimitarea acestor zone se realizează în baza unui studiu elaborat de specialiști atestați în domeniul urbanismului.”</w:t>
      </w:r>
      <w:r w:rsidRPr="00B86408">
        <w:rPr>
          <w:rFonts w:eastAsia="Calibri"/>
          <w:lang w:val="ro-RO" w:eastAsia="en-US"/>
        </w:rPr>
        <w:t xml:space="preserve"> </w:t>
      </w:r>
    </w:p>
    <w:p w14:paraId="31A9E60C" w14:textId="77777777" w:rsidR="00B86408" w:rsidRPr="00B86408" w:rsidRDefault="00B86408" w:rsidP="00B86408">
      <w:pPr>
        <w:suppressAutoHyphens w:val="0"/>
        <w:spacing w:after="200" w:line="276" w:lineRule="auto"/>
        <w:ind w:firstLine="360"/>
        <w:jc w:val="both"/>
        <w:rPr>
          <w:lang w:val="ro-RO" w:eastAsia="en-US"/>
        </w:rPr>
      </w:pPr>
      <w:r w:rsidRPr="00B86408">
        <w:rPr>
          <w:rFonts w:eastAsia="Calibri"/>
          <w:lang w:val="ro-RO" w:eastAsia="en-US"/>
        </w:rPr>
        <w:t xml:space="preserve">Astfel, s-a realizat </w:t>
      </w:r>
      <w:r w:rsidRPr="00B86408">
        <w:rPr>
          <w:bCs/>
          <w:i/>
          <w:iCs/>
          <w:spacing w:val="-2"/>
          <w:lang w:val="ro-RO" w:eastAsia="en-US"/>
        </w:rPr>
        <w:t>Studiul pentru delimitarea zonelor care fac obiectul regenerării urbane zonei centrale a Municipiului Târgu Mureș cuprins în proiectul ” Reabilitare infrastructură rutieră pe coridorul: cartier Tudor Vladimirescu – cartier 22 Decembrie 1989, deservit de transportul public”</w:t>
      </w:r>
      <w:r w:rsidRPr="00B86408">
        <w:rPr>
          <w:bCs/>
          <w:spacing w:val="-2"/>
          <w:lang w:val="ro-RO" w:eastAsia="en-US"/>
        </w:rPr>
        <w:t xml:space="preserve">, elaborat în conformitate cu prevederile </w:t>
      </w:r>
      <w:r w:rsidRPr="00B86408">
        <w:rPr>
          <w:i/>
          <w:iCs/>
          <w:lang w:val="ro-RO" w:eastAsia="en-US"/>
        </w:rPr>
        <w:t xml:space="preserve">O.U.G.  Nr. 183/2022 din 28 decembrie 2022 privind stabilirea unor măsuri pentru finanțarea unor proiecte de regenerare urbană, </w:t>
      </w:r>
      <w:r w:rsidRPr="00B86408">
        <w:rPr>
          <w:lang w:val="ro-RO" w:eastAsia="en-US"/>
        </w:rPr>
        <w:t xml:space="preserve">de către S.C. MOSSFERN S.R.L. cu sediul în Cluj Napoca, str. Academician David Prodan nr. 12, jud. Cluj, în cadrul contractului de servicii nr. 139/24.08.2023. </w:t>
      </w:r>
    </w:p>
    <w:p w14:paraId="1ECC0D6A" w14:textId="77777777" w:rsidR="00B86408" w:rsidRPr="00B86408" w:rsidRDefault="00B86408" w:rsidP="00B86408">
      <w:pPr>
        <w:suppressAutoHyphens w:val="0"/>
        <w:spacing w:line="276" w:lineRule="auto"/>
        <w:ind w:firstLine="360"/>
        <w:jc w:val="both"/>
        <w:rPr>
          <w:lang w:val="ro-RO" w:eastAsia="en-US"/>
        </w:rPr>
      </w:pPr>
    </w:p>
    <w:p w14:paraId="152B6338" w14:textId="77777777" w:rsidR="00B86408" w:rsidRPr="00B86408" w:rsidRDefault="00B86408" w:rsidP="00B86408">
      <w:pPr>
        <w:suppressAutoHyphens w:val="0"/>
        <w:spacing w:line="276" w:lineRule="auto"/>
        <w:ind w:firstLine="360"/>
        <w:jc w:val="both"/>
        <w:rPr>
          <w:b/>
          <w:bCs/>
          <w:spacing w:val="-2"/>
          <w:lang w:val="ro-RO" w:eastAsia="en-US"/>
        </w:rPr>
      </w:pPr>
      <w:r w:rsidRPr="00B86408">
        <w:rPr>
          <w:lang w:val="ro-RO" w:eastAsia="en-US"/>
        </w:rPr>
        <w:t>De asemenea, menționăm că pentru proiectul supus aprobării ”</w:t>
      </w:r>
      <w:r w:rsidRPr="00B86408">
        <w:rPr>
          <w:bCs/>
          <w:i/>
          <w:iCs/>
          <w:spacing w:val="-2"/>
          <w:lang w:val="ro-RO" w:eastAsia="en-US"/>
        </w:rPr>
        <w:t>Studiul pentru delimitarea zonelor care fac obiectul regenerării urbane zonei centrale a Municipiului Târgu Mureș cuprins în proiectul ” Reabilitare infrastructură rutieră pe coridorul: cartier Tudor Vladimirescu – cartier 22 Decembrie 1989, deservit de transportul public” și a zonei de regenerare urbană delimitată în cadrul studiului pentru zona centrală a Municipiului Târgu Mureș</w:t>
      </w:r>
      <w:r w:rsidRPr="00B86408">
        <w:rPr>
          <w:b/>
          <w:bCs/>
          <w:spacing w:val="-2"/>
          <w:lang w:val="ro-RO" w:eastAsia="en-US"/>
        </w:rPr>
        <w:t xml:space="preserve"> , s-a emis avizul favorabil al C.T.A.T.U. nr. 11/20 DIN05/03/2024. </w:t>
      </w:r>
    </w:p>
    <w:p w14:paraId="3C8A084D" w14:textId="77777777" w:rsidR="00B86408" w:rsidRPr="00B86408" w:rsidRDefault="00B86408" w:rsidP="00B86408">
      <w:pPr>
        <w:suppressAutoHyphens w:val="0"/>
        <w:spacing w:line="276" w:lineRule="auto"/>
        <w:ind w:firstLine="360"/>
        <w:jc w:val="both"/>
        <w:rPr>
          <w:lang w:val="ro-RO" w:eastAsia="en-US"/>
        </w:rPr>
      </w:pPr>
    </w:p>
    <w:p w14:paraId="166D4B37" w14:textId="77777777" w:rsidR="00B86408" w:rsidRPr="00B86408" w:rsidRDefault="00B86408" w:rsidP="00B86408">
      <w:pPr>
        <w:suppressAutoHyphens w:val="0"/>
        <w:spacing w:line="276" w:lineRule="auto"/>
        <w:ind w:firstLine="360"/>
        <w:jc w:val="both"/>
        <w:rPr>
          <w:lang w:val="ro-RO" w:eastAsia="en-US"/>
        </w:rPr>
      </w:pPr>
      <w:bookmarkStart w:id="10" w:name="_Hlk187760182"/>
      <w:r w:rsidRPr="00B86408">
        <w:rPr>
          <w:lang w:val="ro-RO" w:eastAsia="en-US"/>
        </w:rPr>
        <w:t xml:space="preserve">În conformitate cu </w:t>
      </w:r>
      <w:r w:rsidRPr="00B86408">
        <w:rPr>
          <w:i/>
          <w:iCs/>
          <w:lang w:val="ro-RO" w:eastAsia="en-US"/>
        </w:rPr>
        <w:t>O.U.G.  Nr. 183/2022 art.4, alin. (4) pct. a),</w:t>
      </w:r>
      <w:r w:rsidRPr="00B86408">
        <w:rPr>
          <w:lang w:val="ro-RO" w:eastAsia="en-US"/>
        </w:rPr>
        <w:t xml:space="preserve">   Delimitarea zonelor propuse pentru </w:t>
      </w:r>
      <w:proofErr w:type="spellStart"/>
      <w:r w:rsidRPr="00B86408">
        <w:rPr>
          <w:lang w:val="ro-RO" w:eastAsia="en-US"/>
        </w:rPr>
        <w:t>operaţiuni</w:t>
      </w:r>
      <w:proofErr w:type="spellEnd"/>
      <w:r w:rsidRPr="00B86408">
        <w:rPr>
          <w:lang w:val="ro-RO" w:eastAsia="en-US"/>
        </w:rPr>
        <w:t xml:space="preserve"> de regenerare urbană, se aprobă de către consiliul local. </w:t>
      </w:r>
    </w:p>
    <w:bookmarkEnd w:id="10"/>
    <w:p w14:paraId="4B97B51D" w14:textId="77777777" w:rsidR="00B86408" w:rsidRPr="00B86408" w:rsidRDefault="00B86408" w:rsidP="00B86408">
      <w:pPr>
        <w:suppressAutoHyphens w:val="0"/>
        <w:spacing w:line="276" w:lineRule="auto"/>
        <w:ind w:firstLine="360"/>
        <w:jc w:val="both"/>
        <w:rPr>
          <w:lang w:val="ro-RO" w:eastAsia="en-US"/>
        </w:rPr>
      </w:pPr>
    </w:p>
    <w:p w14:paraId="160C086F" w14:textId="4BD3539C" w:rsidR="00B86408" w:rsidRPr="00B86408" w:rsidRDefault="00B86408" w:rsidP="00B86408">
      <w:pPr>
        <w:suppressAutoHyphens w:val="0"/>
        <w:spacing w:after="200" w:line="276" w:lineRule="auto"/>
        <w:ind w:firstLine="360"/>
        <w:jc w:val="both"/>
        <w:rPr>
          <w:rFonts w:eastAsia="Calibri"/>
          <w:lang w:val="ro-RO" w:eastAsia="en-US"/>
        </w:rPr>
      </w:pPr>
      <w:r w:rsidRPr="00B86408">
        <w:rPr>
          <w:rFonts w:eastAsia="Calibri"/>
          <w:lang w:val="ro-RO" w:eastAsia="en-US"/>
        </w:rPr>
        <w:t>Având în vedere cele prezentate, propunem spre aprobarea Consiliului Local Municipal Târgu</w:t>
      </w:r>
      <w:r w:rsidRPr="00B86408">
        <w:rPr>
          <w:rFonts w:eastAsia="Calibri"/>
          <w:lang w:val="es-ES" w:eastAsia="en-US"/>
        </w:rPr>
        <w:t xml:space="preserve">-Mureş </w:t>
      </w:r>
      <w:proofErr w:type="spellStart"/>
      <w:r w:rsidR="00C51913">
        <w:rPr>
          <w:rFonts w:eastAsia="Calibri"/>
          <w:lang w:val="es-ES" w:eastAsia="en-US"/>
        </w:rPr>
        <w:t>în</w:t>
      </w:r>
      <w:proofErr w:type="spellEnd"/>
      <w:r w:rsidR="00C51913">
        <w:rPr>
          <w:rFonts w:eastAsia="Calibri"/>
          <w:lang w:val="es-ES" w:eastAsia="en-US"/>
        </w:rPr>
        <w:t xml:space="preserve"> </w:t>
      </w:r>
      <w:proofErr w:type="spellStart"/>
      <w:r w:rsidR="00C51913">
        <w:rPr>
          <w:rFonts w:eastAsia="Calibri"/>
          <w:lang w:val="es-ES" w:eastAsia="en-US"/>
        </w:rPr>
        <w:t>regim</w:t>
      </w:r>
      <w:proofErr w:type="spellEnd"/>
      <w:r w:rsidR="00C51913">
        <w:rPr>
          <w:rFonts w:eastAsia="Calibri"/>
          <w:lang w:val="es-ES" w:eastAsia="en-US"/>
        </w:rPr>
        <w:t xml:space="preserve"> de </w:t>
      </w:r>
      <w:proofErr w:type="spellStart"/>
      <w:r w:rsidR="00C51913">
        <w:rPr>
          <w:rFonts w:eastAsia="Calibri"/>
          <w:lang w:val="es-ES" w:eastAsia="en-US"/>
        </w:rPr>
        <w:t>urgență</w:t>
      </w:r>
      <w:proofErr w:type="spellEnd"/>
      <w:r w:rsidR="00C51913">
        <w:rPr>
          <w:rFonts w:eastAsia="Calibri"/>
          <w:lang w:val="es-ES" w:eastAsia="en-US"/>
        </w:rPr>
        <w:t xml:space="preserve">: </w:t>
      </w:r>
      <w:r w:rsidRPr="00B86408">
        <w:rPr>
          <w:b/>
          <w:i/>
          <w:iCs/>
          <w:spacing w:val="-2"/>
          <w:lang w:val="ro-RO" w:eastAsia="en-US"/>
        </w:rPr>
        <w:t>Studiul pentru delimitarea zonelor care fac obiectul regenerării urbane zonei centrale a Municipiului T</w:t>
      </w:r>
      <w:r w:rsidRPr="00B86408">
        <w:rPr>
          <w:b/>
          <w:bCs/>
          <w:i/>
          <w:iCs/>
          <w:spacing w:val="-2"/>
          <w:lang w:val="ro-RO" w:eastAsia="en-US"/>
        </w:rPr>
        <w:t>ârgu Mureș cuprins în proiectul”</w:t>
      </w:r>
      <w:r w:rsidRPr="00B86408">
        <w:rPr>
          <w:b/>
          <w:i/>
          <w:iCs/>
          <w:spacing w:val="-2"/>
          <w:lang w:val="ro-RO" w:eastAsia="en-US"/>
        </w:rPr>
        <w:t xml:space="preserve"> </w:t>
      </w:r>
      <w:r w:rsidRPr="00B86408">
        <w:rPr>
          <w:b/>
          <w:bCs/>
          <w:i/>
          <w:iCs/>
          <w:spacing w:val="-2"/>
          <w:lang w:val="ro-RO" w:eastAsia="en-US"/>
        </w:rPr>
        <w:t>Reabilitare infrastructură rutieră pe coridorul: cartier Tudor Vladimirescu – cartier 22 Decembrie 1989, deservit de transportul public” și a zonei de regenerare urbană delimitată în cadrul studiului pentru zona centrală a Municipiului Târgu Mureș.</w:t>
      </w:r>
      <w:r w:rsidRPr="00B86408">
        <w:rPr>
          <w:b/>
          <w:bCs/>
          <w:spacing w:val="-2"/>
          <w:lang w:val="ro-RO" w:eastAsia="en-US"/>
        </w:rPr>
        <w:t xml:space="preserve"> </w:t>
      </w:r>
    </w:p>
    <w:p w14:paraId="66AC3734" w14:textId="77777777" w:rsidR="00B86408" w:rsidRPr="00B86408" w:rsidRDefault="00B86408" w:rsidP="00B86408">
      <w:pPr>
        <w:suppressAutoHyphens w:val="0"/>
        <w:ind w:firstLine="851"/>
        <w:jc w:val="both"/>
        <w:rPr>
          <w:lang w:val="ro-RO" w:eastAsia="en-US"/>
        </w:rPr>
      </w:pPr>
    </w:p>
    <w:p w14:paraId="77CEBE86" w14:textId="77777777" w:rsidR="00B86408" w:rsidRPr="00B86408" w:rsidRDefault="00B86408" w:rsidP="00B86408">
      <w:pPr>
        <w:suppressAutoHyphens w:val="0"/>
        <w:ind w:firstLine="851"/>
        <w:jc w:val="both"/>
        <w:rPr>
          <w:lang w:val="ro-RO" w:eastAsia="en-US"/>
        </w:rPr>
      </w:pPr>
    </w:p>
    <w:p w14:paraId="51700574" w14:textId="77777777" w:rsidR="00B86408" w:rsidRPr="00B86408" w:rsidRDefault="00B86408" w:rsidP="00B86408">
      <w:pPr>
        <w:suppressAutoHyphens w:val="0"/>
        <w:ind w:firstLine="851"/>
        <w:jc w:val="both"/>
        <w:rPr>
          <w:iCs/>
          <w:spacing w:val="-2"/>
          <w:lang w:val="es-ES" w:eastAsia="en-US"/>
        </w:rPr>
      </w:pPr>
    </w:p>
    <w:p w14:paraId="518E06D6" w14:textId="77777777" w:rsidR="00B86408" w:rsidRPr="00B86408" w:rsidRDefault="00B86408" w:rsidP="00B86408">
      <w:pPr>
        <w:suppressAutoHyphens w:val="0"/>
        <w:rPr>
          <w:lang w:val="ro-RO" w:eastAsia="en-US"/>
        </w:rPr>
      </w:pPr>
      <w:r w:rsidRPr="00B86408">
        <w:rPr>
          <w:lang w:val="ro-RO" w:eastAsia="en-US"/>
        </w:rPr>
        <w:t xml:space="preserve">           </w:t>
      </w:r>
    </w:p>
    <w:p w14:paraId="50A91576" w14:textId="77777777" w:rsidR="00B86408" w:rsidRPr="00B86408" w:rsidRDefault="00B86408" w:rsidP="00B86408">
      <w:pPr>
        <w:suppressAutoHyphens w:val="0"/>
        <w:rPr>
          <w:spacing w:val="-2"/>
          <w:sz w:val="22"/>
          <w:szCs w:val="22"/>
          <w:lang w:val="es-ES" w:eastAsia="en-US"/>
        </w:rPr>
      </w:pPr>
    </w:p>
    <w:p w14:paraId="01A921EB" w14:textId="77777777" w:rsidR="00B86408" w:rsidRPr="00B86408" w:rsidRDefault="00B86408" w:rsidP="00B86408">
      <w:pPr>
        <w:widowControl w:val="0"/>
        <w:tabs>
          <w:tab w:val="left" w:pos="-720"/>
        </w:tabs>
        <w:rPr>
          <w:b/>
          <w:lang w:val="ro-RO" w:eastAsia="en-US"/>
        </w:rPr>
      </w:pPr>
      <w:r w:rsidRPr="00B86408">
        <w:rPr>
          <w:b/>
          <w:lang w:val="ro-RO" w:eastAsia="en-US"/>
        </w:rPr>
        <w:t xml:space="preserve">                                                    DIRECTOR EXECUTIV </w:t>
      </w:r>
    </w:p>
    <w:p w14:paraId="5086E3E0" w14:textId="77777777" w:rsidR="00B86408" w:rsidRPr="00B86408" w:rsidRDefault="00B86408" w:rsidP="00B86408">
      <w:pPr>
        <w:suppressAutoHyphens w:val="0"/>
        <w:spacing w:after="200" w:line="276" w:lineRule="auto"/>
        <w:rPr>
          <w:lang w:val="es-ES" w:eastAsia="en-US"/>
        </w:rPr>
      </w:pPr>
      <w:r w:rsidRPr="00B86408">
        <w:rPr>
          <w:b/>
          <w:bCs/>
          <w:lang w:val="es-ES" w:eastAsia="en-US"/>
        </w:rPr>
        <w:t xml:space="preserve">                                                           </w:t>
      </w:r>
      <w:r w:rsidRPr="00B86408">
        <w:rPr>
          <w:lang w:val="es-ES" w:eastAsia="en-US"/>
        </w:rPr>
        <w:t xml:space="preserve">Ing. </w:t>
      </w:r>
      <w:proofErr w:type="spellStart"/>
      <w:r w:rsidRPr="00B86408">
        <w:rPr>
          <w:lang w:val="es-ES" w:eastAsia="en-US"/>
        </w:rPr>
        <w:t>Racz</w:t>
      </w:r>
      <w:proofErr w:type="spellEnd"/>
      <w:r w:rsidRPr="00B86408">
        <w:rPr>
          <w:lang w:val="es-ES" w:eastAsia="en-US"/>
        </w:rPr>
        <w:t xml:space="preserve"> </w:t>
      </w:r>
      <w:proofErr w:type="spellStart"/>
      <w:r w:rsidRPr="00B86408">
        <w:rPr>
          <w:lang w:val="es-ES" w:eastAsia="en-US"/>
        </w:rPr>
        <w:t>Lucian</w:t>
      </w:r>
      <w:proofErr w:type="spellEnd"/>
    </w:p>
    <w:p w14:paraId="61E0E85C" w14:textId="77777777" w:rsidR="00B86408" w:rsidRPr="00B86408" w:rsidRDefault="00B86408" w:rsidP="00B86408">
      <w:pPr>
        <w:suppressAutoHyphens w:val="0"/>
        <w:spacing w:after="200" w:line="276" w:lineRule="auto"/>
        <w:rPr>
          <w:lang w:val="es-ES" w:eastAsia="en-US"/>
        </w:rPr>
      </w:pPr>
    </w:p>
    <w:p w14:paraId="0C3EEA84" w14:textId="77777777" w:rsidR="00B86408" w:rsidRPr="00B86408" w:rsidRDefault="00B86408" w:rsidP="00B86408">
      <w:pPr>
        <w:suppressAutoHyphens w:val="0"/>
        <w:spacing w:after="200" w:line="276" w:lineRule="auto"/>
        <w:rPr>
          <w:lang w:val="es-ES" w:eastAsia="en-US"/>
        </w:rPr>
      </w:pPr>
    </w:p>
    <w:p w14:paraId="64B77C4E" w14:textId="77777777" w:rsidR="00B86408" w:rsidRPr="00B86408" w:rsidRDefault="00B86408" w:rsidP="00B86408">
      <w:pPr>
        <w:widowControl w:val="0"/>
        <w:tabs>
          <w:tab w:val="left" w:pos="-720"/>
        </w:tabs>
        <w:rPr>
          <w:b/>
          <w:lang w:val="ro-RO" w:eastAsia="en-US"/>
        </w:rPr>
      </w:pPr>
    </w:p>
    <w:p w14:paraId="6E289892" w14:textId="77777777" w:rsidR="00B86408" w:rsidRPr="00B86408" w:rsidRDefault="00B86408" w:rsidP="00B86408">
      <w:pPr>
        <w:widowControl w:val="0"/>
        <w:tabs>
          <w:tab w:val="left" w:pos="-720"/>
        </w:tabs>
        <w:rPr>
          <w:b/>
          <w:lang w:val="ro-RO" w:eastAsia="en-US"/>
        </w:rPr>
      </w:pPr>
      <w:r w:rsidRPr="00B86408">
        <w:rPr>
          <w:b/>
          <w:lang w:val="ro-RO" w:eastAsia="en-US"/>
        </w:rPr>
        <w:tab/>
      </w:r>
      <w:r w:rsidRPr="00B86408">
        <w:rPr>
          <w:b/>
          <w:lang w:val="ro-RO" w:eastAsia="en-US"/>
        </w:rPr>
        <w:tab/>
      </w:r>
      <w:r w:rsidRPr="00B86408">
        <w:rPr>
          <w:b/>
          <w:lang w:val="ro-RO" w:eastAsia="en-US"/>
        </w:rPr>
        <w:tab/>
      </w:r>
      <w:r w:rsidRPr="00B86408">
        <w:rPr>
          <w:b/>
          <w:lang w:val="ro-RO" w:eastAsia="en-US"/>
        </w:rPr>
        <w:tab/>
        <w:t xml:space="preserve">            ARHITECT ŞEF,</w:t>
      </w:r>
    </w:p>
    <w:p w14:paraId="267209E2" w14:textId="77777777" w:rsidR="00B86408" w:rsidRPr="00B86408" w:rsidRDefault="00B86408" w:rsidP="00B86408">
      <w:pPr>
        <w:widowControl w:val="0"/>
        <w:tabs>
          <w:tab w:val="left" w:pos="-720"/>
        </w:tabs>
        <w:rPr>
          <w:bCs/>
          <w:lang w:val="ro-RO" w:eastAsia="en-US"/>
        </w:rPr>
      </w:pPr>
      <w:r w:rsidRPr="00B86408">
        <w:rPr>
          <w:bCs/>
          <w:lang w:val="ro-RO" w:eastAsia="en-US"/>
        </w:rPr>
        <w:t xml:space="preserve">                                                      arh. Miheț Florina Daniela</w:t>
      </w:r>
    </w:p>
    <w:p w14:paraId="7FF1EBDA" w14:textId="77777777" w:rsidR="00B86408" w:rsidRPr="00B86408" w:rsidRDefault="00B86408" w:rsidP="00B86408">
      <w:pPr>
        <w:suppressAutoHyphens w:val="0"/>
        <w:spacing w:after="200" w:line="276" w:lineRule="auto"/>
        <w:rPr>
          <w:lang w:val="ro-RO" w:eastAsia="en-US"/>
        </w:rPr>
      </w:pPr>
    </w:p>
    <w:p w14:paraId="7EF218B5" w14:textId="77777777" w:rsidR="00B86408" w:rsidRPr="00B86408" w:rsidRDefault="00B86408" w:rsidP="00B86408">
      <w:pPr>
        <w:suppressAutoHyphens w:val="0"/>
        <w:spacing w:after="200" w:line="276" w:lineRule="auto"/>
        <w:jc w:val="center"/>
        <w:rPr>
          <w:lang w:val="es-ES" w:eastAsia="en-US"/>
        </w:rPr>
      </w:pPr>
    </w:p>
    <w:p w14:paraId="28AAC42D" w14:textId="77777777" w:rsidR="00B86408" w:rsidRPr="00B86408" w:rsidRDefault="00B86408" w:rsidP="00B86408">
      <w:pPr>
        <w:widowControl w:val="0"/>
        <w:tabs>
          <w:tab w:val="left" w:pos="-720"/>
        </w:tabs>
        <w:rPr>
          <w:b/>
          <w:bCs/>
          <w:color w:val="000000" w:themeColor="text1"/>
          <w:spacing w:val="-2"/>
          <w:lang w:val="es-ES" w:eastAsia="en-US"/>
        </w:rPr>
      </w:pPr>
      <w:r w:rsidRPr="00B86408">
        <w:rPr>
          <w:b/>
          <w:bCs/>
          <w:color w:val="000000" w:themeColor="text1"/>
          <w:spacing w:val="-2"/>
          <w:lang w:val="es-ES" w:eastAsia="en-US"/>
        </w:rPr>
        <w:tab/>
      </w:r>
      <w:r w:rsidRPr="00B86408">
        <w:rPr>
          <w:b/>
          <w:bCs/>
          <w:color w:val="000000" w:themeColor="text1"/>
          <w:spacing w:val="-2"/>
          <w:lang w:val="es-ES" w:eastAsia="en-US"/>
        </w:rPr>
        <w:tab/>
      </w:r>
      <w:r w:rsidRPr="00B86408">
        <w:rPr>
          <w:b/>
          <w:bCs/>
          <w:color w:val="000000" w:themeColor="text1"/>
          <w:spacing w:val="-2"/>
          <w:lang w:val="es-ES" w:eastAsia="en-US"/>
        </w:rPr>
        <w:tab/>
      </w:r>
      <w:r w:rsidRPr="00B86408">
        <w:rPr>
          <w:b/>
          <w:bCs/>
          <w:color w:val="000000" w:themeColor="text1"/>
          <w:spacing w:val="-2"/>
          <w:lang w:val="es-ES" w:eastAsia="en-US"/>
        </w:rPr>
        <w:tab/>
      </w:r>
      <w:r w:rsidRPr="00B86408">
        <w:rPr>
          <w:b/>
          <w:bCs/>
          <w:color w:val="000000" w:themeColor="text1"/>
          <w:spacing w:val="-2"/>
          <w:lang w:val="es-ES" w:eastAsia="en-US"/>
        </w:rPr>
        <w:tab/>
      </w:r>
      <w:proofErr w:type="spellStart"/>
      <w:r w:rsidRPr="00B86408">
        <w:rPr>
          <w:b/>
          <w:bCs/>
          <w:color w:val="000000" w:themeColor="text1"/>
          <w:spacing w:val="-2"/>
          <w:lang w:val="es-ES" w:eastAsia="en-US"/>
        </w:rPr>
        <w:t>Sef</w:t>
      </w:r>
      <w:proofErr w:type="spellEnd"/>
      <w:r w:rsidRPr="00B86408">
        <w:rPr>
          <w:b/>
          <w:bCs/>
          <w:color w:val="000000" w:themeColor="text1"/>
          <w:spacing w:val="-2"/>
          <w:lang w:val="es-ES" w:eastAsia="en-US"/>
        </w:rPr>
        <w:t xml:space="preserve"> </w:t>
      </w:r>
      <w:proofErr w:type="spellStart"/>
      <w:r w:rsidRPr="00B86408">
        <w:rPr>
          <w:b/>
          <w:bCs/>
          <w:color w:val="000000" w:themeColor="text1"/>
          <w:spacing w:val="-2"/>
          <w:lang w:val="es-ES" w:eastAsia="en-US"/>
        </w:rPr>
        <w:t>Serviciu</w:t>
      </w:r>
      <w:proofErr w:type="spellEnd"/>
      <w:r w:rsidRPr="00B86408">
        <w:rPr>
          <w:b/>
          <w:bCs/>
          <w:color w:val="000000" w:themeColor="text1"/>
          <w:spacing w:val="-2"/>
          <w:lang w:val="es-ES" w:eastAsia="en-US"/>
        </w:rPr>
        <w:t xml:space="preserve"> SPFI</w:t>
      </w:r>
    </w:p>
    <w:p w14:paraId="3A34C5E5" w14:textId="77777777" w:rsidR="00B86408" w:rsidRPr="00B86408" w:rsidRDefault="00B86408" w:rsidP="00B86408">
      <w:pPr>
        <w:widowControl w:val="0"/>
        <w:tabs>
          <w:tab w:val="left" w:pos="-720"/>
        </w:tabs>
        <w:rPr>
          <w:lang w:val="ro-RO"/>
        </w:rPr>
      </w:pPr>
      <w:r w:rsidRPr="00B86408">
        <w:rPr>
          <w:b/>
          <w:bCs/>
          <w:color w:val="000000" w:themeColor="text1"/>
          <w:spacing w:val="-2"/>
          <w:lang w:val="es-ES" w:eastAsia="en-US"/>
        </w:rPr>
        <w:tab/>
      </w:r>
      <w:r w:rsidRPr="00B86408">
        <w:rPr>
          <w:b/>
          <w:bCs/>
          <w:color w:val="000000" w:themeColor="text1"/>
          <w:spacing w:val="-2"/>
          <w:lang w:val="es-ES" w:eastAsia="en-US"/>
        </w:rPr>
        <w:tab/>
      </w:r>
      <w:r w:rsidRPr="00B86408">
        <w:rPr>
          <w:b/>
          <w:bCs/>
          <w:color w:val="000000" w:themeColor="text1"/>
          <w:spacing w:val="-2"/>
          <w:lang w:val="es-ES" w:eastAsia="en-US"/>
        </w:rPr>
        <w:tab/>
      </w:r>
      <w:r w:rsidRPr="00B86408">
        <w:rPr>
          <w:b/>
          <w:bCs/>
          <w:color w:val="000000" w:themeColor="text1"/>
          <w:spacing w:val="-2"/>
          <w:lang w:val="es-ES" w:eastAsia="en-US"/>
        </w:rPr>
        <w:tab/>
      </w:r>
      <w:r w:rsidRPr="00B86408">
        <w:rPr>
          <w:b/>
          <w:bCs/>
          <w:color w:val="000000" w:themeColor="text1"/>
          <w:spacing w:val="-2"/>
          <w:lang w:val="es-ES" w:eastAsia="en-US"/>
        </w:rPr>
        <w:tab/>
      </w:r>
      <w:r w:rsidRPr="00B86408">
        <w:rPr>
          <w:color w:val="000000" w:themeColor="text1"/>
          <w:spacing w:val="-2"/>
          <w:lang w:val="es-ES" w:eastAsia="en-US"/>
        </w:rPr>
        <w:t>Dana Ijac</w:t>
      </w:r>
    </w:p>
    <w:p w14:paraId="1598A9FA" w14:textId="77777777" w:rsidR="00B86408" w:rsidRPr="00B86408" w:rsidRDefault="00B86408" w:rsidP="00B86408">
      <w:pPr>
        <w:suppressAutoHyphens w:val="0"/>
        <w:spacing w:after="200" w:line="276" w:lineRule="auto"/>
        <w:rPr>
          <w:lang w:val="es-ES" w:eastAsia="en-US"/>
        </w:rPr>
      </w:pPr>
    </w:p>
    <w:p w14:paraId="5CE20F60" w14:textId="67C8A74F" w:rsidR="00A472EB" w:rsidRPr="001059D7" w:rsidRDefault="00A472EB" w:rsidP="009A5B87">
      <w:pPr>
        <w:spacing w:line="1" w:lineRule="atLeast"/>
        <w:ind w:left="2" w:firstLine="565"/>
        <w:jc w:val="both"/>
        <w:textDirection w:val="btLr"/>
        <w:textAlignment w:val="top"/>
        <w:outlineLvl w:val="0"/>
        <w:rPr>
          <w:bCs/>
          <w:color w:val="000000"/>
          <w:lang w:val="ro-RO"/>
        </w:rPr>
      </w:pPr>
    </w:p>
    <w:p w14:paraId="37172A8C" w14:textId="77777777" w:rsidR="00835DE8" w:rsidRDefault="00835DE8" w:rsidP="00BE5D8F">
      <w:pPr>
        <w:pStyle w:val="FootnoteText"/>
        <w:ind w:firstLine="720"/>
        <w:jc w:val="both"/>
        <w:rPr>
          <w:rFonts w:ascii="Times New Roman" w:eastAsia="Times New Roman" w:hAnsi="Times New Roman"/>
          <w:sz w:val="24"/>
          <w:szCs w:val="24"/>
          <w:lang w:val="ro-RO"/>
        </w:rPr>
      </w:pPr>
    </w:p>
    <w:p w14:paraId="0509F989" w14:textId="77777777" w:rsidR="0036542B" w:rsidRDefault="0036542B" w:rsidP="00863E6C">
      <w:pPr>
        <w:ind w:firstLine="720"/>
        <w:jc w:val="both"/>
        <w:rPr>
          <w:rFonts w:eastAsiaTheme="minorHAnsi"/>
          <w:bCs/>
          <w:lang w:val="ro-RO"/>
        </w:rPr>
      </w:pPr>
    </w:p>
    <w:p w14:paraId="7E3DCAED" w14:textId="77777777" w:rsidR="0036542B" w:rsidRDefault="0036542B" w:rsidP="00863E6C">
      <w:pPr>
        <w:ind w:firstLine="720"/>
        <w:jc w:val="both"/>
        <w:rPr>
          <w:rFonts w:eastAsiaTheme="minorHAnsi"/>
          <w:bCs/>
          <w:lang w:val="ro-RO"/>
        </w:rPr>
      </w:pPr>
    </w:p>
    <w:sectPr w:rsidR="0036542B" w:rsidSect="00B44302">
      <w:footnotePr>
        <w:pos w:val="beneathText"/>
      </w:footnotePr>
      <w:pgSz w:w="12240" w:h="15840"/>
      <w:pgMar w:top="1440" w:right="1440" w:bottom="1440"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83AF3"/>
    <w:multiLevelType w:val="hybridMultilevel"/>
    <w:tmpl w:val="4478FFBE"/>
    <w:lvl w:ilvl="0" w:tplc="77FA347E">
      <w:start w:val="1"/>
      <w:numFmt w:val="decimal"/>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06500B8"/>
    <w:multiLevelType w:val="hybridMultilevel"/>
    <w:tmpl w:val="0FC0A2B8"/>
    <w:lvl w:ilvl="0" w:tplc="043A82D2">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 w15:restartNumberingAfterBreak="0">
    <w:nsid w:val="3B962AF2"/>
    <w:multiLevelType w:val="hybridMultilevel"/>
    <w:tmpl w:val="148E08A0"/>
    <w:lvl w:ilvl="0" w:tplc="347A9D60">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9129516">
    <w:abstractNumId w:val="0"/>
  </w:num>
  <w:num w:numId="2" w16cid:durableId="1666546596">
    <w:abstractNumId w:val="2"/>
  </w:num>
  <w:num w:numId="3" w16cid:durableId="7527057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hyphenationZone w:val="425"/>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B87"/>
    <w:rsid w:val="001059D7"/>
    <w:rsid w:val="001B696A"/>
    <w:rsid w:val="001D17BB"/>
    <w:rsid w:val="001F0B76"/>
    <w:rsid w:val="00231C7C"/>
    <w:rsid w:val="002675E6"/>
    <w:rsid w:val="0028211E"/>
    <w:rsid w:val="002B6CDE"/>
    <w:rsid w:val="002C50D0"/>
    <w:rsid w:val="002D5595"/>
    <w:rsid w:val="002E5555"/>
    <w:rsid w:val="002F36D1"/>
    <w:rsid w:val="003074E8"/>
    <w:rsid w:val="00341723"/>
    <w:rsid w:val="0036542B"/>
    <w:rsid w:val="003A2022"/>
    <w:rsid w:val="003F018A"/>
    <w:rsid w:val="004101A3"/>
    <w:rsid w:val="0041559A"/>
    <w:rsid w:val="004644F3"/>
    <w:rsid w:val="00487AA2"/>
    <w:rsid w:val="00500419"/>
    <w:rsid w:val="006C4D00"/>
    <w:rsid w:val="0070243E"/>
    <w:rsid w:val="007C5AB9"/>
    <w:rsid w:val="007D1DA6"/>
    <w:rsid w:val="00835DE8"/>
    <w:rsid w:val="00863E6C"/>
    <w:rsid w:val="00941CD5"/>
    <w:rsid w:val="009A5B87"/>
    <w:rsid w:val="00A472EB"/>
    <w:rsid w:val="00B05014"/>
    <w:rsid w:val="00B44302"/>
    <w:rsid w:val="00B505C4"/>
    <w:rsid w:val="00B86408"/>
    <w:rsid w:val="00BE5D8F"/>
    <w:rsid w:val="00C33E7F"/>
    <w:rsid w:val="00C51913"/>
    <w:rsid w:val="00C96F1C"/>
    <w:rsid w:val="00DB3E01"/>
    <w:rsid w:val="00DD2E46"/>
    <w:rsid w:val="00E4228E"/>
    <w:rsid w:val="00F61805"/>
    <w:rsid w:val="00F61918"/>
    <w:rsid w:val="00FE29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4C790"/>
  <w15:chartTrackingRefBased/>
  <w15:docId w15:val="{6DA4096E-1162-4B8C-986C-9113E1FCD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B87"/>
    <w:pPr>
      <w:suppressAutoHyphens/>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Outlines a.b.c.,List_Paragraph,Multilevel para_II,Akapit z lista BS,References,Numbered List Paragraph,Numbered Paragraph,Main numbered paragraph,List Paragraph1,Forth level,Normal bullet 2,Resume Title,Citation List,Ha"/>
    <w:basedOn w:val="Normal"/>
    <w:link w:val="ListParagraphChar"/>
    <w:uiPriority w:val="34"/>
    <w:qFormat/>
    <w:rsid w:val="00B05014"/>
    <w:pPr>
      <w:ind w:left="720"/>
      <w:contextualSpacing/>
    </w:pPr>
  </w:style>
  <w:style w:type="character" w:customStyle="1" w:styleId="ListParagraphChar">
    <w:name w:val="List Paragraph Char"/>
    <w:aliases w:val="Akapit z listą BS Char,Outlines a.b.c. Char,List_Paragraph Char,Multilevel para_II Char,Akapit z lista BS Char,References Char,Numbered List Paragraph Char,Numbered Paragraph Char,Main numbered paragraph Char,List Paragraph1 Char"/>
    <w:basedOn w:val="DefaultParagraphFont"/>
    <w:link w:val="ListParagraph"/>
    <w:uiPriority w:val="34"/>
    <w:qFormat/>
    <w:rsid w:val="003A2022"/>
    <w:rPr>
      <w:rFonts w:ascii="Times New Roman" w:eastAsia="Times New Roman" w:hAnsi="Times New Roman" w:cs="Times New Roman"/>
      <w:sz w:val="24"/>
      <w:szCs w:val="24"/>
      <w:lang w:eastAsia="ar-SA"/>
    </w:rPr>
  </w:style>
  <w:style w:type="paragraph" w:styleId="FootnoteText">
    <w:name w:val="footnote text"/>
    <w:basedOn w:val="Normal"/>
    <w:link w:val="FootnoteTextChar"/>
    <w:uiPriority w:val="99"/>
    <w:unhideWhenUsed/>
    <w:rsid w:val="0036542B"/>
    <w:pPr>
      <w:suppressAutoHyphens w:val="0"/>
    </w:pPr>
    <w:rPr>
      <w:rFonts w:ascii="Calibri" w:eastAsia="Calibri" w:hAnsi="Calibri"/>
      <w:sz w:val="20"/>
      <w:szCs w:val="20"/>
      <w:lang w:val="en-ID" w:eastAsia="en-US"/>
    </w:rPr>
  </w:style>
  <w:style w:type="character" w:customStyle="1" w:styleId="FootnoteTextChar">
    <w:name w:val="Footnote Text Char"/>
    <w:basedOn w:val="DefaultParagraphFont"/>
    <w:link w:val="FootnoteText"/>
    <w:uiPriority w:val="99"/>
    <w:rsid w:val="0036542B"/>
    <w:rPr>
      <w:rFonts w:ascii="Calibri" w:eastAsia="Calibri" w:hAnsi="Calibri" w:cs="Times New Roman"/>
      <w:sz w:val="20"/>
      <w:szCs w:val="20"/>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1047</Words>
  <Characters>6079</Characters>
  <Application>Microsoft Office Word</Application>
  <DocSecurity>0</DocSecurity>
  <Lines>50</Lines>
  <Paragraphs>14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7112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HP</cp:lastModifiedBy>
  <cp:revision>2</cp:revision>
  <cp:lastPrinted>2022-07-14T07:40:00Z</cp:lastPrinted>
  <dcterms:created xsi:type="dcterms:W3CDTF">2025-01-16T08:57:00Z</dcterms:created>
  <dcterms:modified xsi:type="dcterms:W3CDTF">2025-01-16T08:57:00Z</dcterms:modified>
</cp:coreProperties>
</file>