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5435C04B"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w:t>
      </w:r>
      <w:r w:rsidR="00CD5E4E">
        <w:rPr>
          <w:rFonts w:ascii="Times New Roman" w:eastAsia="Times New Roman" w:hAnsi="Times New Roman"/>
          <w:b/>
          <w:kern w:val="2"/>
          <w:lang w:eastAsia="hi-IN" w:bidi="hi-IN"/>
        </w:rPr>
        <w:t>21.</w:t>
      </w:r>
      <w:r w:rsidR="00B46013">
        <w:rPr>
          <w:rFonts w:ascii="Times New Roman" w:eastAsia="Times New Roman" w:hAnsi="Times New Roman"/>
          <w:b/>
          <w:kern w:val="2"/>
          <w:lang w:eastAsia="hi-IN" w:bidi="hi-IN"/>
        </w:rPr>
        <w:t>333</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613ACF">
        <w:rPr>
          <w:rFonts w:ascii="Times New Roman" w:eastAsia="Times New Roman" w:hAnsi="Times New Roman"/>
          <w:b/>
          <w:kern w:val="2"/>
          <w:lang w:eastAsia="hi-IN" w:bidi="hi-IN"/>
        </w:rPr>
        <w:t>24</w:t>
      </w:r>
      <w:r w:rsidR="000515D1">
        <w:rPr>
          <w:rFonts w:ascii="Times New Roman" w:eastAsia="Times New Roman" w:hAnsi="Times New Roman"/>
          <w:b/>
          <w:kern w:val="2"/>
          <w:lang w:eastAsia="hi-IN" w:bidi="hi-IN"/>
        </w:rPr>
        <w:t>.04.</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655BABE9"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613ACF">
        <w:rPr>
          <w:rFonts w:ascii="Times New Roman" w:hAnsi="Times New Roman"/>
          <w:b/>
          <w:bCs/>
          <w:i/>
          <w:color w:val="333333"/>
        </w:rPr>
        <w:t>24</w:t>
      </w:r>
      <w:r>
        <w:rPr>
          <w:rFonts w:ascii="Times New Roman" w:hAnsi="Times New Roman"/>
          <w:b/>
          <w:bCs/>
          <w:i/>
          <w:color w:val="333333"/>
        </w:rPr>
        <w:t>.04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4E86B761" w14:textId="118D74C4" w:rsidR="00B46013" w:rsidRPr="00B46013" w:rsidRDefault="008C571D" w:rsidP="00B46013">
      <w:pPr>
        <w:spacing w:after="0"/>
        <w:jc w:val="both"/>
        <w:rPr>
          <w:rFonts w:ascii="Times New Roman" w:hAnsi="Times New Roman"/>
          <w:bCs/>
          <w:sz w:val="24"/>
          <w:szCs w:val="24"/>
          <w:u w:val="single"/>
        </w:rPr>
      </w:pPr>
      <w:r w:rsidRPr="00613ACF">
        <w:rPr>
          <w:rFonts w:ascii="Times New Roman" w:hAnsi="Times New Roman"/>
          <w:bCs/>
          <w:i/>
          <w:color w:val="333333"/>
          <w:sz w:val="24"/>
          <w:szCs w:val="24"/>
        </w:rPr>
        <w:t xml:space="preserve">     </w:t>
      </w:r>
      <w:r w:rsidR="00B46013">
        <w:rPr>
          <w:rFonts w:ascii="Times New Roman" w:hAnsi="Times New Roman"/>
          <w:bCs/>
          <w:i/>
          <w:color w:val="333333"/>
          <w:sz w:val="24"/>
          <w:szCs w:val="24"/>
        </w:rPr>
        <w:t xml:space="preserve">          </w:t>
      </w:r>
      <w:r w:rsidRPr="00613ACF">
        <w:rPr>
          <w:rFonts w:ascii="Times New Roman" w:hAnsi="Times New Roman"/>
          <w:bCs/>
          <w:i/>
          <w:color w:val="333333"/>
          <w:sz w:val="24"/>
          <w:szCs w:val="24"/>
        </w:rPr>
        <w:t xml:space="preserve">  </w:t>
      </w:r>
      <w:r w:rsidR="000515D1" w:rsidRPr="00613ACF">
        <w:rPr>
          <w:rFonts w:ascii="Times New Roman" w:hAnsi="Times New Roman"/>
          <w:bCs/>
          <w:iCs/>
          <w:color w:val="000000"/>
          <w:sz w:val="24"/>
          <w:szCs w:val="24"/>
          <w:u w:val="single"/>
        </w:rPr>
        <w:t xml:space="preserve">Proiect de </w:t>
      </w:r>
      <w:r w:rsidR="000515D1" w:rsidRPr="00613ACF">
        <w:rPr>
          <w:rFonts w:ascii="Times New Roman" w:hAnsi="Times New Roman"/>
          <w:bCs/>
          <w:iCs/>
          <w:sz w:val="24"/>
          <w:szCs w:val="24"/>
          <w:u w:val="single"/>
        </w:rPr>
        <w:t xml:space="preserve">hotărâre </w:t>
      </w:r>
      <w:bookmarkStart w:id="3" w:name="_Hlk152568003"/>
      <w:r w:rsidR="000515D1" w:rsidRPr="00613ACF">
        <w:rPr>
          <w:rFonts w:ascii="Times New Roman" w:hAnsi="Times New Roman"/>
          <w:bCs/>
          <w:iCs/>
          <w:sz w:val="24"/>
          <w:szCs w:val="24"/>
          <w:u w:val="single"/>
        </w:rPr>
        <w:t>privin</w:t>
      </w:r>
      <w:r w:rsidR="00613ACF" w:rsidRPr="00613ACF">
        <w:rPr>
          <w:rFonts w:ascii="Times New Roman" w:hAnsi="Times New Roman"/>
          <w:bCs/>
          <w:iCs/>
          <w:sz w:val="24"/>
          <w:szCs w:val="24"/>
          <w:u w:val="single"/>
        </w:rPr>
        <w:t xml:space="preserve">d </w:t>
      </w:r>
      <w:r w:rsidR="00B46013" w:rsidRPr="00B46013">
        <w:rPr>
          <w:rFonts w:ascii="Times New Roman" w:hAnsi="Times New Roman"/>
          <w:sz w:val="24"/>
          <w:szCs w:val="24"/>
          <w:u w:val="single"/>
        </w:rPr>
        <w:t>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2025</w:t>
      </w:r>
      <w:r w:rsidR="00B46013">
        <w:rPr>
          <w:rFonts w:ascii="Times New Roman" w:hAnsi="Times New Roman"/>
          <w:b/>
          <w:bCs/>
          <w:sz w:val="24"/>
          <w:szCs w:val="24"/>
          <w:u w:val="single"/>
        </w:rPr>
        <w:t>.</w:t>
      </w:r>
      <w:r w:rsidR="000515D1" w:rsidRPr="006A0844">
        <w:rPr>
          <w:rFonts w:ascii="Times New Roman" w:hAnsi="Times New Roman"/>
          <w:b/>
          <w:bCs/>
          <w:i/>
          <w:iCs/>
          <w:sz w:val="24"/>
          <w:szCs w:val="24"/>
        </w:rPr>
        <w:t xml:space="preserve">                           </w:t>
      </w:r>
      <w:bookmarkEnd w:id="3"/>
    </w:p>
    <w:p w14:paraId="0EFA09B9" w14:textId="4FB0D921"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480CA25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613ACF">
        <w:rPr>
          <w:rFonts w:ascii="Times New Roman" w:eastAsia="Times New Roman" w:hAnsi="Times New Roman"/>
          <w:b/>
          <w:bCs/>
          <w:i/>
          <w:color w:val="000000"/>
          <w:sz w:val="24"/>
          <w:szCs w:val="24"/>
          <w:lang w:eastAsia="ro-RO"/>
        </w:rPr>
        <w:t>05</w:t>
      </w:r>
      <w:r w:rsidRPr="006A0844">
        <w:rPr>
          <w:rFonts w:ascii="Times New Roman" w:eastAsia="Times New Roman" w:hAnsi="Times New Roman"/>
          <w:b/>
          <w:bCs/>
          <w:i/>
          <w:color w:val="000000"/>
          <w:sz w:val="24"/>
          <w:szCs w:val="24"/>
          <w:lang w:eastAsia="ro-RO"/>
        </w:rPr>
        <w:t>.0</w:t>
      </w:r>
      <w:r w:rsidR="00613ACF">
        <w:rPr>
          <w:rFonts w:ascii="Times New Roman" w:eastAsia="Times New Roman" w:hAnsi="Times New Roman"/>
          <w:b/>
          <w:bCs/>
          <w:i/>
          <w:color w:val="000000"/>
          <w:sz w:val="24"/>
          <w:szCs w:val="24"/>
          <w:lang w:eastAsia="ro-RO"/>
        </w:rPr>
        <w:t>5</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416C2156" w14:textId="622C2131" w:rsidR="006A0844" w:rsidRPr="00613ACF" w:rsidRDefault="000515D1" w:rsidP="000515D1">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2EA9B217" w14:textId="77777777" w:rsidR="00B46013" w:rsidRDefault="000515D1" w:rsidP="000515D1">
      <w:pPr>
        <w:ind w:firstLine="708"/>
        <w:jc w:val="both"/>
        <w:rPr>
          <w:rFonts w:ascii="Times New Roman" w:hAnsi="Times New Roman"/>
          <w:b/>
          <w:bCs/>
          <w:i/>
          <w:iCs/>
          <w:sz w:val="24"/>
          <w:szCs w:val="24"/>
        </w:rPr>
      </w:pPr>
      <w:r w:rsidRPr="00613ACF">
        <w:rPr>
          <w:rFonts w:ascii="Times New Roman" w:eastAsia="Times New Roman" w:hAnsi="Times New Roman"/>
          <w:b/>
          <w:bCs/>
          <w:i/>
          <w:color w:val="000000"/>
          <w:sz w:val="24"/>
          <w:szCs w:val="24"/>
          <w:lang w:eastAsia="ro-RO"/>
        </w:rPr>
        <w:t>Propuneri privind dezbaterea publică referitoare la proiectul de act normativ</w:t>
      </w:r>
      <w:r w:rsidRPr="006A0844">
        <w:rPr>
          <w:rFonts w:ascii="Times New Roman" w:eastAsia="Times New Roman" w:hAnsi="Times New Roman"/>
          <w:i/>
          <w:color w:val="000000"/>
          <w:sz w:val="24"/>
          <w:szCs w:val="24"/>
          <w:lang w:eastAsia="ro-RO"/>
        </w:rPr>
        <w:t>:</w:t>
      </w:r>
      <w:r w:rsidR="006A0844">
        <w:rPr>
          <w:rFonts w:ascii="Times New Roman" w:eastAsia="Times New Roman" w:hAnsi="Times New Roman"/>
          <w:i/>
          <w:color w:val="000000"/>
          <w:sz w:val="24"/>
          <w:szCs w:val="24"/>
          <w:lang w:eastAsia="ro-RO"/>
        </w:rPr>
        <w:t xml:space="preserve"> </w:t>
      </w:r>
      <w:r w:rsidRPr="006A0844">
        <w:rPr>
          <w:rFonts w:ascii="Times New Roman" w:eastAsia="Times New Roman" w:hAnsi="Times New Roman"/>
          <w:i/>
          <w:color w:val="000000"/>
          <w:sz w:val="24"/>
          <w:szCs w:val="24"/>
          <w:lang w:eastAsia="ro-RO"/>
        </w:rPr>
        <w:t xml:space="preserve"> </w:t>
      </w:r>
      <w:r w:rsidR="00613ACF" w:rsidRPr="00CD5E4E">
        <w:rPr>
          <w:rFonts w:ascii="Times New Roman" w:hAnsi="Times New Roman"/>
          <w:iCs/>
          <w:color w:val="000000"/>
          <w:sz w:val="24"/>
          <w:szCs w:val="24"/>
          <w:u w:val="single"/>
        </w:rPr>
        <w:t xml:space="preserve">Proiect de </w:t>
      </w:r>
      <w:r w:rsidR="00613ACF" w:rsidRPr="00CD5E4E">
        <w:rPr>
          <w:rFonts w:ascii="Times New Roman" w:hAnsi="Times New Roman"/>
          <w:iCs/>
          <w:sz w:val="24"/>
          <w:szCs w:val="24"/>
          <w:u w:val="single"/>
        </w:rPr>
        <w:t xml:space="preserve">hotărâre privind </w:t>
      </w:r>
      <w:r w:rsidR="00B46013" w:rsidRPr="00B46013">
        <w:rPr>
          <w:rFonts w:ascii="Times New Roman" w:hAnsi="Times New Roman"/>
          <w:sz w:val="24"/>
          <w:szCs w:val="24"/>
          <w:u w:val="single"/>
        </w:rPr>
        <w:t>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2025</w:t>
      </w:r>
      <w:r w:rsidR="00B46013">
        <w:rPr>
          <w:rFonts w:ascii="Times New Roman" w:hAnsi="Times New Roman"/>
          <w:b/>
          <w:bCs/>
          <w:sz w:val="24"/>
          <w:szCs w:val="24"/>
          <w:u w:val="single"/>
        </w:rPr>
        <w:t>.</w:t>
      </w:r>
      <w:r w:rsidR="00B46013" w:rsidRPr="006A0844">
        <w:rPr>
          <w:rFonts w:ascii="Times New Roman" w:hAnsi="Times New Roman"/>
          <w:b/>
          <w:bCs/>
          <w:i/>
          <w:iCs/>
          <w:sz w:val="24"/>
          <w:szCs w:val="24"/>
        </w:rPr>
        <w:t xml:space="preserve">                           </w:t>
      </w:r>
    </w:p>
    <w:p w14:paraId="42FBCFDB" w14:textId="1C958205"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69E3023F"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613ACF">
        <w:rPr>
          <w:rFonts w:ascii="Times New Roman" w:eastAsia="Times New Roman" w:hAnsi="Times New Roman"/>
          <w:b/>
          <w:bCs/>
          <w:i/>
          <w:color w:val="000000"/>
          <w:sz w:val="24"/>
          <w:szCs w:val="24"/>
          <w:lang w:eastAsia="ro-RO"/>
        </w:rPr>
        <w:t>05</w:t>
      </w:r>
      <w:r w:rsidR="00613ACF" w:rsidRPr="006A0844">
        <w:rPr>
          <w:rFonts w:ascii="Times New Roman" w:eastAsia="Times New Roman" w:hAnsi="Times New Roman"/>
          <w:b/>
          <w:bCs/>
          <w:i/>
          <w:color w:val="000000"/>
          <w:sz w:val="24"/>
          <w:szCs w:val="24"/>
          <w:lang w:eastAsia="ro-RO"/>
        </w:rPr>
        <w:t>.0</w:t>
      </w:r>
      <w:r w:rsidR="00613ACF">
        <w:rPr>
          <w:rFonts w:ascii="Times New Roman" w:eastAsia="Times New Roman" w:hAnsi="Times New Roman"/>
          <w:b/>
          <w:bCs/>
          <w:i/>
          <w:color w:val="000000"/>
          <w:sz w:val="24"/>
          <w:szCs w:val="24"/>
          <w:lang w:eastAsia="ro-RO"/>
        </w:rPr>
        <w:t>5</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bookmarkEnd w:id="0"/>
    <w:p w14:paraId="77146300" w14:textId="7410279F" w:rsidR="0043171A" w:rsidRPr="00CD5E4E" w:rsidRDefault="000515D1" w:rsidP="0043171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b/>
        </w:rPr>
        <w:t xml:space="preserve">                </w:t>
      </w:r>
    </w:p>
    <w:p w14:paraId="12D5832C" w14:textId="77D9EBDE" w:rsidR="000515D1" w:rsidRPr="0043171A"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613ACF">
      <w:pgSz w:w="11906" w:h="16838"/>
      <w:pgMar w:top="426"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515D1"/>
    <w:rsid w:val="000A2C6C"/>
    <w:rsid w:val="000D1976"/>
    <w:rsid w:val="001D785A"/>
    <w:rsid w:val="0029530F"/>
    <w:rsid w:val="00300D28"/>
    <w:rsid w:val="003365A0"/>
    <w:rsid w:val="00396298"/>
    <w:rsid w:val="0043171A"/>
    <w:rsid w:val="00502F2E"/>
    <w:rsid w:val="00613ACF"/>
    <w:rsid w:val="0063222B"/>
    <w:rsid w:val="006A0844"/>
    <w:rsid w:val="006F3B03"/>
    <w:rsid w:val="007E01CD"/>
    <w:rsid w:val="00877CFE"/>
    <w:rsid w:val="008C571D"/>
    <w:rsid w:val="00A73237"/>
    <w:rsid w:val="00B46013"/>
    <w:rsid w:val="00CD5E4E"/>
    <w:rsid w:val="00D91E62"/>
    <w:rsid w:val="00EE230C"/>
    <w:rsid w:val="00EE7DCD"/>
    <w:rsid w:val="00F401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2025-04-24T09:44:00Z</cp:lastPrinted>
  <dcterms:created xsi:type="dcterms:W3CDTF">2025-04-24T09:39:00Z</dcterms:created>
  <dcterms:modified xsi:type="dcterms:W3CDTF">2025-04-24T09:44:00Z</dcterms:modified>
</cp:coreProperties>
</file>