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F0A1" w14:textId="77777777" w:rsidR="001E78DC" w:rsidRPr="001E78DC" w:rsidRDefault="001E78DC" w:rsidP="001E78DC">
      <w:pPr>
        <w:spacing w:after="0" w:line="240" w:lineRule="auto"/>
        <w:jc w:val="both"/>
        <w:rPr>
          <w:rFonts w:ascii="Times New Roman" w:hAnsi="Times New Roman" w:cs="Times New Roman"/>
          <w:b/>
          <w:bCs/>
        </w:rPr>
      </w:pPr>
      <w:r w:rsidRPr="001E78DC">
        <w:rPr>
          <w:rFonts w:ascii="Times New Roman" w:hAnsi="Times New Roman" w:cs="Times New Roman"/>
          <w:b/>
          <w:bCs/>
        </w:rPr>
        <w:t xml:space="preserve">R O M Â N I A                                                              </w:t>
      </w:r>
      <w:r w:rsidRPr="001E78DC">
        <w:rPr>
          <w:rFonts w:ascii="Times New Roman" w:hAnsi="Times New Roman" w:cs="Times New Roman"/>
          <w:b/>
          <w:bCs/>
        </w:rPr>
        <w:tab/>
        <w:t xml:space="preserve"> </w:t>
      </w:r>
      <w:r w:rsidRPr="001E78DC">
        <w:rPr>
          <w:rFonts w:ascii="Times New Roman" w:hAnsi="Times New Roman" w:cs="Times New Roman"/>
          <w:b/>
          <w:bCs/>
        </w:rPr>
        <w:tab/>
      </w:r>
      <w:r w:rsidRPr="001E78DC">
        <w:rPr>
          <w:rFonts w:ascii="Times New Roman" w:hAnsi="Times New Roman" w:cs="Times New Roman"/>
          <w:b/>
          <w:bCs/>
        </w:rPr>
        <w:tab/>
      </w:r>
      <w:r w:rsidRPr="001E78DC">
        <w:rPr>
          <w:rFonts w:ascii="Times New Roman" w:hAnsi="Times New Roman" w:cs="Times New Roman"/>
          <w:b/>
          <w:bCs/>
          <w:sz w:val="16"/>
          <w:szCs w:val="16"/>
        </w:rPr>
        <w:t xml:space="preserve"> (nu produce efecte juridice)*</w:t>
      </w:r>
    </w:p>
    <w:p w14:paraId="17844D52" w14:textId="77777777" w:rsidR="001E78DC" w:rsidRPr="001E78DC" w:rsidRDefault="001E78DC" w:rsidP="001E78DC">
      <w:pPr>
        <w:spacing w:after="0" w:line="240" w:lineRule="auto"/>
        <w:jc w:val="both"/>
        <w:rPr>
          <w:rFonts w:ascii="Times New Roman" w:hAnsi="Times New Roman" w:cs="Times New Roman"/>
          <w:b/>
          <w:bCs/>
        </w:rPr>
      </w:pPr>
      <w:r w:rsidRPr="001E78DC">
        <w:rPr>
          <w:rFonts w:ascii="Times New Roman" w:hAnsi="Times New Roman" w:cs="Times New Roman"/>
          <w:b/>
          <w:bCs/>
        </w:rPr>
        <w:t>JUDEŢUL MUREŞ</w:t>
      </w:r>
      <w:r w:rsidRPr="001E78DC">
        <w:rPr>
          <w:rFonts w:ascii="Times New Roman" w:hAnsi="Times New Roman" w:cs="Times New Roman"/>
          <w:b/>
          <w:bCs/>
        </w:rPr>
        <w:tab/>
      </w:r>
      <w:r w:rsidRPr="001E78DC">
        <w:rPr>
          <w:rFonts w:ascii="Times New Roman" w:hAnsi="Times New Roman" w:cs="Times New Roman"/>
          <w:b/>
          <w:bCs/>
        </w:rPr>
        <w:tab/>
      </w:r>
      <w:r w:rsidRPr="001E78DC">
        <w:rPr>
          <w:rFonts w:ascii="Times New Roman" w:hAnsi="Times New Roman" w:cs="Times New Roman"/>
          <w:b/>
          <w:bCs/>
        </w:rPr>
        <w:tab/>
        <w:t xml:space="preserve">                           </w:t>
      </w:r>
      <w:r w:rsidRPr="001E78DC">
        <w:rPr>
          <w:rFonts w:ascii="Times New Roman" w:hAnsi="Times New Roman" w:cs="Times New Roman"/>
          <w:b/>
          <w:bCs/>
        </w:rPr>
        <w:tab/>
      </w:r>
      <w:r w:rsidRPr="001E78DC">
        <w:rPr>
          <w:rFonts w:ascii="Times New Roman" w:hAnsi="Times New Roman" w:cs="Times New Roman"/>
          <w:b/>
          <w:bCs/>
        </w:rPr>
        <w:tab/>
        <w:t xml:space="preserve">        </w:t>
      </w:r>
    </w:p>
    <w:p w14:paraId="575B2CAB" w14:textId="59DCB69C" w:rsidR="00482C35" w:rsidRPr="000A5BC2" w:rsidRDefault="001E78DC" w:rsidP="00F14084">
      <w:pPr>
        <w:spacing w:after="0" w:line="240" w:lineRule="auto"/>
        <w:jc w:val="both"/>
        <w:rPr>
          <w:rFonts w:ascii="Times New Roman" w:hAnsi="Times New Roman" w:cs="Times New Roman"/>
          <w:b/>
          <w:lang w:val="it-IT"/>
        </w:rPr>
      </w:pPr>
      <w:r w:rsidRPr="001E78DC">
        <w:rPr>
          <w:rFonts w:ascii="Times New Roman" w:hAnsi="Times New Roman" w:cs="Times New Roman"/>
          <w:b/>
          <w:bCs/>
        </w:rPr>
        <w:t xml:space="preserve">MUNICIPIUL TÂRGU MUREŞ                                            </w:t>
      </w:r>
      <w:r w:rsidRPr="001E78DC">
        <w:rPr>
          <w:rFonts w:ascii="Times New Roman" w:hAnsi="Times New Roman" w:cs="Times New Roman"/>
          <w:b/>
          <w:bCs/>
        </w:rPr>
        <w:tab/>
      </w:r>
      <w:r w:rsidRPr="000A5BC2">
        <w:rPr>
          <w:rFonts w:ascii="Times New Roman" w:hAnsi="Times New Roman" w:cs="Times New Roman"/>
          <w:b/>
          <w:bCs/>
        </w:rPr>
        <w:t xml:space="preserve"> </w:t>
      </w:r>
      <w:r w:rsidR="00482C35" w:rsidRPr="000A5BC2">
        <w:rPr>
          <w:rFonts w:ascii="Times New Roman" w:hAnsi="Times New Roman" w:cs="Times New Roman"/>
          <w:b/>
          <w:bCs/>
        </w:rPr>
        <w:t xml:space="preserve">                         </w:t>
      </w:r>
      <w:r w:rsidRPr="000A5BC2">
        <w:rPr>
          <w:rFonts w:ascii="Times New Roman" w:hAnsi="Times New Roman" w:cs="Times New Roman"/>
          <w:b/>
          <w:bCs/>
        </w:rPr>
        <w:t xml:space="preserve">  </w:t>
      </w:r>
      <w:r w:rsidR="00482C35" w:rsidRPr="000A5BC2">
        <w:rPr>
          <w:rFonts w:ascii="Times New Roman" w:hAnsi="Times New Roman" w:cs="Times New Roman"/>
          <w:lang w:val="it-IT"/>
        </w:rPr>
        <w:t>’</w:t>
      </w:r>
      <w:r w:rsidR="00482C35" w:rsidRPr="000A5BC2">
        <w:rPr>
          <w:rFonts w:ascii="Times New Roman" w:hAnsi="Times New Roman" w:cs="Times New Roman"/>
          <w:b/>
          <w:lang w:val="it-IT"/>
        </w:rPr>
        <w:t>p. PRIMAR,</w:t>
      </w:r>
    </w:p>
    <w:p w14:paraId="5FCD811F" w14:textId="468E3837" w:rsidR="00482C35" w:rsidRPr="00791FEA" w:rsidRDefault="00482C35" w:rsidP="00F14084">
      <w:pPr>
        <w:spacing w:after="0" w:line="240" w:lineRule="auto"/>
        <w:jc w:val="both"/>
        <w:rPr>
          <w:rFonts w:ascii="Times New Roman" w:hAnsi="Times New Roman" w:cs="Times New Roman"/>
          <w:b/>
          <w:lang w:val="en-US"/>
        </w:rPr>
      </w:pPr>
      <w:r w:rsidRPr="000A5BC2">
        <w:rPr>
          <w:rFonts w:ascii="Times New Roman" w:hAnsi="Times New Roman" w:cs="Times New Roman"/>
          <w:b/>
          <w:bCs/>
        </w:rPr>
        <w:t>ARHITECT ŞEF</w:t>
      </w:r>
      <w:r w:rsidRPr="00791FEA">
        <w:rPr>
          <w:rFonts w:ascii="Times New Roman" w:hAnsi="Times New Roman" w:cs="Times New Roman"/>
          <w:b/>
          <w:lang w:val="en-US"/>
        </w:rPr>
        <w:t xml:space="preserve">                                                                                          </w:t>
      </w:r>
      <w:r w:rsidR="000A5BC2" w:rsidRPr="00791FEA">
        <w:rPr>
          <w:rFonts w:ascii="Times New Roman" w:hAnsi="Times New Roman" w:cs="Times New Roman"/>
          <w:b/>
          <w:lang w:val="en-US"/>
        </w:rPr>
        <w:t xml:space="preserve">  </w:t>
      </w:r>
      <w:r w:rsidRPr="00791FEA">
        <w:rPr>
          <w:rFonts w:ascii="Times New Roman" w:hAnsi="Times New Roman" w:cs="Times New Roman"/>
          <w:b/>
          <w:lang w:val="en-US"/>
        </w:rPr>
        <w:t xml:space="preserve">     V I C E P R I M A R,</w:t>
      </w:r>
    </w:p>
    <w:p w14:paraId="4048F66F" w14:textId="71BE1476" w:rsidR="000A5BC2" w:rsidRPr="000A5BC2" w:rsidRDefault="000A5BC2" w:rsidP="000A5BC2">
      <w:pPr>
        <w:spacing w:after="0" w:line="240" w:lineRule="auto"/>
        <w:jc w:val="both"/>
        <w:rPr>
          <w:rFonts w:ascii="Times New Roman" w:hAnsi="Times New Roman" w:cs="Times New Roman"/>
          <w:sz w:val="24"/>
          <w:szCs w:val="24"/>
        </w:rPr>
      </w:pPr>
      <w:r w:rsidRPr="000A5BC2">
        <w:rPr>
          <w:rFonts w:ascii="Times New Roman" w:hAnsi="Times New Roman" w:cs="Times New Roman"/>
          <w:sz w:val="24"/>
          <w:szCs w:val="24"/>
        </w:rPr>
        <w:t xml:space="preserve">Nr. </w:t>
      </w:r>
      <w:r w:rsidR="007013E4">
        <w:rPr>
          <w:rFonts w:ascii="Times New Roman" w:hAnsi="Times New Roman" w:cs="Times New Roman"/>
          <w:sz w:val="24"/>
          <w:szCs w:val="24"/>
        </w:rPr>
        <w:t>3</w:t>
      </w:r>
      <w:r w:rsidR="001A759B">
        <w:rPr>
          <w:rFonts w:ascii="Times New Roman" w:hAnsi="Times New Roman" w:cs="Times New Roman"/>
          <w:sz w:val="24"/>
          <w:szCs w:val="24"/>
        </w:rPr>
        <w:t>451</w:t>
      </w:r>
      <w:r w:rsidRPr="000A5BC2">
        <w:rPr>
          <w:rFonts w:ascii="Times New Roman" w:hAnsi="Times New Roman" w:cs="Times New Roman"/>
          <w:sz w:val="24"/>
          <w:szCs w:val="24"/>
        </w:rPr>
        <w:t xml:space="preserve"> din  </w:t>
      </w:r>
      <w:r w:rsidR="00555219">
        <w:rPr>
          <w:rFonts w:ascii="Times New Roman" w:hAnsi="Times New Roman" w:cs="Times New Roman"/>
          <w:sz w:val="24"/>
          <w:szCs w:val="24"/>
        </w:rPr>
        <w:t>1</w:t>
      </w:r>
      <w:r w:rsidR="001A759B">
        <w:rPr>
          <w:rFonts w:ascii="Times New Roman" w:hAnsi="Times New Roman" w:cs="Times New Roman"/>
          <w:sz w:val="24"/>
          <w:szCs w:val="24"/>
        </w:rPr>
        <w:t>5</w:t>
      </w:r>
      <w:r w:rsidRPr="000A5BC2">
        <w:rPr>
          <w:rFonts w:ascii="Times New Roman" w:hAnsi="Times New Roman" w:cs="Times New Roman"/>
          <w:sz w:val="24"/>
          <w:szCs w:val="24"/>
        </w:rPr>
        <w:t>.0</w:t>
      </w:r>
      <w:r w:rsidR="00555219">
        <w:rPr>
          <w:rFonts w:ascii="Times New Roman" w:hAnsi="Times New Roman" w:cs="Times New Roman"/>
          <w:sz w:val="24"/>
          <w:szCs w:val="24"/>
        </w:rPr>
        <w:t>7.</w:t>
      </w:r>
      <w:r w:rsidRPr="000A5BC2">
        <w:rPr>
          <w:rFonts w:ascii="Times New Roman" w:hAnsi="Times New Roman" w:cs="Times New Roman"/>
          <w:sz w:val="24"/>
          <w:szCs w:val="24"/>
        </w:rPr>
        <w:t>2025</w:t>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t xml:space="preserve">        </w:t>
      </w:r>
      <w:r w:rsidRPr="000A5BC2">
        <w:rPr>
          <w:rFonts w:ascii="Times New Roman" w:hAnsi="Times New Roman" w:cs="Times New Roman"/>
          <w:lang w:val="hu-HU"/>
        </w:rPr>
        <w:t>Kovács Mihály Levente</w:t>
      </w:r>
      <w:r w:rsidRPr="000A5BC2">
        <w:rPr>
          <w:rFonts w:ascii="Times New Roman" w:hAnsi="Times New Roman" w:cs="Times New Roman"/>
        </w:rPr>
        <w:t>’</w:t>
      </w:r>
    </w:p>
    <w:p w14:paraId="2A2882E2" w14:textId="0FF652B9" w:rsidR="000A5BC2" w:rsidRPr="000A5BC2" w:rsidRDefault="000A5BC2" w:rsidP="00F14084">
      <w:pPr>
        <w:spacing w:after="0" w:line="240" w:lineRule="auto"/>
        <w:jc w:val="both"/>
        <w:rPr>
          <w:b/>
          <w:lang w:val="en-US"/>
        </w:rPr>
      </w:pP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Pr>
          <w:b/>
          <w:lang w:val="en-US"/>
        </w:rPr>
        <w:t xml:space="preserve">             </w:t>
      </w:r>
    </w:p>
    <w:p w14:paraId="69DF7CC4" w14:textId="49082DE7" w:rsidR="00482C35" w:rsidRPr="000A5BC2" w:rsidRDefault="00482C35" w:rsidP="00482C35">
      <w:pPr>
        <w:jc w:val="both"/>
        <w:rPr>
          <w:b/>
          <w:color w:val="000000"/>
          <w:lang w:val="en-US"/>
        </w:rPr>
      </w:pPr>
      <w:r w:rsidRPr="000A5BC2">
        <w:rPr>
          <w:b/>
          <w:lang w:val="en-US"/>
        </w:rPr>
        <w:t xml:space="preserve">                                                                                                 </w:t>
      </w:r>
      <w:r w:rsidRPr="000A5BC2">
        <w:rPr>
          <w:b/>
          <w:lang w:val="en-US"/>
        </w:rPr>
        <w:tab/>
        <w:t xml:space="preserve">        </w:t>
      </w:r>
      <w:r w:rsidRPr="000A5BC2">
        <w:rPr>
          <w:b/>
          <w:lang w:val="en-US"/>
        </w:rPr>
        <w:tab/>
        <w:t xml:space="preserve">        </w:t>
      </w:r>
    </w:p>
    <w:p w14:paraId="6C2B8A98" w14:textId="2750A399" w:rsidR="001E78DC" w:rsidRPr="001E78DC" w:rsidRDefault="001E78DC" w:rsidP="008E71D9">
      <w:pPr>
        <w:spacing w:after="0" w:line="240" w:lineRule="auto"/>
        <w:jc w:val="both"/>
        <w:rPr>
          <w:rFonts w:ascii="Times New Roman" w:hAnsi="Times New Roman" w:cs="Times New Roman"/>
          <w:sz w:val="24"/>
          <w:szCs w:val="24"/>
        </w:rPr>
      </w:pPr>
      <w:r w:rsidRPr="001E78DC">
        <w:rPr>
          <w:rFonts w:ascii="Times New Roman" w:hAnsi="Times New Roman" w:cs="Times New Roman"/>
          <w:b/>
          <w:bCs/>
        </w:rPr>
        <w:t xml:space="preserve">                                     </w:t>
      </w:r>
      <w:r w:rsidRPr="001E78DC">
        <w:rPr>
          <w:rFonts w:ascii="Times New Roman" w:hAnsi="Times New Roman" w:cs="Times New Roman"/>
          <w:b/>
          <w:bCs/>
        </w:rPr>
        <w:tab/>
        <w:t xml:space="preserve">          </w:t>
      </w:r>
      <w:r w:rsidRPr="001E78DC">
        <w:rPr>
          <w:rFonts w:ascii="Times New Roman" w:hAnsi="Times New Roman" w:cs="Times New Roman"/>
          <w:sz w:val="24"/>
          <w:szCs w:val="24"/>
        </w:rPr>
        <w:t xml:space="preserve">                                </w:t>
      </w:r>
    </w:p>
    <w:p w14:paraId="4E9DF2A8" w14:textId="39504B30" w:rsidR="001E78DC" w:rsidRPr="008A5902" w:rsidRDefault="001E78DC" w:rsidP="008E71D9">
      <w:pPr>
        <w:spacing w:line="240" w:lineRule="auto"/>
        <w:ind w:left="708"/>
        <w:jc w:val="both"/>
        <w:rPr>
          <w:rFonts w:ascii="Times New Roman" w:hAnsi="Times New Roman" w:cs="Times New Roman"/>
          <w:b/>
          <w:bCs/>
          <w:sz w:val="24"/>
          <w:szCs w:val="24"/>
        </w:rPr>
      </w:pPr>
      <w:r w:rsidRPr="001E78DC">
        <w:rPr>
          <w:rFonts w:ascii="Times New Roman" w:hAnsi="Times New Roman" w:cs="Times New Roman"/>
          <w:sz w:val="24"/>
          <w:szCs w:val="24"/>
        </w:rPr>
        <w:t xml:space="preserve">         </w:t>
      </w:r>
      <w:r w:rsidRPr="001E78DC">
        <w:rPr>
          <w:rFonts w:ascii="Times New Roman" w:hAnsi="Times New Roman" w:cs="Times New Roman"/>
          <w:sz w:val="24"/>
          <w:szCs w:val="24"/>
        </w:rPr>
        <w:tab/>
      </w:r>
      <w:r w:rsidRPr="001E78DC">
        <w:rPr>
          <w:rFonts w:ascii="Times New Roman" w:hAnsi="Times New Roman" w:cs="Times New Roman"/>
          <w:sz w:val="24"/>
          <w:szCs w:val="24"/>
        </w:rPr>
        <w:tab/>
      </w:r>
      <w:r w:rsidR="008E71D9">
        <w:rPr>
          <w:rFonts w:ascii="Times New Roman" w:hAnsi="Times New Roman" w:cs="Times New Roman"/>
          <w:sz w:val="24"/>
          <w:szCs w:val="24"/>
        </w:rPr>
        <w:tab/>
      </w:r>
      <w:r w:rsidR="008E71D9" w:rsidRPr="008A5902">
        <w:rPr>
          <w:rFonts w:ascii="Times New Roman" w:hAnsi="Times New Roman" w:cs="Times New Roman"/>
          <w:sz w:val="24"/>
          <w:szCs w:val="24"/>
        </w:rPr>
        <w:t xml:space="preserve">        </w:t>
      </w:r>
      <w:r w:rsidR="00A71E41" w:rsidRPr="008A5902">
        <w:rPr>
          <w:rFonts w:ascii="Times New Roman" w:hAnsi="Times New Roman" w:cs="Times New Roman"/>
          <w:sz w:val="24"/>
          <w:szCs w:val="24"/>
        </w:rPr>
        <w:t xml:space="preserve"> </w:t>
      </w:r>
      <w:r w:rsidR="008A5902" w:rsidRPr="008A5902">
        <w:rPr>
          <w:rFonts w:ascii="Times New Roman" w:hAnsi="Times New Roman" w:cs="Times New Roman"/>
          <w:sz w:val="24"/>
          <w:szCs w:val="24"/>
        </w:rPr>
        <w:t xml:space="preserve">  </w:t>
      </w:r>
      <w:r w:rsidRPr="008A5902">
        <w:rPr>
          <w:rFonts w:ascii="Times New Roman" w:hAnsi="Times New Roman" w:cs="Times New Roman"/>
          <w:b/>
          <w:bCs/>
          <w:sz w:val="24"/>
          <w:szCs w:val="24"/>
        </w:rPr>
        <w:t>Referat de aprobare</w:t>
      </w:r>
    </w:p>
    <w:p w14:paraId="1C72E542" w14:textId="6566E1CA" w:rsidR="001E78DC" w:rsidRPr="008A5902" w:rsidRDefault="008A5902" w:rsidP="008A59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E78DC" w:rsidRPr="008A5902">
        <w:rPr>
          <w:rFonts w:ascii="Times New Roman" w:hAnsi="Times New Roman" w:cs="Times New Roman"/>
          <w:sz w:val="24"/>
          <w:szCs w:val="24"/>
        </w:rPr>
        <w:t>privind documentaţia de urbanism</w:t>
      </w:r>
    </w:p>
    <w:p w14:paraId="68F6A861" w14:textId="77777777" w:rsidR="00B204BC" w:rsidRPr="008A5902" w:rsidRDefault="001E78DC" w:rsidP="003B2354">
      <w:pPr>
        <w:suppressAutoHyphens/>
        <w:spacing w:after="0" w:line="240" w:lineRule="auto"/>
        <w:ind w:left="360"/>
        <w:jc w:val="center"/>
        <w:rPr>
          <w:rFonts w:ascii="Times New Roman" w:hAnsi="Times New Roman"/>
          <w:bCs/>
          <w:iCs/>
          <w:sz w:val="24"/>
          <w:szCs w:val="24"/>
        </w:rPr>
      </w:pPr>
      <w:r w:rsidRPr="008A5902">
        <w:rPr>
          <w:rFonts w:ascii="Times New Roman" w:hAnsi="Times New Roman" w:cs="Times New Roman"/>
          <w:b/>
          <w:bCs/>
          <w:sz w:val="24"/>
          <w:szCs w:val="24"/>
        </w:rPr>
        <w:t xml:space="preserve">„Planul urbanistic zonal- </w:t>
      </w:r>
      <w:r w:rsidR="00C33B92" w:rsidRPr="008A5902">
        <w:rPr>
          <w:rFonts w:ascii="Times New Roman" w:hAnsi="Times New Roman"/>
          <w:b/>
          <w:iCs/>
          <w:sz w:val="24"/>
          <w:szCs w:val="24"/>
        </w:rPr>
        <w:t>stabilire reglementări urbanistice pentru construire locuințe colective și reglementări accese</w:t>
      </w:r>
      <w:r w:rsidR="003B2354" w:rsidRPr="008A5902">
        <w:rPr>
          <w:rFonts w:ascii="Times New Roman" w:hAnsi="Times New Roman"/>
          <w:b/>
          <w:iCs/>
          <w:sz w:val="24"/>
          <w:szCs w:val="24"/>
        </w:rPr>
        <w:t>” și regulamentul local de urbanism aferent,</w:t>
      </w:r>
      <w:r w:rsidR="003B2354" w:rsidRPr="008A5902">
        <w:rPr>
          <w:rFonts w:ascii="Times New Roman" w:hAnsi="Times New Roman"/>
          <w:bCs/>
          <w:iCs/>
          <w:sz w:val="24"/>
          <w:szCs w:val="24"/>
        </w:rPr>
        <w:t xml:space="preserve"> </w:t>
      </w:r>
    </w:p>
    <w:p w14:paraId="47C1BA5D" w14:textId="2593ECAD" w:rsidR="003B2354" w:rsidRPr="008A5902" w:rsidRDefault="008A5902" w:rsidP="008A5902">
      <w:pPr>
        <w:suppressAutoHyphens/>
        <w:spacing w:after="0" w:line="240" w:lineRule="auto"/>
        <w:ind w:left="360"/>
        <w:rPr>
          <w:rFonts w:ascii="Times New Roman" w:hAnsi="Times New Roman"/>
          <w:b/>
          <w:iCs/>
          <w:sz w:val="24"/>
          <w:szCs w:val="24"/>
        </w:rPr>
      </w:pPr>
      <w:r w:rsidRPr="008A5902">
        <w:rPr>
          <w:rFonts w:ascii="Times New Roman" w:hAnsi="Times New Roman" w:cs="Times New Roman"/>
          <w:b/>
          <w:bCs/>
          <w:sz w:val="24"/>
          <w:szCs w:val="24"/>
        </w:rPr>
        <w:t xml:space="preserve">                                                    </w:t>
      </w:r>
      <w:r w:rsidR="003B2354" w:rsidRPr="008A5902">
        <w:rPr>
          <w:rFonts w:ascii="Times New Roman" w:hAnsi="Times New Roman"/>
          <w:bCs/>
          <w:iCs/>
          <w:sz w:val="24"/>
          <w:szCs w:val="24"/>
        </w:rPr>
        <w:t>str.</w:t>
      </w:r>
      <w:r w:rsidR="00C33B92" w:rsidRPr="008A5902">
        <w:rPr>
          <w:rFonts w:ascii="Times New Roman" w:hAnsi="Times New Roman"/>
          <w:bCs/>
          <w:iCs/>
          <w:sz w:val="24"/>
          <w:szCs w:val="24"/>
        </w:rPr>
        <w:t xml:space="preserve"> Livezeni nr.</w:t>
      </w:r>
      <w:r w:rsidR="0054132C" w:rsidRPr="008A5902">
        <w:rPr>
          <w:rFonts w:ascii="Times New Roman" w:hAnsi="Times New Roman"/>
          <w:bCs/>
          <w:iCs/>
          <w:sz w:val="24"/>
          <w:szCs w:val="24"/>
        </w:rPr>
        <w:t xml:space="preserve"> 24-28</w:t>
      </w:r>
    </w:p>
    <w:p w14:paraId="54A731E9" w14:textId="54C8BF10" w:rsidR="001E78DC" w:rsidRPr="008A5902" w:rsidRDefault="00392DF9" w:rsidP="00392D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E78DC" w:rsidRPr="008A5902">
        <w:rPr>
          <w:rFonts w:ascii="Times New Roman" w:hAnsi="Times New Roman" w:cs="Times New Roman"/>
          <w:sz w:val="24"/>
          <w:szCs w:val="24"/>
        </w:rPr>
        <w:t xml:space="preserve">Iniţiator: </w:t>
      </w:r>
      <w:r w:rsidR="00B4678F" w:rsidRPr="008A5902">
        <w:rPr>
          <w:rFonts w:ascii="Times New Roman" w:hAnsi="Times New Roman"/>
          <w:color w:val="000000"/>
          <w:sz w:val="24"/>
          <w:szCs w:val="24"/>
          <w:lang w:eastAsia="ro-RO"/>
        </w:rPr>
        <w:t>Ormenișan Ștefan și Marin Ovidiu</w:t>
      </w:r>
      <w:r w:rsidR="0064179F">
        <w:rPr>
          <w:rFonts w:ascii="Times New Roman" w:hAnsi="Times New Roman"/>
          <w:color w:val="000000"/>
          <w:sz w:val="24"/>
          <w:szCs w:val="24"/>
          <w:lang w:eastAsia="ro-RO"/>
        </w:rPr>
        <w:t>-</w:t>
      </w:r>
      <w:r w:rsidR="00B4678F" w:rsidRPr="008A5902">
        <w:rPr>
          <w:rFonts w:ascii="Times New Roman" w:hAnsi="Times New Roman"/>
          <w:color w:val="000000"/>
          <w:sz w:val="24"/>
          <w:szCs w:val="24"/>
          <w:lang w:eastAsia="ro-RO"/>
        </w:rPr>
        <w:t xml:space="preserve"> Adri</w:t>
      </w:r>
      <w:r w:rsidR="00B204BC" w:rsidRPr="008A5902">
        <w:rPr>
          <w:rFonts w:ascii="Times New Roman" w:hAnsi="Times New Roman"/>
          <w:color w:val="000000"/>
          <w:sz w:val="24"/>
          <w:szCs w:val="24"/>
          <w:lang w:eastAsia="ro-RO"/>
        </w:rPr>
        <w:t>an</w:t>
      </w:r>
    </w:p>
    <w:p w14:paraId="2D3298AE" w14:textId="77777777" w:rsidR="001E78DC" w:rsidRPr="001E78DC" w:rsidRDefault="001E78DC" w:rsidP="001E78DC">
      <w:pPr>
        <w:spacing w:after="0" w:line="240" w:lineRule="auto"/>
        <w:jc w:val="both"/>
        <w:rPr>
          <w:rFonts w:ascii="Times New Roman" w:hAnsi="Times New Roman" w:cs="Times New Roman"/>
          <w:sz w:val="24"/>
          <w:szCs w:val="24"/>
        </w:rPr>
      </w:pPr>
      <w:r w:rsidRPr="001E78DC">
        <w:rPr>
          <w:rFonts w:ascii="Times New Roman" w:hAnsi="Times New Roman" w:cs="Times New Roman"/>
          <w:sz w:val="24"/>
          <w:szCs w:val="24"/>
        </w:rPr>
        <w:t xml:space="preserve">                                                                                    </w:t>
      </w:r>
    </w:p>
    <w:p w14:paraId="0918074F" w14:textId="77777777" w:rsidR="001E78DC" w:rsidRPr="001E78DC" w:rsidRDefault="001E78DC" w:rsidP="001E78DC">
      <w:pPr>
        <w:spacing w:after="0" w:line="240" w:lineRule="auto"/>
        <w:jc w:val="both"/>
        <w:rPr>
          <w:rFonts w:ascii="Times New Roman" w:hAnsi="Times New Roman" w:cs="Times New Roman"/>
          <w:sz w:val="24"/>
          <w:szCs w:val="24"/>
        </w:rPr>
      </w:pPr>
    </w:p>
    <w:p w14:paraId="56326D13" w14:textId="3BEB39BB" w:rsidR="00CD7158" w:rsidRDefault="001E78DC" w:rsidP="00CD7158">
      <w:pPr>
        <w:spacing w:after="0" w:line="240" w:lineRule="auto"/>
        <w:ind w:left="3" w:firstLine="237"/>
        <w:jc w:val="both"/>
        <w:rPr>
          <w:rFonts w:ascii="Times New Roman" w:hAnsi="Times New Roman" w:cs="Times New Roman"/>
          <w:sz w:val="24"/>
          <w:szCs w:val="24"/>
        </w:rPr>
      </w:pPr>
      <w:r w:rsidRPr="00C60755">
        <w:rPr>
          <w:rFonts w:ascii="Times New Roman" w:hAnsi="Times New Roman" w:cs="Times New Roman"/>
          <w:sz w:val="24"/>
          <w:szCs w:val="24"/>
        </w:rPr>
        <w:t xml:space="preserve">La cererea înaintată de către </w:t>
      </w:r>
      <w:r w:rsidR="00C63F71" w:rsidRPr="008A5902">
        <w:rPr>
          <w:rFonts w:ascii="Times New Roman" w:hAnsi="Times New Roman"/>
          <w:color w:val="000000"/>
          <w:sz w:val="24"/>
          <w:szCs w:val="24"/>
          <w:lang w:eastAsia="ro-RO"/>
        </w:rPr>
        <w:t xml:space="preserve">Ormenișan Ștefan </w:t>
      </w:r>
      <w:r w:rsidRPr="00C60755">
        <w:rPr>
          <w:rFonts w:ascii="Times New Roman" w:hAnsi="Times New Roman" w:cs="Times New Roman"/>
          <w:sz w:val="24"/>
          <w:szCs w:val="24"/>
        </w:rPr>
        <w:t>în calitate de</w:t>
      </w:r>
      <w:r w:rsidR="00C63F71">
        <w:rPr>
          <w:rFonts w:ascii="Times New Roman" w:hAnsi="Times New Roman" w:cs="Times New Roman"/>
          <w:sz w:val="24"/>
          <w:szCs w:val="24"/>
        </w:rPr>
        <w:t xml:space="preserve"> co</w:t>
      </w:r>
      <w:r w:rsidRPr="00C60755">
        <w:rPr>
          <w:rFonts w:ascii="Times New Roman" w:hAnsi="Times New Roman" w:cs="Times New Roman"/>
          <w:sz w:val="24"/>
          <w:szCs w:val="24"/>
        </w:rPr>
        <w:t>proprietar imobil</w:t>
      </w:r>
      <w:r w:rsidR="00C63F71">
        <w:rPr>
          <w:rFonts w:ascii="Times New Roman" w:hAnsi="Times New Roman" w:cs="Times New Roman"/>
          <w:sz w:val="24"/>
          <w:szCs w:val="24"/>
        </w:rPr>
        <w:t>e</w:t>
      </w:r>
      <w:r w:rsidRPr="00C60755">
        <w:rPr>
          <w:rFonts w:ascii="Times New Roman" w:hAnsi="Times New Roman" w:cs="Times New Roman"/>
          <w:sz w:val="24"/>
          <w:szCs w:val="24"/>
        </w:rPr>
        <w:t xml:space="preserve"> și </w:t>
      </w:r>
      <w:r w:rsidR="00E631DF">
        <w:rPr>
          <w:rFonts w:ascii="Times New Roman" w:hAnsi="Times New Roman" w:cs="Times New Roman"/>
          <w:sz w:val="24"/>
          <w:szCs w:val="24"/>
        </w:rPr>
        <w:t xml:space="preserve">de </w:t>
      </w:r>
      <w:r w:rsidR="00C63F71">
        <w:rPr>
          <w:rFonts w:ascii="Times New Roman" w:hAnsi="Times New Roman" w:cs="Times New Roman"/>
          <w:sz w:val="24"/>
          <w:szCs w:val="24"/>
        </w:rPr>
        <w:t>co</w:t>
      </w:r>
      <w:r w:rsidRPr="00C60755">
        <w:rPr>
          <w:rFonts w:ascii="Times New Roman" w:hAnsi="Times New Roman" w:cs="Times New Roman"/>
          <w:sz w:val="24"/>
          <w:szCs w:val="24"/>
        </w:rPr>
        <w:t>beneficiar proiect s- a emis certificat</w:t>
      </w:r>
      <w:r w:rsidR="00B906E4" w:rsidRPr="00C60755">
        <w:rPr>
          <w:rFonts w:ascii="Times New Roman" w:hAnsi="Times New Roman" w:cs="Times New Roman"/>
          <w:sz w:val="24"/>
          <w:szCs w:val="24"/>
        </w:rPr>
        <w:t>u</w:t>
      </w:r>
      <w:r w:rsidRPr="00C60755">
        <w:rPr>
          <w:rFonts w:ascii="Times New Roman" w:hAnsi="Times New Roman" w:cs="Times New Roman"/>
          <w:sz w:val="24"/>
          <w:szCs w:val="24"/>
        </w:rPr>
        <w:t xml:space="preserve">l de urbanism nr. </w:t>
      </w:r>
      <w:r w:rsidR="00B906E4" w:rsidRPr="00C60755">
        <w:rPr>
          <w:rFonts w:ascii="Times New Roman" w:hAnsi="Times New Roman" w:cs="Times New Roman"/>
          <w:sz w:val="24"/>
          <w:szCs w:val="24"/>
        </w:rPr>
        <w:t xml:space="preserve"> </w:t>
      </w:r>
      <w:r w:rsidR="00C63F71">
        <w:rPr>
          <w:rFonts w:ascii="Times New Roman" w:hAnsi="Times New Roman" w:cs="Times New Roman"/>
          <w:sz w:val="24"/>
          <w:szCs w:val="24"/>
        </w:rPr>
        <w:t>6</w:t>
      </w:r>
      <w:r w:rsidR="00B906E4" w:rsidRPr="00C60755">
        <w:rPr>
          <w:rFonts w:ascii="Times New Roman" w:hAnsi="Times New Roman" w:cs="Times New Roman"/>
          <w:sz w:val="24"/>
          <w:szCs w:val="24"/>
        </w:rPr>
        <w:t>9</w:t>
      </w:r>
      <w:r w:rsidRPr="00C60755">
        <w:rPr>
          <w:rFonts w:ascii="Times New Roman" w:hAnsi="Times New Roman" w:cs="Times New Roman"/>
          <w:sz w:val="24"/>
          <w:szCs w:val="24"/>
        </w:rPr>
        <w:t xml:space="preserve"> din </w:t>
      </w:r>
      <w:r w:rsidR="00C63F71">
        <w:rPr>
          <w:rFonts w:ascii="Times New Roman" w:hAnsi="Times New Roman" w:cs="Times New Roman"/>
          <w:sz w:val="24"/>
          <w:szCs w:val="24"/>
        </w:rPr>
        <w:t>1</w:t>
      </w:r>
      <w:r w:rsidRPr="00C60755">
        <w:rPr>
          <w:rFonts w:ascii="Times New Roman" w:hAnsi="Times New Roman" w:cs="Times New Roman"/>
          <w:sz w:val="24"/>
          <w:szCs w:val="24"/>
        </w:rPr>
        <w:t>2.0</w:t>
      </w:r>
      <w:r w:rsidR="00C63F71">
        <w:rPr>
          <w:rFonts w:ascii="Times New Roman" w:hAnsi="Times New Roman" w:cs="Times New Roman"/>
          <w:sz w:val="24"/>
          <w:szCs w:val="24"/>
        </w:rPr>
        <w:t>1</w:t>
      </w:r>
      <w:r w:rsidRPr="00C60755">
        <w:rPr>
          <w:rFonts w:ascii="Times New Roman" w:hAnsi="Times New Roman" w:cs="Times New Roman"/>
          <w:sz w:val="24"/>
          <w:szCs w:val="24"/>
        </w:rPr>
        <w:t>.202</w:t>
      </w:r>
      <w:r w:rsidR="00B906E4" w:rsidRPr="00C60755">
        <w:rPr>
          <w:rFonts w:ascii="Times New Roman" w:hAnsi="Times New Roman" w:cs="Times New Roman"/>
          <w:sz w:val="24"/>
          <w:szCs w:val="24"/>
        </w:rPr>
        <w:t>3</w:t>
      </w:r>
      <w:r w:rsidRPr="00C60755">
        <w:rPr>
          <w:rFonts w:ascii="Times New Roman" w:hAnsi="Times New Roman" w:cs="Times New Roman"/>
          <w:sz w:val="24"/>
          <w:szCs w:val="24"/>
        </w:rPr>
        <w:t xml:space="preserve"> și avizul de oportunitate nr. </w:t>
      </w:r>
      <w:r w:rsidR="00C63F71">
        <w:rPr>
          <w:rFonts w:ascii="Times New Roman" w:hAnsi="Times New Roman" w:cs="Times New Roman"/>
          <w:sz w:val="24"/>
          <w:szCs w:val="24"/>
        </w:rPr>
        <w:t>23</w:t>
      </w:r>
      <w:r w:rsidRPr="00C60755">
        <w:rPr>
          <w:rFonts w:ascii="Times New Roman" w:hAnsi="Times New Roman" w:cs="Times New Roman"/>
          <w:sz w:val="24"/>
          <w:szCs w:val="24"/>
        </w:rPr>
        <w:t xml:space="preserve"> din </w:t>
      </w:r>
      <w:r w:rsidR="00C63F71">
        <w:rPr>
          <w:rFonts w:ascii="Times New Roman" w:hAnsi="Times New Roman" w:cs="Times New Roman"/>
          <w:sz w:val="24"/>
          <w:szCs w:val="24"/>
        </w:rPr>
        <w:t>29</w:t>
      </w:r>
      <w:r w:rsidRPr="00C60755">
        <w:rPr>
          <w:rFonts w:ascii="Times New Roman" w:hAnsi="Times New Roman" w:cs="Times New Roman"/>
          <w:sz w:val="24"/>
          <w:szCs w:val="24"/>
        </w:rPr>
        <w:t>.</w:t>
      </w:r>
      <w:r w:rsidR="006E7EE9" w:rsidRPr="00C60755">
        <w:rPr>
          <w:rFonts w:ascii="Times New Roman" w:hAnsi="Times New Roman" w:cs="Times New Roman"/>
          <w:sz w:val="24"/>
          <w:szCs w:val="24"/>
        </w:rPr>
        <w:t>1</w:t>
      </w:r>
      <w:r w:rsidR="00C63F71">
        <w:rPr>
          <w:rFonts w:ascii="Times New Roman" w:hAnsi="Times New Roman" w:cs="Times New Roman"/>
          <w:sz w:val="24"/>
          <w:szCs w:val="24"/>
        </w:rPr>
        <w:t>1</w:t>
      </w:r>
      <w:r w:rsidRPr="00C60755">
        <w:rPr>
          <w:rFonts w:ascii="Times New Roman" w:hAnsi="Times New Roman" w:cs="Times New Roman"/>
          <w:sz w:val="24"/>
          <w:szCs w:val="24"/>
        </w:rPr>
        <w:t>.202</w:t>
      </w:r>
      <w:r w:rsidR="006E7EE9" w:rsidRPr="00C60755">
        <w:rPr>
          <w:rFonts w:ascii="Times New Roman" w:hAnsi="Times New Roman" w:cs="Times New Roman"/>
          <w:sz w:val="24"/>
          <w:szCs w:val="24"/>
        </w:rPr>
        <w:t>3</w:t>
      </w:r>
      <w:r w:rsidRPr="00C60755">
        <w:rPr>
          <w:rFonts w:ascii="Times New Roman" w:hAnsi="Times New Roman" w:cs="Times New Roman"/>
          <w:sz w:val="24"/>
          <w:szCs w:val="24"/>
        </w:rPr>
        <w:t xml:space="preserve"> în scopul elaborării Planului Urbanistic Zonal, pentru </w:t>
      </w:r>
      <w:r w:rsidR="00C60755" w:rsidRPr="00C60755">
        <w:rPr>
          <w:rFonts w:ascii="Times New Roman" w:hAnsi="Times New Roman"/>
          <w:bCs/>
          <w:iCs/>
          <w:sz w:val="24"/>
          <w:szCs w:val="24"/>
        </w:rPr>
        <w:t xml:space="preserve">stabilire </w:t>
      </w:r>
      <w:r w:rsidR="00C63F71">
        <w:rPr>
          <w:rFonts w:ascii="Times New Roman" w:hAnsi="Times New Roman"/>
          <w:bCs/>
          <w:iCs/>
          <w:sz w:val="24"/>
          <w:szCs w:val="24"/>
        </w:rPr>
        <w:t xml:space="preserve">subzonă funcțională și reglementări urbanistice necesare construirii de locuințe colective și </w:t>
      </w:r>
      <w:r w:rsidR="00E631DF">
        <w:rPr>
          <w:rFonts w:ascii="Times New Roman" w:hAnsi="Times New Roman"/>
          <w:bCs/>
          <w:iCs/>
          <w:sz w:val="24"/>
          <w:szCs w:val="24"/>
        </w:rPr>
        <w:t xml:space="preserve">servicii, </w:t>
      </w:r>
      <w:r w:rsidR="00C63F71">
        <w:rPr>
          <w:rFonts w:ascii="Times New Roman" w:hAnsi="Times New Roman"/>
          <w:bCs/>
          <w:iCs/>
          <w:sz w:val="24"/>
          <w:szCs w:val="24"/>
        </w:rPr>
        <w:t>accese</w:t>
      </w:r>
      <w:r w:rsidRPr="00C60755">
        <w:rPr>
          <w:rFonts w:ascii="Times New Roman" w:hAnsi="Times New Roman" w:cs="Times New Roman"/>
          <w:sz w:val="24"/>
          <w:szCs w:val="24"/>
        </w:rPr>
        <w:t>, generat de imobil</w:t>
      </w:r>
      <w:r w:rsidR="00C63F71">
        <w:rPr>
          <w:rFonts w:ascii="Times New Roman" w:hAnsi="Times New Roman" w:cs="Times New Roman"/>
          <w:sz w:val="24"/>
          <w:szCs w:val="24"/>
        </w:rPr>
        <w:t>e</w:t>
      </w:r>
      <w:r w:rsidRPr="00C60755">
        <w:rPr>
          <w:rFonts w:ascii="Times New Roman" w:hAnsi="Times New Roman" w:cs="Times New Roman"/>
          <w:sz w:val="24"/>
          <w:szCs w:val="24"/>
        </w:rPr>
        <w:t>l</w:t>
      </w:r>
      <w:r w:rsidR="00C63F71">
        <w:rPr>
          <w:rFonts w:ascii="Times New Roman" w:hAnsi="Times New Roman" w:cs="Times New Roman"/>
          <w:sz w:val="24"/>
          <w:szCs w:val="24"/>
        </w:rPr>
        <w:t>e</w:t>
      </w:r>
      <w:r w:rsidR="002248F8" w:rsidRPr="00614252">
        <w:rPr>
          <w:rFonts w:ascii="Times New Roman" w:hAnsi="Times New Roman"/>
          <w:b/>
          <w:bCs/>
          <w:sz w:val="24"/>
          <w:szCs w:val="24"/>
          <w:lang w:eastAsia="ro-RO"/>
        </w:rPr>
        <w:t xml:space="preserve"> </w:t>
      </w:r>
      <w:r w:rsidR="002248F8" w:rsidRPr="00614252">
        <w:rPr>
          <w:rFonts w:ascii="Times New Roman" w:hAnsi="Times New Roman"/>
          <w:bCs/>
          <w:sz w:val="24"/>
          <w:szCs w:val="24"/>
          <w:lang w:eastAsia="ro-RO"/>
        </w:rPr>
        <w:t>cu suprafaţa totală de teren de 7678mp, situate în intravilanul Municipiului Târgu Mureş, str. Livezeni nr. 24-</w:t>
      </w:r>
      <w:r w:rsidR="00E631DF">
        <w:rPr>
          <w:rFonts w:ascii="Times New Roman" w:hAnsi="Times New Roman"/>
          <w:bCs/>
          <w:sz w:val="24"/>
          <w:szCs w:val="24"/>
          <w:lang w:eastAsia="ro-RO"/>
        </w:rPr>
        <w:t xml:space="preserve"> </w:t>
      </w:r>
      <w:r w:rsidR="002248F8" w:rsidRPr="00614252">
        <w:rPr>
          <w:rFonts w:ascii="Times New Roman" w:hAnsi="Times New Roman"/>
          <w:bCs/>
          <w:sz w:val="24"/>
          <w:szCs w:val="24"/>
          <w:lang w:eastAsia="ro-RO"/>
        </w:rPr>
        <w:t xml:space="preserve">28, evidenţiate în </w:t>
      </w:r>
      <w:r w:rsidR="002248F8" w:rsidRPr="00614252">
        <w:rPr>
          <w:rFonts w:ascii="Times New Roman" w:hAnsi="Times New Roman"/>
          <w:sz w:val="24"/>
          <w:szCs w:val="24"/>
        </w:rPr>
        <w:t>CF nr. 133872- Târgu Mureş</w:t>
      </w:r>
      <w:r w:rsidR="00E631DF">
        <w:rPr>
          <w:rFonts w:ascii="Times New Roman" w:hAnsi="Times New Roman"/>
          <w:sz w:val="24"/>
          <w:szCs w:val="24"/>
        </w:rPr>
        <w:t xml:space="preserve"> (</w:t>
      </w:r>
      <w:r w:rsidR="002248F8" w:rsidRPr="00614252">
        <w:rPr>
          <w:rFonts w:ascii="Times New Roman" w:hAnsi="Times New Roman"/>
          <w:sz w:val="24"/>
          <w:szCs w:val="24"/>
        </w:rPr>
        <w:t>teren curți -construcții cu suprafața de 3.099 mp, proprietate</w:t>
      </w:r>
      <w:r w:rsidR="00E631DF">
        <w:rPr>
          <w:rFonts w:ascii="Times New Roman" w:hAnsi="Times New Roman"/>
          <w:sz w:val="24"/>
          <w:szCs w:val="24"/>
        </w:rPr>
        <w:t>a</w:t>
      </w:r>
      <w:r w:rsidR="002248F8" w:rsidRPr="00614252">
        <w:rPr>
          <w:rFonts w:ascii="Times New Roman" w:hAnsi="Times New Roman"/>
          <w:sz w:val="24"/>
          <w:szCs w:val="24"/>
        </w:rPr>
        <w:t xml:space="preserve"> S.C. ROMPRODUS S.R.L., edificat cu 2 corpuri de clădire</w:t>
      </w:r>
      <w:r w:rsidR="00E631DF">
        <w:rPr>
          <w:rFonts w:ascii="Times New Roman" w:hAnsi="Times New Roman"/>
          <w:sz w:val="24"/>
          <w:szCs w:val="24"/>
        </w:rPr>
        <w:t xml:space="preserve">- </w:t>
      </w:r>
      <w:r w:rsidR="002248F8" w:rsidRPr="00614252">
        <w:rPr>
          <w:rFonts w:ascii="Times New Roman" w:hAnsi="Times New Roman"/>
          <w:sz w:val="24"/>
          <w:szCs w:val="24"/>
        </w:rPr>
        <w:t>hală de producție și sediu, cu regim de înălțime S+P+E+M, cu Sc = 343mp și hală de producție, cu regim de înălțime P+Eparțial cu Sc= 533mp), CF nr. 120627- Târgu Mureş</w:t>
      </w:r>
      <w:r w:rsidR="00E631DF">
        <w:rPr>
          <w:rFonts w:ascii="Times New Roman" w:hAnsi="Times New Roman"/>
          <w:sz w:val="24"/>
          <w:szCs w:val="24"/>
        </w:rPr>
        <w:t xml:space="preserve"> (</w:t>
      </w:r>
      <w:r w:rsidR="002248F8" w:rsidRPr="00614252">
        <w:rPr>
          <w:rFonts w:ascii="Times New Roman" w:hAnsi="Times New Roman"/>
          <w:sz w:val="24"/>
          <w:szCs w:val="24"/>
        </w:rPr>
        <w:t>teren curți  construcții cu suprafața de 1580 mp, proprietate</w:t>
      </w:r>
      <w:r w:rsidR="002248F8">
        <w:rPr>
          <w:rFonts w:ascii="Times New Roman" w:hAnsi="Times New Roman"/>
          <w:sz w:val="24"/>
          <w:szCs w:val="24"/>
        </w:rPr>
        <w:t>a lui</w:t>
      </w:r>
      <w:r w:rsidR="002248F8" w:rsidRPr="00614252">
        <w:rPr>
          <w:rFonts w:ascii="Times New Roman" w:hAnsi="Times New Roman"/>
          <w:sz w:val="24"/>
          <w:szCs w:val="24"/>
        </w:rPr>
        <w:t xml:space="preserve"> Ormenișan Ștefan și Ormenișan Olivia, edificat cu o casă de locuit, cu regim de înălțime de D+P+M</w:t>
      </w:r>
      <w:r w:rsidR="00E631DF">
        <w:rPr>
          <w:rFonts w:ascii="Times New Roman" w:hAnsi="Times New Roman"/>
          <w:sz w:val="24"/>
          <w:szCs w:val="24"/>
        </w:rPr>
        <w:t>)</w:t>
      </w:r>
      <w:r w:rsidR="002248F8" w:rsidRPr="00614252">
        <w:rPr>
          <w:rFonts w:ascii="Times New Roman" w:hAnsi="Times New Roman"/>
          <w:sz w:val="24"/>
          <w:szCs w:val="24"/>
        </w:rPr>
        <w:t>; CF nr. 120850- Târgu Mureş</w:t>
      </w:r>
      <w:r w:rsidR="00E631DF">
        <w:rPr>
          <w:rFonts w:ascii="Times New Roman" w:hAnsi="Times New Roman"/>
          <w:sz w:val="24"/>
          <w:szCs w:val="24"/>
        </w:rPr>
        <w:t>(</w:t>
      </w:r>
      <w:r w:rsidR="002248F8" w:rsidRPr="00614252">
        <w:rPr>
          <w:rFonts w:ascii="Times New Roman" w:hAnsi="Times New Roman"/>
          <w:sz w:val="24"/>
          <w:szCs w:val="24"/>
        </w:rPr>
        <w:t>teren curți- construcții cu suprafața de 1599 mp, edificat cu o casă de locuit, cu regim de înălțime de D+P+M</w:t>
      </w:r>
      <w:r w:rsidR="002248F8">
        <w:rPr>
          <w:rFonts w:ascii="Times New Roman" w:hAnsi="Times New Roman"/>
          <w:sz w:val="24"/>
          <w:szCs w:val="24"/>
        </w:rPr>
        <w:t>,</w:t>
      </w:r>
      <w:r w:rsidR="002248F8" w:rsidRPr="00614252">
        <w:rPr>
          <w:rFonts w:ascii="Times New Roman" w:hAnsi="Times New Roman"/>
          <w:sz w:val="24"/>
          <w:szCs w:val="24"/>
        </w:rPr>
        <w:t xml:space="preserve"> proprietatea </w:t>
      </w:r>
      <w:r w:rsidR="002248F8">
        <w:rPr>
          <w:rFonts w:ascii="Times New Roman" w:hAnsi="Times New Roman"/>
          <w:sz w:val="24"/>
          <w:szCs w:val="24"/>
        </w:rPr>
        <w:t xml:space="preserve">lui </w:t>
      </w:r>
      <w:r w:rsidR="002248F8" w:rsidRPr="00614252">
        <w:rPr>
          <w:rFonts w:ascii="Times New Roman" w:hAnsi="Times New Roman"/>
          <w:sz w:val="24"/>
          <w:szCs w:val="24"/>
        </w:rPr>
        <w:t>Marin Ovidiu-Adrian și Marin Claudia Elena</w:t>
      </w:r>
      <w:r w:rsidR="00E631DF">
        <w:rPr>
          <w:rFonts w:ascii="Times New Roman" w:hAnsi="Times New Roman"/>
          <w:sz w:val="24"/>
          <w:szCs w:val="24"/>
        </w:rPr>
        <w:t>),</w:t>
      </w:r>
      <w:r w:rsidR="002248F8" w:rsidRPr="00614252">
        <w:rPr>
          <w:rFonts w:ascii="Times New Roman" w:hAnsi="Times New Roman"/>
          <w:sz w:val="24"/>
          <w:szCs w:val="24"/>
        </w:rPr>
        <w:t xml:space="preserve"> CF nr. 141980- Târgu Mureş</w:t>
      </w:r>
      <w:r w:rsidR="00E631DF">
        <w:rPr>
          <w:rFonts w:ascii="Times New Roman" w:hAnsi="Times New Roman"/>
          <w:sz w:val="24"/>
          <w:szCs w:val="24"/>
        </w:rPr>
        <w:t xml:space="preserve"> (</w:t>
      </w:r>
      <w:r w:rsidR="002248F8" w:rsidRPr="00614252">
        <w:rPr>
          <w:rFonts w:ascii="Times New Roman" w:hAnsi="Times New Roman"/>
          <w:sz w:val="24"/>
          <w:szCs w:val="24"/>
        </w:rPr>
        <w:t>teren liber de construcții cu suprafața de 704 mp, proprietatea lui  Ormenișan Ștefan și Ormenișan Olivia și CF nr. 131020- Târgu Mureş</w:t>
      </w:r>
      <w:r w:rsidR="00E631DF">
        <w:rPr>
          <w:rFonts w:ascii="Times New Roman" w:hAnsi="Times New Roman"/>
          <w:sz w:val="24"/>
          <w:szCs w:val="24"/>
        </w:rPr>
        <w:t xml:space="preserve"> (</w:t>
      </w:r>
      <w:r w:rsidR="002248F8" w:rsidRPr="00614252">
        <w:rPr>
          <w:rFonts w:ascii="Times New Roman" w:hAnsi="Times New Roman"/>
          <w:sz w:val="24"/>
          <w:szCs w:val="24"/>
        </w:rPr>
        <w:t>teren cu suprafața de 696 mp, liber de construcții, proprietatea lui Marin Ovidiu și Marin Claudia Elena</w:t>
      </w:r>
      <w:r w:rsidR="00E631DF">
        <w:rPr>
          <w:rFonts w:ascii="Times New Roman" w:hAnsi="Times New Roman"/>
          <w:sz w:val="24"/>
          <w:szCs w:val="24"/>
        </w:rPr>
        <w:t>)</w:t>
      </w:r>
      <w:r w:rsidRPr="00C60755">
        <w:rPr>
          <w:rFonts w:ascii="Times New Roman" w:hAnsi="Times New Roman" w:cs="Times New Roman"/>
          <w:sz w:val="24"/>
          <w:szCs w:val="24"/>
        </w:rPr>
        <w:t>.</w:t>
      </w:r>
      <w:r w:rsidR="00561E7C">
        <w:rPr>
          <w:rFonts w:ascii="Times New Roman" w:hAnsi="Times New Roman" w:cs="Times New Roman"/>
          <w:sz w:val="24"/>
          <w:szCs w:val="24"/>
        </w:rPr>
        <w:t xml:space="preserve"> </w:t>
      </w:r>
      <w:r w:rsidR="00CD7158">
        <w:rPr>
          <w:rFonts w:ascii="Times New Roman" w:hAnsi="Times New Roman" w:cs="Times New Roman"/>
          <w:sz w:val="24"/>
          <w:szCs w:val="24"/>
        </w:rPr>
        <w:t xml:space="preserve">    </w:t>
      </w:r>
    </w:p>
    <w:p w14:paraId="42A05DB3" w14:textId="03E9CA6D" w:rsidR="00B5516C" w:rsidRDefault="001E78DC" w:rsidP="00CD7158">
      <w:pPr>
        <w:spacing w:after="0" w:line="240" w:lineRule="auto"/>
        <w:ind w:left="3" w:firstLine="237"/>
        <w:jc w:val="both"/>
        <w:rPr>
          <w:rFonts w:ascii="Times New Roman" w:hAnsi="Times New Roman" w:cs="Times New Roman"/>
          <w:sz w:val="24"/>
          <w:szCs w:val="24"/>
        </w:rPr>
      </w:pPr>
      <w:r w:rsidRPr="001E78DC">
        <w:rPr>
          <w:rFonts w:ascii="Times New Roman" w:hAnsi="Times New Roman" w:cs="Times New Roman"/>
          <w:sz w:val="24"/>
          <w:szCs w:val="24"/>
        </w:rPr>
        <w:t>Din punct de vedere urbanistic imobil</w:t>
      </w:r>
      <w:r w:rsidR="00B5516C">
        <w:rPr>
          <w:rFonts w:ascii="Times New Roman" w:hAnsi="Times New Roman" w:cs="Times New Roman"/>
          <w:sz w:val="24"/>
          <w:szCs w:val="24"/>
        </w:rPr>
        <w:t>e</w:t>
      </w:r>
      <w:r w:rsidRPr="001E78DC">
        <w:rPr>
          <w:rFonts w:ascii="Times New Roman" w:hAnsi="Times New Roman" w:cs="Times New Roman"/>
          <w:sz w:val="24"/>
          <w:szCs w:val="24"/>
        </w:rPr>
        <w:t>l</w:t>
      </w:r>
      <w:r w:rsidR="00B5516C">
        <w:rPr>
          <w:rFonts w:ascii="Times New Roman" w:hAnsi="Times New Roman" w:cs="Times New Roman"/>
          <w:sz w:val="24"/>
          <w:szCs w:val="24"/>
        </w:rPr>
        <w:t>e</w:t>
      </w:r>
      <w:r w:rsidR="00C60755">
        <w:rPr>
          <w:rFonts w:ascii="Times New Roman" w:hAnsi="Times New Roman" w:cs="Times New Roman"/>
          <w:sz w:val="24"/>
          <w:szCs w:val="24"/>
        </w:rPr>
        <w:t xml:space="preserve"> </w:t>
      </w:r>
      <w:r w:rsidR="00B5516C">
        <w:rPr>
          <w:rFonts w:ascii="Times New Roman" w:hAnsi="Times New Roman" w:cs="Times New Roman"/>
          <w:sz w:val="24"/>
          <w:szCs w:val="24"/>
        </w:rPr>
        <w:t>sunt</w:t>
      </w:r>
      <w:r w:rsidRPr="001E78DC">
        <w:rPr>
          <w:rFonts w:ascii="Times New Roman" w:hAnsi="Times New Roman" w:cs="Times New Roman"/>
          <w:sz w:val="24"/>
          <w:szCs w:val="24"/>
        </w:rPr>
        <w:t xml:space="preserve"> situat</w:t>
      </w:r>
      <w:r w:rsidR="00B5516C">
        <w:rPr>
          <w:rFonts w:ascii="Times New Roman" w:hAnsi="Times New Roman" w:cs="Times New Roman"/>
          <w:sz w:val="24"/>
          <w:szCs w:val="24"/>
        </w:rPr>
        <w:t>e</w:t>
      </w:r>
      <w:r w:rsidRPr="001E78DC">
        <w:rPr>
          <w:rFonts w:ascii="Times New Roman" w:hAnsi="Times New Roman" w:cs="Times New Roman"/>
          <w:sz w:val="24"/>
          <w:szCs w:val="24"/>
        </w:rPr>
        <w:t xml:space="preserve"> în zona studiată prin "P.U.G- Municipiul Târgu Mureş" aprobat prin H.C.L. nr. 404/24.11.2022</w:t>
      </w:r>
      <w:r w:rsidR="00310ED0">
        <w:rPr>
          <w:rFonts w:ascii="Times New Roman" w:hAnsi="Times New Roman" w:cs="Times New Roman"/>
          <w:sz w:val="24"/>
          <w:szCs w:val="24"/>
        </w:rPr>
        <w:t>,</w:t>
      </w:r>
      <w:r w:rsidR="004E6C25">
        <w:rPr>
          <w:rFonts w:ascii="Times New Roman" w:hAnsi="Times New Roman" w:cs="Times New Roman"/>
          <w:sz w:val="24"/>
          <w:szCs w:val="24"/>
        </w:rPr>
        <w:t xml:space="preserve"> fiind</w:t>
      </w:r>
      <w:r w:rsidRPr="001E78DC">
        <w:rPr>
          <w:rFonts w:ascii="Times New Roman" w:hAnsi="Times New Roman" w:cs="Times New Roman"/>
          <w:sz w:val="24"/>
          <w:szCs w:val="24"/>
        </w:rPr>
        <w:t xml:space="preserve"> cuprins</w:t>
      </w:r>
      <w:r w:rsidR="00B5516C">
        <w:rPr>
          <w:rFonts w:ascii="Times New Roman" w:hAnsi="Times New Roman" w:cs="Times New Roman"/>
          <w:sz w:val="24"/>
          <w:szCs w:val="24"/>
        </w:rPr>
        <w:t>e</w:t>
      </w:r>
      <w:r w:rsidRPr="001E78DC">
        <w:rPr>
          <w:rFonts w:ascii="Times New Roman" w:hAnsi="Times New Roman" w:cs="Times New Roman"/>
          <w:sz w:val="24"/>
          <w:szCs w:val="24"/>
        </w:rPr>
        <w:t xml:space="preserve"> în</w:t>
      </w:r>
      <w:r w:rsidR="00B5516C">
        <w:rPr>
          <w:rFonts w:ascii="Times New Roman" w:hAnsi="Times New Roman" w:cs="Times New Roman"/>
          <w:sz w:val="24"/>
          <w:szCs w:val="24"/>
        </w:rPr>
        <w:t>:</w:t>
      </w:r>
    </w:p>
    <w:p w14:paraId="38ECA311" w14:textId="0CD58330" w:rsidR="006A75C4" w:rsidRPr="00351EEC" w:rsidRDefault="006A75C4" w:rsidP="00FC4709">
      <w:pPr>
        <w:pStyle w:val="ListParagraph"/>
        <w:spacing w:after="0" w:line="240" w:lineRule="auto"/>
        <w:ind w:left="3" w:firstLine="237"/>
        <w:jc w:val="both"/>
        <w:rPr>
          <w:rFonts w:ascii="Times New Roman" w:hAnsi="Times New Roman" w:cs="Times New Roman"/>
          <w:bCs/>
          <w:iCs/>
          <w:sz w:val="24"/>
          <w:szCs w:val="24"/>
        </w:rPr>
      </w:pPr>
      <w:r w:rsidRPr="00351EEC">
        <w:rPr>
          <w:rFonts w:ascii="Times New Roman" w:hAnsi="Times New Roman" w:cs="Times New Roman"/>
          <w:bCs/>
          <w:iCs/>
          <w:sz w:val="24"/>
          <w:szCs w:val="24"/>
        </w:rPr>
        <w:t>UTR”CM2”- subzona mixtă cu clădiri având regim de construire continuu sau discontinuu şi înălţimi maxime de P+5</w:t>
      </w:r>
      <w:r w:rsidR="003A1A1C" w:rsidRPr="00351EEC">
        <w:rPr>
          <w:bCs/>
          <w:iCs/>
        </w:rPr>
        <w:t xml:space="preserve">, </w:t>
      </w:r>
      <w:r w:rsidR="003A1A1C" w:rsidRPr="00351EEC">
        <w:rPr>
          <w:rFonts w:ascii="Times New Roman" w:hAnsi="Times New Roman" w:cs="Times New Roman"/>
          <w:bCs/>
          <w:iCs/>
          <w:sz w:val="24"/>
          <w:szCs w:val="24"/>
        </w:rPr>
        <w:t>cu următoarele reglementări:</w:t>
      </w:r>
      <w:r w:rsidRPr="00351EEC">
        <w:rPr>
          <w:rFonts w:ascii="Times New Roman" w:hAnsi="Times New Roman" w:cs="Times New Roman"/>
          <w:bCs/>
          <w:iCs/>
          <w:sz w:val="24"/>
          <w:szCs w:val="24"/>
        </w:rPr>
        <w:t xml:space="preserve"> </w:t>
      </w:r>
    </w:p>
    <w:p w14:paraId="693892BF" w14:textId="79B2D8B9" w:rsidR="006A75C4" w:rsidRPr="00D118D8" w:rsidRDefault="00310ED0" w:rsidP="006A75C4">
      <w:pPr>
        <w:pStyle w:val="NormalWeb"/>
        <w:spacing w:before="0" w:beforeAutospacing="0" w:after="0" w:afterAutospacing="0"/>
        <w:ind w:left="3"/>
        <w:jc w:val="both"/>
        <w:rPr>
          <w:color w:val="333333"/>
        </w:rPr>
      </w:pPr>
      <w:r>
        <w:rPr>
          <w:bCs/>
          <w:i/>
        </w:rPr>
        <w:t>U</w:t>
      </w:r>
      <w:r w:rsidRPr="00310ED0">
        <w:rPr>
          <w:bCs/>
          <w:i/>
        </w:rPr>
        <w:t>tilizări admise</w:t>
      </w:r>
      <w:r w:rsidR="006A75C4" w:rsidRPr="00193EBF">
        <w:rPr>
          <w:bCs/>
          <w:iCs/>
        </w:rPr>
        <w:t>: funcţiuni administrative, instituţii, servicii</w:t>
      </w:r>
      <w:r w:rsidR="006A75C4" w:rsidRPr="00D118D8">
        <w:rPr>
          <w:bCs/>
          <w:iCs/>
        </w:rPr>
        <w:t xml:space="preserve"> şi echipamente publice; administrarea afacerilor, sedii ale unor companii şi firme, servicii pentru întreprinderi, proiectare, cercetare; </w:t>
      </w:r>
      <w:r w:rsidR="006A75C4">
        <w:rPr>
          <w:bCs/>
          <w:iCs/>
        </w:rPr>
        <w:t>e</w:t>
      </w:r>
      <w:r w:rsidR="006A75C4" w:rsidRPr="00D118D8">
        <w:rPr>
          <w:bCs/>
          <w:iCs/>
        </w:rPr>
        <w:t>xpertizare, consultanţă în diferite domenii şi alte servicii profesionale; servicii sociale, colective şi personale; comerţ cu amănuntul; depozitare mic-gros; turism şi servicii pentru turism; restaurante, cofetarii, cafenele</w:t>
      </w:r>
      <w:r>
        <w:rPr>
          <w:bCs/>
          <w:iCs/>
        </w:rPr>
        <w:t xml:space="preserve">, </w:t>
      </w:r>
      <w:r w:rsidR="006A75C4" w:rsidRPr="00D118D8">
        <w:rPr>
          <w:bCs/>
          <w:iCs/>
        </w:rPr>
        <w:t>etc.; loisir şi sport în spaţii acoperite; servicii pentru sănătate cu caracter preponderent ambulatoriu; cultură şi educaţie; lăcaşuri de cult; parcaje la sol şi multietajate; locuinţe colective cu partiu obişnuit sau locuinţe cu partiu special care includ spaţii pentru profesiuni liberale</w:t>
      </w:r>
      <w:r>
        <w:rPr>
          <w:bCs/>
          <w:iCs/>
        </w:rPr>
        <w:t>;</w:t>
      </w:r>
      <w:r w:rsidR="006A75C4" w:rsidRPr="00D118D8">
        <w:rPr>
          <w:bCs/>
          <w:iCs/>
        </w:rPr>
        <w:t xml:space="preserve"> </w:t>
      </w:r>
      <w:r>
        <w:rPr>
          <w:bCs/>
          <w:i/>
        </w:rPr>
        <w:t>U</w:t>
      </w:r>
      <w:r w:rsidRPr="00310ED0">
        <w:rPr>
          <w:bCs/>
          <w:i/>
        </w:rPr>
        <w:t>tilizări admise cu condiţionări</w:t>
      </w:r>
      <w:r w:rsidR="006A75C4" w:rsidRPr="00D118D8">
        <w:rPr>
          <w:bCs/>
          <w:iCs/>
        </w:rPr>
        <w:t xml:space="preserve">: toate clădirile vor avea la parterul orientat spre stradă funcţiuni care admit accesul publicului în mod permanent său conform unui program de funcţionare specific; se admit activităţi în care accesul publicului la parterul clădirilor nu este liber numai cu condiţia ca acestea să nu prezinte la stradă un front mai lung de 40,0metri şi să nu fie amplasate învecinat mai mult de două astfel de clădiri; se admite reconversia locuinţelor în alte funcţiuni cu condiţia menţinerii acestei funcţiuni în minim 30% din ADC pentru fiecare operaţiune; se admite reconversia </w:t>
      </w:r>
      <w:r w:rsidR="006A75C4" w:rsidRPr="00D118D8">
        <w:rPr>
          <w:bCs/>
          <w:iCs/>
        </w:rPr>
        <w:lastRenderedPageBreak/>
        <w:t>în alte funcţiuni a locuinţelor situate la parterul clădirilor existente cu condiţia asigurării accesului pentru aceste funcţiuni direct din spaţiul public; diferenţa de nivel până la cota parterului va fi preluata doar la interior; funcţiunile cu acces public limitat pot avea acces din ganguri sau din curtea imobilului dacă locuirea nu e prezentă pe parcela; se admite construcţia de locuinţe colective în clădiri cu alte funcţiuni la parter sau la primele niveluri; aceste locuinţe vor avea de preferinţ</w:t>
      </w:r>
      <w:r w:rsidR="006A75C4">
        <w:rPr>
          <w:bCs/>
          <w:iCs/>
        </w:rPr>
        <w:t>ă</w:t>
      </w:r>
      <w:r w:rsidR="006A75C4" w:rsidRPr="00D118D8">
        <w:rPr>
          <w:bCs/>
          <w:iCs/>
        </w:rPr>
        <w:t xml:space="preserve"> un partiu special, adaptat includerii în locuinţa a spaţiilor pentru diferite profesiuni liberale; parcaje şi garaje colective supraterane sau subterane în clădiri dedicate publice sau private cu următoarele condiţii: să nu ocupe frontul spre spaţiul public (să fie amplasate în interiorul parcelei); accesul autovehiculelor să se realizeze din străzi secundare cu circulaţie redusă şi să fie organizat astfel încât să nu perturbe traficul major auto şi pe cel pietonal; instalaţii exterioare (de climatizare, de încălzire, pompe de căldură</w:t>
      </w:r>
      <w:r w:rsidR="005E00B2">
        <w:rPr>
          <w:bCs/>
          <w:iCs/>
        </w:rPr>
        <w:t>,</w:t>
      </w:r>
      <w:r w:rsidR="006A75C4" w:rsidRPr="00D118D8">
        <w:rPr>
          <w:bCs/>
          <w:iCs/>
        </w:rPr>
        <w:t xml:space="preserve"> etc</w:t>
      </w:r>
      <w:r w:rsidR="005E00B2">
        <w:rPr>
          <w:bCs/>
          <w:iCs/>
        </w:rPr>
        <w:t>.</w:t>
      </w:r>
      <w:r w:rsidR="006A75C4" w:rsidRPr="00D118D8">
        <w:rPr>
          <w:bCs/>
          <w:iCs/>
        </w:rPr>
        <w:t>) cu condiţia să nu fie vizibile de pe domeniul public şi să nu producă poluare fonică pentru vecinătăţi; elemente aferente infrastructurii tehnico-edilitare, cu condiţia amplasării acestora în subteran sau în afara spaţiului public</w:t>
      </w:r>
      <w:r>
        <w:rPr>
          <w:bCs/>
          <w:iCs/>
        </w:rPr>
        <w:t>;</w:t>
      </w:r>
      <w:r w:rsidR="006A75C4" w:rsidRPr="00D118D8">
        <w:rPr>
          <w:bCs/>
          <w:iCs/>
        </w:rPr>
        <w:t xml:space="preserve"> </w:t>
      </w:r>
      <w:r w:rsidR="004F350F">
        <w:rPr>
          <w:i/>
          <w:iCs/>
          <w:color w:val="333333"/>
        </w:rPr>
        <w:t>U</w:t>
      </w:r>
      <w:r w:rsidR="004F350F" w:rsidRPr="004F350F">
        <w:rPr>
          <w:i/>
          <w:iCs/>
          <w:color w:val="333333"/>
        </w:rPr>
        <w:t>tilizări interzise</w:t>
      </w:r>
      <w:r w:rsidR="006A75C4" w:rsidRPr="00D118D8">
        <w:rPr>
          <w:color w:val="333333"/>
        </w:rPr>
        <w:t>: sunt interzise următoarele tipuri de activităţi şi de lucrări: activităţi productive, servicii poluante de orice natură, cu risc tehnologic sau incomode prin traficul generat; construcţii provizorii de orice natură; comerţ şi depozitare en-gros; staţii de întreţinere auto;alte tipuri de servicii pentru autovehicole; curăţătorii chimice; depozitarea pentru vânzare a unor cantităţi mari de substanţe inflamabile sau toxice; activităţi care utilizează pentru depozitare şi producţie terenul vizibil din circulaţiile publice sau din instituţiile publice; depozitarea de materialelor refolosibile; platforme de precolectare a deşeurilor urbane; lucrări de terasament de natură să afecteze amenajările din spaţiile publice şi construcţiile de pe parcelele adiacente; orice lucrări de terasament care pot să provoace scurgerea apelor pe parcelele vecine sau care împiedica evacuarea şi colectarea apelor meteorice; orice lucrări care diminuează spaţiile publice/spaţiile plantate</w:t>
      </w:r>
      <w:r>
        <w:rPr>
          <w:color w:val="333333"/>
        </w:rPr>
        <w:t>;</w:t>
      </w:r>
      <w:r w:rsidR="006A75C4" w:rsidRPr="00D118D8">
        <w:rPr>
          <w:color w:val="333333"/>
        </w:rPr>
        <w:t xml:space="preserve"> </w:t>
      </w:r>
      <w:r>
        <w:rPr>
          <w:i/>
          <w:iCs/>
          <w:color w:val="333333"/>
        </w:rPr>
        <w:t>C</w:t>
      </w:r>
      <w:r w:rsidRPr="00310ED0">
        <w:rPr>
          <w:i/>
          <w:iCs/>
          <w:color w:val="333333"/>
        </w:rPr>
        <w:t>ondiţii de amplasare, echipare şi configurare a clădirilor</w:t>
      </w:r>
      <w:r w:rsidR="006A75C4" w:rsidRPr="00D118D8">
        <w:rPr>
          <w:color w:val="333333"/>
        </w:rPr>
        <w:t>: pentru creşterea calităţii structurii spaţiului urban, în această zonă intervenţiile importante ce privesc restructurarea integrală sau parţială a unui teritoriu se recomandă să se realizeze pe bază de documentaţii de urbanism PUZ ce vor fundamenta soluţiile arhitecturale propuse precum şi coexistenţa acestor zone cu contextul general urban; documentaţiile vor evidenţia modalitatea de conformare la prevederile prezentului Regulament privind utilizarea funcţională, amplasarea, echiparea şi configurarea clădirilor, staţionarea autovehiculelor, posibilităţile maxime de ocupare şi utilizare a terenurilor</w:t>
      </w:r>
      <w:r>
        <w:rPr>
          <w:color w:val="333333"/>
        </w:rPr>
        <w:t>;</w:t>
      </w:r>
      <w:r w:rsidR="006A75C4" w:rsidRPr="00D118D8">
        <w:rPr>
          <w:color w:val="333333"/>
        </w:rPr>
        <w:t xml:space="preserve"> </w:t>
      </w:r>
      <w:r>
        <w:rPr>
          <w:i/>
          <w:iCs/>
          <w:color w:val="333333"/>
        </w:rPr>
        <w:t>C</w:t>
      </w:r>
      <w:r w:rsidRPr="00310ED0">
        <w:rPr>
          <w:i/>
          <w:iCs/>
          <w:color w:val="333333"/>
        </w:rPr>
        <w:t>aracteristici ale parcelelor (suprafeţe, forme, dimensiuni):</w:t>
      </w:r>
      <w:r w:rsidRPr="00D118D8">
        <w:rPr>
          <w:color w:val="333333"/>
        </w:rPr>
        <w:t xml:space="preserve"> </w:t>
      </w:r>
      <w:r w:rsidR="006A75C4" w:rsidRPr="00D118D8">
        <w:rPr>
          <w:color w:val="333333"/>
        </w:rPr>
        <w:t>pentru noi instituţii şi servicii publice, în absenţa unor norme specifice şi în funcţie de tema beneficiarului, terenul minim construibil este de 1000</w:t>
      </w:r>
      <w:r w:rsidR="006A75C4">
        <w:rPr>
          <w:color w:val="333333"/>
        </w:rPr>
        <w:t xml:space="preserve"> </w:t>
      </w:r>
      <w:r w:rsidR="006A75C4" w:rsidRPr="00D118D8">
        <w:rPr>
          <w:color w:val="333333"/>
        </w:rPr>
        <w:t>mp cu un front la stradă de minim 30,0 metri -în cazul clădirilor dispuse izolat şi de minim 24,0 m în cazul clădirilor cuplate pe o latură sau alipite la două calcane; pentru celelalte categorii de funcţiuni, se recomanda lotizarea terenului în parcele având minim 500 mp. şi un front la stradă de minim 12,0m, în cazul construcţiilor înşiruite dintre două calcane laterale şi de minim 18,0 metri în cazul construcţiilor cuplate la un calcan lateral sau izolate; adâncimea parcelei să fie mai mare decât frontul la stradă</w:t>
      </w:r>
      <w:r>
        <w:rPr>
          <w:color w:val="333333"/>
        </w:rPr>
        <w:t>;</w:t>
      </w:r>
      <w:r w:rsidR="006A75C4" w:rsidRPr="00D118D8">
        <w:rPr>
          <w:color w:val="333333"/>
        </w:rPr>
        <w:t xml:space="preserve"> </w:t>
      </w:r>
      <w:r>
        <w:rPr>
          <w:i/>
          <w:iCs/>
          <w:color w:val="333333"/>
        </w:rPr>
        <w:t>A</w:t>
      </w:r>
      <w:r w:rsidRPr="00310ED0">
        <w:rPr>
          <w:i/>
          <w:iCs/>
          <w:color w:val="333333"/>
        </w:rPr>
        <w:t>mplasarea clădirilor faţă de aliniament</w:t>
      </w:r>
      <w:r w:rsidR="006A75C4" w:rsidRPr="00D118D8">
        <w:rPr>
          <w:color w:val="333333"/>
        </w:rPr>
        <w:t>: clădirile publice se vor retrage de la aliniament cu cel puţin 6,0-10,0m sau vor fi dispuse pe aliniament în funcţie de profilul activităţii şi de situaţia existentă de configurare a fronturilor stradale în zona de amplasare; clădirile care nu au funcţiunea de instituţii, servicii sau echipamente publice se amplasează pe aliniament cu condiţia ca înălţimea maximă a clădirii măsurată la cornişă să nu depăşească distanţă dintre acesta şi aliniamentul de pe latura opusă a străzii; dacă înălţimea maximă a clădirii măsurată la cornişă în planul aliniamentului depăşeşte distanţa dintre aliniamente, clădirea se va retrage de la aliniament cu o distanţă minimă egală cu plusul de înălţimea al clădirii măsurată la cornişă în raport cu distanţa dintre aliniamentele străzii, dar nu cu mai puţin de 3,0m; fac excepţie de la această regulă numai situaţiile de marcare prin plus de înălţime a intersecţiilor şi întoarcerile şi racordările de înălţimea ale clădirilor pe străzile laterale conform Articolului 10; în cazul în care la limita între două parcele există un decalaj, se va proceda la o corecţie prin retragerea clădirii mai avansate până la nivelul colţurilor parcelelor adiacente, realizându-</w:t>
      </w:r>
      <w:r w:rsidR="006A75C4">
        <w:rPr>
          <w:color w:val="333333"/>
        </w:rPr>
        <w:t xml:space="preserve"> </w:t>
      </w:r>
      <w:r w:rsidR="006A75C4" w:rsidRPr="00D118D8">
        <w:rPr>
          <w:color w:val="333333"/>
        </w:rPr>
        <w:t xml:space="preserve">se astfel o realiniere locală; pentru clădirile care alcătuiesc fronturi continue se stabileşte un aliniament posterior recomandat, </w:t>
      </w:r>
      <w:r w:rsidR="006A75C4" w:rsidRPr="00D118D8">
        <w:rPr>
          <w:color w:val="333333"/>
        </w:rPr>
        <w:lastRenderedPageBreak/>
        <w:t>situat la o distanţă de maxim 20,0 metri faţă de aliniamentul la stradă; depăşirea acestei lungimi va fi justificată printr-un studiu de inserţie aprobat conform Legii</w:t>
      </w:r>
      <w:r>
        <w:rPr>
          <w:color w:val="333333"/>
        </w:rPr>
        <w:t>;</w:t>
      </w:r>
      <w:r w:rsidR="006A75C4" w:rsidRPr="00D118D8">
        <w:rPr>
          <w:color w:val="333333"/>
        </w:rPr>
        <w:t xml:space="preserve"> </w:t>
      </w:r>
      <w:r>
        <w:rPr>
          <w:i/>
          <w:iCs/>
          <w:color w:val="333333"/>
        </w:rPr>
        <w:t>A</w:t>
      </w:r>
      <w:r w:rsidRPr="00310ED0">
        <w:rPr>
          <w:i/>
          <w:iCs/>
          <w:color w:val="333333"/>
        </w:rPr>
        <w:t>mplasarea clădirilor faţă de limitele laterale şi posterioare ale parcelelor</w:t>
      </w:r>
      <w:r w:rsidR="006A75C4" w:rsidRPr="00D118D8">
        <w:rPr>
          <w:color w:val="333333"/>
        </w:rPr>
        <w:t xml:space="preserve">: conformarea amplasării clădirilor pe parcelă va fi determinată de contextul generat de cadrul construit preexistent al parcelei precum şi de conformarea spaţială a construcţiilor de pe parcelele adiacente; clădirile care adăpostesc funcţiuni publice reprezentative se vor amplasa izolat; clădirile care adăpostesc alt tip de funcţiuni vor fi realizate predominant în regim continuu sau predominant în regim discontinuu, pentru ambele fronturi ale unei aceleiaşi străzi; clădirile vor alcătui fronturi continue prin alipire de calcanele clădirilor învecinate dacă acestea sunt dispuse pe limitele laterale ale parcelelor până la o distanţă recomandată de maxim 20,0 metri de la aliniament; depăşirea acestei lungimi va fi justificată printr-un studiu de inserţie; în cazul fronturilor discontinue, în care parcela se învecinează numai pe una dintre limitele laterale cu o clădire având calcan pe limita de proprietate iar pe cealaltă latură se învecinează cu o clădire retrasă de la limita laterală a parcelei şi având pe faţada laterală ferestre, noua clădire se va alipi de calcanul existent iar faţă de limita opusă a parcelei se va retrage obligatoriu la o distanţă egală cu jumătate din înălţimea clădirii măsurată la cornişă ,dar nu mai puţin de 5,0m; clădirile amplasate în regim izolat se vor retrage faţă de limitele laterale cu o distanţă egală cu cel puţin jumătate din </w:t>
      </w:r>
      <w:r w:rsidR="006A75C4">
        <w:rPr>
          <w:color w:val="333333"/>
        </w:rPr>
        <w:t>î</w:t>
      </w:r>
      <w:r w:rsidR="006A75C4" w:rsidRPr="00D118D8">
        <w:rPr>
          <w:color w:val="333333"/>
        </w:rPr>
        <w:t>nălţimea clădirii măsurată la cornişa principală dar nu mai puţin de 5,0m; se interzice construirea pe limita parcelei dacă aceasta este şi linia de separaţie a subzonei mixte de o funcţiune publică izolată, de o biserică sau de subzona predominant rezidenţiala realizată în regim discontinuu; în aceste cazuri se admite numai realizarea construcţiei cu o retragere faţă de limitele parcelei egală cu jumătate din înălţimea clădirii măsurată la cornişă dar nu mai puţin de 5,0m; distanţ</w:t>
      </w:r>
      <w:r w:rsidR="006A75C4">
        <w:rPr>
          <w:color w:val="333333"/>
        </w:rPr>
        <w:t>a</w:t>
      </w:r>
      <w:r w:rsidR="006A75C4" w:rsidRPr="00D118D8">
        <w:rPr>
          <w:color w:val="333333"/>
        </w:rPr>
        <w:t xml:space="preserve"> dintre clădirea unei biserici de rit bizantin şi limitele laterale şi posterioară ale parcelei este de minim 10,0m; clădirile aparţinând altor confesiuni pot fi integrate în fronturi continue; </w:t>
      </w:r>
      <w:r w:rsidR="006A75C4">
        <w:rPr>
          <w:color w:val="333333"/>
        </w:rPr>
        <w:t>î</w:t>
      </w:r>
      <w:r w:rsidR="006A75C4" w:rsidRPr="00D118D8">
        <w:rPr>
          <w:color w:val="333333"/>
        </w:rPr>
        <w:t>n toate cazurile clădirile se vor retrage faţă de limita posterioară la o distanţă egală cu cel puţin jumătate din înălţimea clădirii măsurată la cornişă dar nu mai puţin de 5,0m; de recomandă ca parapetul ferestrelor clădirilor cu activităţi de servicii de pe faţadele orientate spre parcelele laterale care prezintă ferestrele unor locuinţe situate la mai puţin de 10,0m să fie poziţionate la minim 1,90 m de la pardoseala încăperilor; în cazul clădirilor comerciale şi de servicii se admite modul compact de construire cu condiţia respectării celorlalte prevederi ale Regulamentului</w:t>
      </w:r>
      <w:r>
        <w:rPr>
          <w:color w:val="333333"/>
        </w:rPr>
        <w:t>;</w:t>
      </w:r>
      <w:r w:rsidR="006A75C4" w:rsidRPr="00D118D8">
        <w:rPr>
          <w:color w:val="333333"/>
        </w:rPr>
        <w:t xml:space="preserve"> </w:t>
      </w:r>
      <w:r>
        <w:rPr>
          <w:i/>
          <w:iCs/>
          <w:color w:val="333333"/>
        </w:rPr>
        <w:t>A</w:t>
      </w:r>
      <w:r w:rsidRPr="00310ED0">
        <w:rPr>
          <w:i/>
          <w:iCs/>
          <w:color w:val="333333"/>
        </w:rPr>
        <w:t>mplasarea clădirilor unele faţă de altele pe aceeaşi parcelă</w:t>
      </w:r>
      <w:r w:rsidR="006A75C4" w:rsidRPr="00D118D8">
        <w:rPr>
          <w:color w:val="333333"/>
        </w:rPr>
        <w:t>: clădirile vor respecta între ele distanţe egale cu media înălţimii fronturilor opuse; distanţa se poate reduce la jumătate din înălţimea măsurată astfel, dar nu mai puţin de 6,0m numai în cazul în care faţadele prezintă calcane sau ferestre care nu asigură iluminatul unor încăperi fie de locuit, fie pentru alte activităţi ce necesită lumină naturală</w:t>
      </w:r>
      <w:r w:rsidR="00A95E92">
        <w:rPr>
          <w:color w:val="333333"/>
        </w:rPr>
        <w:t>;</w:t>
      </w:r>
      <w:r w:rsidR="006A75C4" w:rsidRPr="00D118D8">
        <w:rPr>
          <w:color w:val="333333"/>
        </w:rPr>
        <w:t xml:space="preserve"> </w:t>
      </w:r>
      <w:r w:rsidR="00A95E92">
        <w:rPr>
          <w:i/>
          <w:iCs/>
          <w:color w:val="333333"/>
        </w:rPr>
        <w:t>C</w:t>
      </w:r>
      <w:r w:rsidR="00A95E92" w:rsidRPr="00A95E92">
        <w:rPr>
          <w:i/>
          <w:iCs/>
          <w:color w:val="333333"/>
        </w:rPr>
        <w:t>irculaţii şi accese</w:t>
      </w:r>
      <w:r w:rsidR="006A75C4" w:rsidRPr="00D118D8">
        <w:rPr>
          <w:color w:val="333333"/>
        </w:rPr>
        <w:t>: parcela este construibilă numai dacă are asigurat un acces carosabil de minim 4,0 metri lăţime dintr-o circulaţie publică în mod direct sau prin drept de trecere legal obţinut prin una din proprietăţile învecinate; în cazul fronturilor continue la stradă se va asigura un acces carosabil în curtea posterioară printr-un pasaj dimensionat astfel încât să permită accesul autovehiculelor de stingere a incendiilor; distanţa dintre aceste pasaje măsurată pe aliniament nu va depăşi 30,0 metri; se pot realiza pasaje şi curţi comune private accesibile publicului permanent sau numai în timpul programului de funcţionare precum şi pentru accese de serviciu; în toate cazurile este obligatorie asigurarea accesului în spaţiile publice a persoanelor cu dificultăţi de deplasare; pentru căile pietonale şi carosabile din interiorul parcelelor se vor utiliza îmbrăcăminţi permeabile, realizate de preferinţă din materiale naturale</w:t>
      </w:r>
      <w:r w:rsidR="00A95E92">
        <w:rPr>
          <w:color w:val="333333"/>
        </w:rPr>
        <w:t>;</w:t>
      </w:r>
      <w:r w:rsidR="006A75C4" w:rsidRPr="00D118D8">
        <w:rPr>
          <w:color w:val="333333"/>
        </w:rPr>
        <w:t xml:space="preserve"> </w:t>
      </w:r>
      <w:r w:rsidR="00A95E92">
        <w:rPr>
          <w:i/>
          <w:iCs/>
          <w:color w:val="333333"/>
        </w:rPr>
        <w:t>S</w:t>
      </w:r>
      <w:r w:rsidR="00A95E92" w:rsidRPr="00A95E92">
        <w:rPr>
          <w:i/>
          <w:iCs/>
          <w:color w:val="333333"/>
        </w:rPr>
        <w:t>taţionarea autovehiculelor</w:t>
      </w:r>
      <w:r w:rsidR="006A75C4" w:rsidRPr="00D118D8">
        <w:rPr>
          <w:color w:val="333333"/>
        </w:rPr>
        <w:t xml:space="preserve">: staţionarea autovehiculelor se admite numai în interiorul parcelei, deci în afara circulaţiilor publice; atunci când se prevăd funcţiuni diferite în interiorul aceleiaşi parcele, necesarul de parcaje va fi determinat prin însumarea numărului de parcaje normat pentru fiecare funcţiune în parte; în cazul în care nu există spaţiu suficient pentru asigurarea locurilor de parcare normate in spaţiul parcelei, se va demonstra prin prezentarea formelor legale amenajarea unui parcaj propriu sau în cooperare ori concesionarea locurilor necesare într-un parcaj colectiv; aceste parcaje vor fi situate la distanţă de max.150,0 metri pentru funcţiunea de locuire şi maxim 250,0 metri pentru celelalte funcţiuni; se recomandă ca </w:t>
      </w:r>
      <w:r w:rsidR="006A75C4" w:rsidRPr="00D118D8">
        <w:rPr>
          <w:color w:val="333333"/>
        </w:rPr>
        <w:lastRenderedPageBreak/>
        <w:t>gruparea prin cooperare a parcajelor la sol să se facă în suprafeţe dimensionate şi dispuse astfel încât să permită în timp, în funcţie de necesităţi, construirea unor parcaje supraetajate; parcajele amenajate la sol se vor planta cu minimum 1 arbore la 3 locuri parcare şi vor fi împrejmuite cu gard viu din specii cu frunze permanent verzi şi înalţime minimă de 1,2 metri; necesarul de parcaje va fi dimensionat conform Anexei la prezentul Regulament</w:t>
      </w:r>
      <w:r w:rsidR="005E63FD">
        <w:rPr>
          <w:color w:val="333333"/>
        </w:rPr>
        <w:t>;</w:t>
      </w:r>
      <w:r w:rsidR="006A75C4" w:rsidRPr="00D118D8">
        <w:rPr>
          <w:color w:val="333333"/>
        </w:rPr>
        <w:t xml:space="preserve"> </w:t>
      </w:r>
      <w:r w:rsidR="005E63FD">
        <w:rPr>
          <w:i/>
          <w:iCs/>
          <w:color w:val="333333"/>
        </w:rPr>
        <w:t>Î</w:t>
      </w:r>
      <w:r w:rsidR="005E63FD" w:rsidRPr="005E63FD">
        <w:rPr>
          <w:i/>
          <w:iCs/>
          <w:color w:val="333333"/>
        </w:rPr>
        <w:t xml:space="preserve">nălţimea maximă admisibilă a clădirilor: </w:t>
      </w:r>
      <w:r w:rsidR="006A75C4" w:rsidRPr="00D118D8">
        <w:rPr>
          <w:color w:val="333333"/>
        </w:rPr>
        <w:t>înălţimea maximă a clădirilor nu va depăşi distanţa dintre aliniamente; în cazul clădirilor de colţ situate la racordarea dintre străzi având regim diferit de înălţime, dacă diferenţa de înălţime între cele doua străzi este de un singur nivel, se va prelungi regimul de înălţime cel mai înalt spre strada secundară pe întreaga parcela; dacă regimul de înălţime între cele doua străzi diferă cu două niveluri se va realiza o descreştere în trepte, primul tronson prelungind înălţimea clădirii de pe stradă principală pe o lungime minimă egală cu distanţa dintre aliniamente; înălţimea maximă admisibilă P+5 (21,0 m); excepţie pentru clădirile din str. Gheorghe Doja situate la vest de piaţă Gării, unde regimul de înălţime admis este P+8(30,0 m) cu respectarea primului aliniat; regimul de înălţime maxim admis pentru imobile situate în zone cu servituţi aeronautice civile trebuie să respecte prevederile RACR-ZSAC</w:t>
      </w:r>
      <w:r w:rsidR="00EA67CD">
        <w:rPr>
          <w:color w:val="333333"/>
        </w:rPr>
        <w:t>;</w:t>
      </w:r>
      <w:r w:rsidR="006A75C4" w:rsidRPr="00D118D8">
        <w:rPr>
          <w:color w:val="333333"/>
        </w:rPr>
        <w:t xml:space="preserve"> </w:t>
      </w:r>
      <w:r w:rsidR="00EA67CD">
        <w:rPr>
          <w:i/>
          <w:iCs/>
          <w:color w:val="333333"/>
        </w:rPr>
        <w:t>A</w:t>
      </w:r>
      <w:r w:rsidR="00EA67CD" w:rsidRPr="00EA67CD">
        <w:rPr>
          <w:i/>
          <w:iCs/>
          <w:color w:val="333333"/>
        </w:rPr>
        <w:t>spectul exterior al clădirilor</w:t>
      </w:r>
      <w:r w:rsidR="006A75C4" w:rsidRPr="00D118D8">
        <w:rPr>
          <w:color w:val="333333"/>
        </w:rPr>
        <w:t>:  autorizarea executării construcţiilor este permisă numai dacă aspectul lor exterior nu contravine funcţiunii acestora, caracterului zonei şi peisajului urban; autorizarea executării construcţiilor care, prin conformare, volumetrie şi aspect exterior, intră în contradicţie cu aspectul general al zonei şi depreciază valorile general acceptate ale urbanismului şi arhitecturii, este interzisă; aspectul clădirilor va fi subordonat cerinţelor specifice ale unei diversităţi de funcţiuni şi exprimării prestigiului investitorilor dar cu condiţia realizării unor ansambluri compoziţionale care să ţină seama de caracterul general al zonei , de particularităţile sitului, de rolul social al străzilor comerciale, de arhitectura clădirilor din vecinătate cu care se afla în relaţii de co-vizibilitate; orice intervenţie asupra clădirilor existente, ca şi modul de realizare a faţadelor unor completări sau extinderi, se vor realiza în baza unui studiu de inserţie; arhitectura intervenţiilor contemporane va fi de factură modernă şi va exprima caracterul programului funcţional respectând regulile de construire ale zonei sau ansamblului originar; se interzic imitaţii stilistice după arhitecturi străine zonei, pastişe, imitarea stilurilor istorice, imitaţii de materiale sau utilizarea improprie a materialelor, utilizarea culorilor saturate stridente sau strălucitoare; pentru a determina o imagine urbană unitară se vor utiliza de o manieră limitativă materialele de finisaj specifice zonei sau materiale naturale încadrate în minimalismul contemporan-piatra, lemn, sticla; se interzice realizarea calcanelor vizibile din circulaţiile publice sau de pe înălţimile înconjurătoare; raportul plin-gol al faţadelor va fi apropiat de cel predominant în zonă;</w:t>
      </w:r>
      <w:r w:rsidR="006A75C4">
        <w:rPr>
          <w:color w:val="333333"/>
        </w:rPr>
        <w:t xml:space="preserve"> </w:t>
      </w:r>
      <w:r w:rsidR="006A75C4" w:rsidRPr="00D118D8">
        <w:rPr>
          <w:color w:val="333333"/>
        </w:rPr>
        <w:t>culorile vor fi pastelate, deschise, apropiate de cele naturale; în cazul intervenţiilor vizând restructurarea/extinderea corpurilor existente se vor evidenţia/diferenţia în structura spaţială şi expresia arhitecturală propusă elementele existente conservate şi cele noi; firmele şi reclamele se vor înscrie în Regulamentul Local de Publicitate privind localizarea, dimensiunile şi forma acestora; în vederea autorizării pot fi cerute studii suplimentare de inserţie pentru noile intervenţii şi justificări grafice, fotomontaj sau machetă pentru intervenţii asupra clădirilor existente; se va acorda atenţie modului de tratare a faţadelor şi acoperişurilor sau teraselor perceptibile într-o perspectivă descendentă de pe dealul Budiului, dinspre platoul Dâmbul Pietros sau de la platoul Corneşti; se recomandă plantarea teraselor în proporţie de 70%</w:t>
      </w:r>
      <w:r w:rsidR="00EA67CD">
        <w:rPr>
          <w:color w:val="333333"/>
        </w:rPr>
        <w:t>;</w:t>
      </w:r>
      <w:r w:rsidR="006A75C4" w:rsidRPr="00D118D8">
        <w:rPr>
          <w:color w:val="333333"/>
        </w:rPr>
        <w:t xml:space="preserve"> </w:t>
      </w:r>
      <w:r w:rsidR="00EA67CD">
        <w:rPr>
          <w:i/>
          <w:iCs/>
          <w:color w:val="333333"/>
        </w:rPr>
        <w:t>C</w:t>
      </w:r>
      <w:r w:rsidR="00EA67CD" w:rsidRPr="00EA67CD">
        <w:rPr>
          <w:i/>
          <w:iCs/>
          <w:color w:val="333333"/>
        </w:rPr>
        <w:t>ondiţii de echipare edilitară şi gestionarea deşeurilor</w:t>
      </w:r>
      <w:r w:rsidR="006A75C4" w:rsidRPr="00D118D8">
        <w:rPr>
          <w:color w:val="333333"/>
        </w:rPr>
        <w:t xml:space="preserve">: toate construcţiile sunt racordate la reţelele edilitare publice şi la reţele de telecomunicaţii bazate pe cablu din fibre optice; se interzice conducerea apelor meteorice spre domeniul public sau parcelele vecine; se va asigura captarea şi evacuarea rapidă a apelor meteorice din curţi în reţeaua de canalizare; la clădirile dispuse pe aliniament racordarea burlanelor la canalizarea pluvială va fi obligatoriu făcută pe sub trotuare pentru a se evita producerea gheţii în zonele intens circulate; toate noile branşamente pentru electricitate şi telecomunicaţii vor fi realizate îngropat; firidele de branşament şi contorizare vor fi integrate în clădiri; se interzice dispunerea aeriană a cablurilor de orice fel (electrice, telefonice, CATV etc); fiecare parcelă va dispune de un spaţiu interior (eventual integrat în clădire) destinat colectării selective a deşeurilor menajere, cu acces din spaţiul public; se interzice dispunerea </w:t>
      </w:r>
      <w:r w:rsidR="006A75C4" w:rsidRPr="00D118D8">
        <w:rPr>
          <w:color w:val="333333"/>
        </w:rPr>
        <w:lastRenderedPageBreak/>
        <w:t>antenelor TV-</w:t>
      </w:r>
      <w:r w:rsidR="006A75C4">
        <w:rPr>
          <w:color w:val="333333"/>
        </w:rPr>
        <w:t xml:space="preserve"> s</w:t>
      </w:r>
      <w:r w:rsidR="006A75C4" w:rsidRPr="00D118D8">
        <w:rPr>
          <w:color w:val="333333"/>
        </w:rPr>
        <w:t>atelit în locuri vizibile din circulaţiile publice şi dispunerea vizibilă a cablurilor CATV</w:t>
      </w:r>
      <w:r w:rsidR="00C013BB">
        <w:rPr>
          <w:color w:val="333333"/>
        </w:rPr>
        <w:t>;</w:t>
      </w:r>
      <w:r w:rsidR="006A75C4" w:rsidRPr="00D118D8">
        <w:rPr>
          <w:color w:val="333333"/>
        </w:rPr>
        <w:t xml:space="preserve"> </w:t>
      </w:r>
      <w:r w:rsidR="006A75C4" w:rsidRPr="00C013BB">
        <w:rPr>
          <w:i/>
          <w:iCs/>
          <w:color w:val="333333"/>
        </w:rPr>
        <w:t>Spaţii libere şi spaţii plantate</w:t>
      </w:r>
      <w:r w:rsidR="006A75C4" w:rsidRPr="00D118D8">
        <w:rPr>
          <w:color w:val="333333"/>
        </w:rPr>
        <w:t>: se va asigura amenajarea peisagistică adecvată a spaţiilor accesibile publicului în toate cazurile şi în special în cazul ocupării parterului cu alte funcţiuni decât locuirea; pe ansamblul unei parcele, spaţiile verzi organizate pe solul natural vor ocupa minim 30% din suprafaţa totală fiind alcătuite exclusiv din vegetaţie (joasă, medie şi înaltă); pentru parcelele ce includ clădiri pentru parcaje, garaje colective cu acces public nelimitat, spaţiile verzi organizate pe solul natural, pot fi reduse până la 10% din suprafaţă; spaţiile libere (suprafeţe ce au o îmbrăcăminte de orice tip) vor utiliza materiale tradiţionale (dalaje din piatră de tip permeabil); spaţiile libere, rezultate din retragerile de la aliniament, vor fi tratate ca grădini de faţadă , amenajate peisager şi plantate în proporţie de 70%; în grădinile de faţada ale echipamentelor publice minim 40% din suprafaţa va fi prevăzut</w:t>
      </w:r>
      <w:r w:rsidR="00224443">
        <w:rPr>
          <w:color w:val="333333"/>
        </w:rPr>
        <w:t>ă</w:t>
      </w:r>
      <w:r w:rsidR="006A75C4" w:rsidRPr="00D118D8">
        <w:rPr>
          <w:color w:val="333333"/>
        </w:rPr>
        <w:t xml:space="preserve"> cu plantaţii înalte; eliminarea arborilor maturi este interzisă, cu excepţia situaţiilor în care aceştia reprezintă un pericol iminent pentru siguranţa persoanelor sau a bunurilor sau ar împiedica realizarea construcţiilor; se vor identifica, păstra şi proteja în timpul executării construcţiilor arborii importanţi existenţi având peste 4,0 metri înălţime şi diametrul tulpinii peste 15 cm; în cazul tăierii unui arbore se vor planta în schimb alţi 5 arbori în perimetrul operaţiunii urbanistice; spaţiile construite şi neocupate de accese şi trotuare de garda vor fi inerbate şi plantate cu un arbore la fiecare 50,0 mp; se va recurge la soluţii de înverzire a faţadelor şi teraselor precum şi la dispunerea pe străzile mineralizate pe trotuarele având peste 3,0 metri lăţime a jardinierelor cu arbuşti la intrarea în construcţiile publice şi comerciale; se recomandă ca minim 75% din terasele neutilizabile şi 10% din terasele utilizabile ale construcţiilor să fie amenajate ca spaţii verzi pentru ameliorarea microclimatului şi a imaginii oferite către clădirile învecinate şi circulaţiile publice de pe dealurile înconjurătoare; în zonele de versanţi se va apela la consultări de specialitate pentru plantarea acelor specii care favorizează stabilizarea terenului; pentru îmbunătăţirea microclimatului şi pentru protecţia construcţiilor se va evita impermeabilizarea terenului peste minimum necesar pentru accese</w:t>
      </w:r>
      <w:r w:rsidR="00C013BB">
        <w:rPr>
          <w:color w:val="333333"/>
        </w:rPr>
        <w:t>;</w:t>
      </w:r>
      <w:r w:rsidR="006A75C4" w:rsidRPr="00D118D8">
        <w:rPr>
          <w:color w:val="333333"/>
        </w:rPr>
        <w:t xml:space="preserve"> </w:t>
      </w:r>
      <w:r w:rsidR="00C013BB">
        <w:rPr>
          <w:i/>
          <w:iCs/>
          <w:color w:val="333333"/>
        </w:rPr>
        <w:t>Î</w:t>
      </w:r>
      <w:r w:rsidR="00C013BB" w:rsidRPr="00C013BB">
        <w:rPr>
          <w:i/>
          <w:iCs/>
          <w:color w:val="333333"/>
        </w:rPr>
        <w:t>mprejmuiri şi porţi de acces</w:t>
      </w:r>
      <w:r w:rsidR="006A75C4" w:rsidRPr="00D118D8">
        <w:rPr>
          <w:color w:val="333333"/>
        </w:rPr>
        <w:t>: rezolvarea arhitecturală a împrejmuirilor va fi concordanţă cu cea a clădirii/clădirilor aflate pe parcelă şi în spiritul celor realizate in zona centrală; în cadrul ansamblurilor de clădiri realizate pe principiul urbanismului deschis, împrejmuirile se vor înlocui cu gard viu şi peluze amenajate; indicarea limitelor de proprietate a terenului va fi realizată prin diferenţierea tratării pavajelor faţă de trotuare şi prin plantaţii, jardiniere, elemente decorative; se recomandă separarea terenurilor ce aparţin echipamentelor publice şi bisericilor cu garduri transparente de maxim 1,80metri şi minim 1,20metri înălţime, din care 0,30metri soclu opac, dublate de gard viu; în cazul clădirilor retrase de la aliniament şi a instituţiilor publice, gardurile spre stradă vor fi transparente, vor avea înălţimea de maxim 1,80metri din care soclu opac de circa 0,30 metri partea superioară fiind realizată din fier sau plasă metalică şi dublată de un gard viu; împrejmuirile la stradă se vor realiza la limita de proprietate, fără afectarea domeniului public, iar cele dintre proprietăţile private vor avea axul amplasat pe linia de hotar</w:t>
      </w:r>
      <w:r w:rsidR="00B12D17">
        <w:rPr>
          <w:color w:val="333333"/>
        </w:rPr>
        <w:t xml:space="preserve">; </w:t>
      </w:r>
      <w:r w:rsidR="00B12D17" w:rsidRPr="00B12D17">
        <w:rPr>
          <w:i/>
          <w:iCs/>
          <w:color w:val="333333"/>
        </w:rPr>
        <w:t>Posibilități maxime de ocupare și utilizare a terenului</w:t>
      </w:r>
      <w:r w:rsidR="00B12D17">
        <w:rPr>
          <w:color w:val="333333"/>
        </w:rPr>
        <w:t xml:space="preserve">: </w:t>
      </w:r>
      <w:r w:rsidR="006A75C4" w:rsidRPr="00D118D8">
        <w:rPr>
          <w:color w:val="333333"/>
        </w:rPr>
        <w:t>POTmax, în funcţie de studiile geotehnice, cu următoarele condiţionări: POTmax=</w:t>
      </w:r>
      <w:r w:rsidR="006A75C4">
        <w:rPr>
          <w:color w:val="333333"/>
        </w:rPr>
        <w:t xml:space="preserve"> </w:t>
      </w:r>
      <w:r w:rsidR="006A75C4" w:rsidRPr="00D118D8">
        <w:rPr>
          <w:color w:val="333333"/>
        </w:rPr>
        <w:t>65% cu excepţia funcţiunilor publice pentru care se vor aplica norme specifice pentru programul architectural respectiv, cu respectarea unui POT max de 70%</w:t>
      </w:r>
      <w:r w:rsidR="004E1DDF">
        <w:rPr>
          <w:color w:val="333333"/>
        </w:rPr>
        <w:t>;</w:t>
      </w:r>
      <w:r w:rsidR="006A75C4" w:rsidRPr="00D118D8">
        <w:rPr>
          <w:color w:val="333333"/>
        </w:rPr>
        <w:t xml:space="preserve"> CUTmax, în funcţie de studiile geotehnice, cu următoarele condiţionări: CUTmax=</w:t>
      </w:r>
      <w:r w:rsidR="006A75C4">
        <w:rPr>
          <w:color w:val="333333"/>
        </w:rPr>
        <w:t xml:space="preserve"> </w:t>
      </w:r>
      <w:r w:rsidR="006A75C4" w:rsidRPr="00D118D8">
        <w:rPr>
          <w:color w:val="333333"/>
        </w:rPr>
        <w:t>2,0 cu excepţia funcţiunilor publice pentru care se vor aplica norme specifice pentru programul arhitectural respectiv, cu respectarea corelării dintre POTmax şi regimul de înălţime reglementat</w:t>
      </w:r>
      <w:r w:rsidR="00351EEC">
        <w:rPr>
          <w:color w:val="333333"/>
        </w:rPr>
        <w:t>;</w:t>
      </w:r>
    </w:p>
    <w:p w14:paraId="77495022" w14:textId="5E447E39" w:rsidR="00690D47" w:rsidRPr="00351EEC" w:rsidRDefault="001175B7" w:rsidP="00ED097E">
      <w:pPr>
        <w:pStyle w:val="ListParagraph"/>
        <w:spacing w:after="0" w:line="240" w:lineRule="auto"/>
        <w:ind w:left="3" w:firstLine="705"/>
        <w:jc w:val="both"/>
        <w:rPr>
          <w:rFonts w:ascii="Times New Roman" w:hAnsi="Times New Roman" w:cs="Times New Roman"/>
          <w:color w:val="333333"/>
          <w:sz w:val="24"/>
          <w:szCs w:val="24"/>
        </w:rPr>
      </w:pPr>
      <w:r w:rsidRPr="00351EEC">
        <w:rPr>
          <w:rFonts w:ascii="Times New Roman" w:hAnsi="Times New Roman" w:cs="Times New Roman"/>
          <w:color w:val="333333"/>
          <w:sz w:val="24"/>
          <w:szCs w:val="24"/>
        </w:rPr>
        <w:t>UTR”V5”- culoare de protecție față de infrastructura tehnică:</w:t>
      </w:r>
    </w:p>
    <w:p w14:paraId="3A62A5D8" w14:textId="2A5C8207" w:rsidR="006A75C4" w:rsidRPr="00F27E48" w:rsidRDefault="004B3D57" w:rsidP="006A75C4">
      <w:pPr>
        <w:pStyle w:val="NormalWeb"/>
        <w:spacing w:before="0" w:beforeAutospacing="0" w:after="0" w:afterAutospacing="0"/>
        <w:ind w:left="3"/>
        <w:jc w:val="both"/>
        <w:rPr>
          <w:color w:val="333333"/>
        </w:rPr>
      </w:pPr>
      <w:r>
        <w:rPr>
          <w:i/>
          <w:iCs/>
          <w:color w:val="333333"/>
        </w:rPr>
        <w:t>U</w:t>
      </w:r>
      <w:r w:rsidRPr="004B3D57">
        <w:rPr>
          <w:i/>
          <w:iCs/>
          <w:color w:val="333333"/>
        </w:rPr>
        <w:t>tilizări admise</w:t>
      </w:r>
      <w:r w:rsidR="006A75C4" w:rsidRPr="00742E69">
        <w:rPr>
          <w:color w:val="333333"/>
        </w:rPr>
        <w:t>: intervenții pentru</w:t>
      </w:r>
      <w:r w:rsidR="006A75C4">
        <w:rPr>
          <w:color w:val="333333"/>
        </w:rPr>
        <w:t xml:space="preserve"> </w:t>
      </w:r>
      <w:r w:rsidR="006A75C4" w:rsidRPr="00742E69">
        <w:rPr>
          <w:color w:val="333333"/>
        </w:rPr>
        <w:t>întreţinerea şi reabilitarea elementelor de infrastructură majoră efectuate conform normelor tehnice specifice în condiţii de siguranţă în raport cu vecinătăţile subzonei; plantaţii înalte, medii şi joase, în conformitate cu cadrul tehnic normativ specific fiecărei categorii de infrastructură tehnică în parte</w:t>
      </w:r>
      <w:r>
        <w:rPr>
          <w:color w:val="333333"/>
        </w:rPr>
        <w:t>;</w:t>
      </w:r>
      <w:r w:rsidR="006A75C4" w:rsidRPr="00742E69">
        <w:rPr>
          <w:color w:val="333333"/>
        </w:rPr>
        <w:t xml:space="preserve"> </w:t>
      </w:r>
      <w:r>
        <w:rPr>
          <w:i/>
          <w:iCs/>
          <w:color w:val="333333"/>
        </w:rPr>
        <w:t>U</w:t>
      </w:r>
      <w:r w:rsidRPr="004B3D57">
        <w:rPr>
          <w:i/>
          <w:iCs/>
          <w:color w:val="333333"/>
        </w:rPr>
        <w:t>tilizări admise cu condiţionări</w:t>
      </w:r>
      <w:r w:rsidR="006A75C4" w:rsidRPr="00742E69">
        <w:rPr>
          <w:color w:val="333333"/>
        </w:rPr>
        <w:t>: spaţii verzi întreţinute în condiţiile tehnice stabilite de gestionării de infrastructură majoră; sistem de alei şi platforme pentru circulaţii în condiţiile tehnice stabilite de gestionării de infrastructura majoră; elemente aferente diverselor tipuri de infrastructură tehnico-</w:t>
      </w:r>
      <w:r w:rsidR="00766595">
        <w:rPr>
          <w:color w:val="333333"/>
        </w:rPr>
        <w:t xml:space="preserve"> </w:t>
      </w:r>
      <w:r w:rsidR="006A75C4" w:rsidRPr="00742E69">
        <w:rPr>
          <w:color w:val="333333"/>
        </w:rPr>
        <w:t xml:space="preserve">edilitară, cu condiţia asigurării compatibilităţii </w:t>
      </w:r>
      <w:r w:rsidR="006A75C4" w:rsidRPr="00742E69">
        <w:rPr>
          <w:color w:val="333333"/>
        </w:rPr>
        <w:lastRenderedPageBreak/>
        <w:t>tehnice între acestea</w:t>
      </w:r>
      <w:r w:rsidR="00766595">
        <w:rPr>
          <w:color w:val="333333"/>
        </w:rPr>
        <w:t>;</w:t>
      </w:r>
      <w:r w:rsidR="006A75C4" w:rsidRPr="00742E69">
        <w:rPr>
          <w:color w:val="333333"/>
        </w:rPr>
        <w:t xml:space="preserve"> </w:t>
      </w:r>
      <w:r w:rsidR="00766595">
        <w:rPr>
          <w:i/>
          <w:iCs/>
          <w:color w:val="333333"/>
        </w:rPr>
        <w:t>U</w:t>
      </w:r>
      <w:r w:rsidR="00766595" w:rsidRPr="00766595">
        <w:rPr>
          <w:i/>
          <w:iCs/>
          <w:color w:val="333333"/>
        </w:rPr>
        <w:t>tilizări interzise</w:t>
      </w:r>
      <w:r w:rsidR="006A75C4" w:rsidRPr="00742E69">
        <w:rPr>
          <w:color w:val="333333"/>
        </w:rPr>
        <w:t>: se interzic următoarele tipuri de activităţi şi de lucrări: orice construcţii amenajări sau utilizări care să atragă locuitorii în spaţiile de protecţie faţă de infrastructura tehnică reprezentată de circulaţii majore , de reţele de transport sau zone de stocare a energiei electrice sau a gazelor naturale sau a altor tipuri de infrastructură,</w:t>
      </w:r>
      <w:r w:rsidR="00766595">
        <w:rPr>
          <w:color w:val="333333"/>
        </w:rPr>
        <w:t xml:space="preserve"> </w:t>
      </w:r>
      <w:r w:rsidR="006A75C4" w:rsidRPr="00742E69">
        <w:rPr>
          <w:color w:val="333333"/>
        </w:rPr>
        <w:t>în absenţa studiilor de coexistenţă tehnică care ar permite realizarea acestora</w:t>
      </w:r>
      <w:r w:rsidR="00766595">
        <w:rPr>
          <w:color w:val="333333"/>
        </w:rPr>
        <w:t>;</w:t>
      </w:r>
      <w:r w:rsidR="006A75C4" w:rsidRPr="00742E69">
        <w:rPr>
          <w:color w:val="333333"/>
        </w:rPr>
        <w:t xml:space="preserve"> </w:t>
      </w:r>
      <w:r w:rsidR="00766595">
        <w:rPr>
          <w:i/>
          <w:iCs/>
          <w:color w:val="333333"/>
        </w:rPr>
        <w:t>C</w:t>
      </w:r>
      <w:r w:rsidR="00766595" w:rsidRPr="00766595">
        <w:rPr>
          <w:i/>
          <w:iCs/>
          <w:color w:val="333333"/>
        </w:rPr>
        <w:t>aracteristici ale parcelelor (suprafeţe, forme, dimensiuni)</w:t>
      </w:r>
      <w:r w:rsidR="006A75C4" w:rsidRPr="00742E69">
        <w:rPr>
          <w:color w:val="333333"/>
        </w:rPr>
        <w:t>: zone delimitate în PUG pe baza avizelor obţinute de la gestionării de infrastructură tehnică majoră(circulaţii,</w:t>
      </w:r>
      <w:r w:rsidR="00766595">
        <w:rPr>
          <w:color w:val="333333"/>
        </w:rPr>
        <w:t xml:space="preserve"> </w:t>
      </w:r>
      <w:r w:rsidR="006A75C4" w:rsidRPr="00742E69">
        <w:rPr>
          <w:color w:val="333333"/>
        </w:rPr>
        <w:t>transport şi stocare de energie sau gaze naturale);delimitarea zonelor de siguranţă şi protecţie aferente fiecărei parcele grevată de culoarele de siguranţă şi protecţie va fi cea rezultată din avizul de amplasament elaborate de fiecare gestionar al reţelelor de infrastructură majoră obţinut în baza certificatului de urbanism emis de autoritatea publică locală pentru documentaţii preliminare de urbanism(PUZ/PUD) sau pentru autorizarea construcţiilor şi amenajărilor,</w:t>
      </w:r>
      <w:r w:rsidR="00766595">
        <w:rPr>
          <w:color w:val="333333"/>
        </w:rPr>
        <w:t xml:space="preserve"> </w:t>
      </w:r>
      <w:r w:rsidR="006A75C4" w:rsidRPr="00742E69">
        <w:rPr>
          <w:color w:val="333333"/>
        </w:rPr>
        <w:t>după caz</w:t>
      </w:r>
      <w:r w:rsidR="00766595">
        <w:rPr>
          <w:color w:val="333333"/>
        </w:rPr>
        <w:t xml:space="preserve">; </w:t>
      </w:r>
      <w:r w:rsidR="00766595">
        <w:rPr>
          <w:i/>
          <w:iCs/>
          <w:color w:val="333333"/>
        </w:rPr>
        <w:t>A</w:t>
      </w:r>
      <w:r w:rsidR="00766595" w:rsidRPr="00766595">
        <w:rPr>
          <w:i/>
          <w:iCs/>
          <w:color w:val="333333"/>
        </w:rPr>
        <w:t>mplasarea clădirilor faţă de aliniament</w:t>
      </w:r>
      <w:r w:rsidR="006A75C4" w:rsidRPr="00742E69">
        <w:rPr>
          <w:color w:val="333333"/>
        </w:rPr>
        <w:t>: amplasarea construcţiilor şi amenajărilor faţă de aliniament se va face în conformitate cu prevederile studiilor de specialitate şi conform normelor tehnice specifice, avizate şi aprobate conform Legii</w:t>
      </w:r>
      <w:r w:rsidR="00766595">
        <w:rPr>
          <w:color w:val="333333"/>
        </w:rPr>
        <w:t>;</w:t>
      </w:r>
      <w:r w:rsidR="006A75C4" w:rsidRPr="00742E69">
        <w:rPr>
          <w:color w:val="333333"/>
        </w:rPr>
        <w:t xml:space="preserve"> </w:t>
      </w:r>
      <w:r w:rsidR="00766595">
        <w:rPr>
          <w:i/>
          <w:iCs/>
          <w:color w:val="333333"/>
        </w:rPr>
        <w:t>A</w:t>
      </w:r>
      <w:r w:rsidR="00766595" w:rsidRPr="00766595">
        <w:rPr>
          <w:i/>
          <w:iCs/>
          <w:color w:val="333333"/>
        </w:rPr>
        <w:t>mplasarea clădirilor faţă de limitele laterale şi posterioare ale parcelelor</w:t>
      </w:r>
      <w:r w:rsidR="006A75C4" w:rsidRPr="00742E69">
        <w:rPr>
          <w:color w:val="333333"/>
        </w:rPr>
        <w:t>: amplasarea construcţiilor şi amenajărilor faţă de limitele laterale şi posterioară a parcelei se va face în conformitate cu prevederile studiilor de specialitate şi conform normelor tehnice specifice, avizate şi aprobate conform Legii</w:t>
      </w:r>
      <w:r w:rsidR="00766595">
        <w:rPr>
          <w:color w:val="333333"/>
        </w:rPr>
        <w:t>;</w:t>
      </w:r>
      <w:r w:rsidR="006A75C4" w:rsidRPr="00742E69">
        <w:rPr>
          <w:color w:val="333333"/>
        </w:rPr>
        <w:t xml:space="preserve"> </w:t>
      </w:r>
      <w:r w:rsidR="00766595">
        <w:rPr>
          <w:i/>
          <w:iCs/>
          <w:color w:val="333333"/>
        </w:rPr>
        <w:t>A</w:t>
      </w:r>
      <w:r w:rsidR="00766595" w:rsidRPr="00766595">
        <w:rPr>
          <w:i/>
          <w:iCs/>
          <w:color w:val="333333"/>
        </w:rPr>
        <w:t>mplasarea clădirilor unele faţă de altele pe aceeaşi parcelă</w:t>
      </w:r>
      <w:r w:rsidR="006A75C4" w:rsidRPr="00742E69">
        <w:rPr>
          <w:color w:val="333333"/>
        </w:rPr>
        <w:t>: Amplasarea construcţiilor şi amenajărilor unele faţă de altele pe aceeaşi parcelă se va face în conformitate cu prevederile studiilor de specialitate şi conform normelor tehnice specifice, avizate şi aprobate conform Legii</w:t>
      </w:r>
      <w:r w:rsidR="00EC2B5B">
        <w:rPr>
          <w:color w:val="333333"/>
        </w:rPr>
        <w:t>;</w:t>
      </w:r>
      <w:r w:rsidR="006A75C4" w:rsidRPr="00742E69">
        <w:rPr>
          <w:color w:val="333333"/>
        </w:rPr>
        <w:t xml:space="preserve"> </w:t>
      </w:r>
      <w:r w:rsidR="00EC2B5B">
        <w:rPr>
          <w:i/>
          <w:iCs/>
          <w:color w:val="333333"/>
        </w:rPr>
        <w:t>C</w:t>
      </w:r>
      <w:r w:rsidR="00EC2B5B" w:rsidRPr="00EC2B5B">
        <w:rPr>
          <w:i/>
          <w:iCs/>
          <w:color w:val="333333"/>
        </w:rPr>
        <w:t>irculaţii şi accese</w:t>
      </w:r>
      <w:r w:rsidR="006A75C4" w:rsidRPr="00742E69">
        <w:rPr>
          <w:color w:val="333333"/>
        </w:rPr>
        <w:t>: accesibilitatea culoarelor de protecţie faţă de infrastructură tehnică majoră se va conecta cu sistemul general al circulaţiei urbane fiind reglementată cu acces public limitat în condiţiile tehnice de siguranţă stabilite de gestionării de infrastructură majoră, conform normelor tehnice specific, avizate şi aprobate conform Legii; se vor folosi de regulă îmbrăcăminţi cu grad ridicat de permeabilitate</w:t>
      </w:r>
      <w:r w:rsidR="00EC2B5B">
        <w:rPr>
          <w:color w:val="333333"/>
        </w:rPr>
        <w:t>;</w:t>
      </w:r>
      <w:r w:rsidR="006A75C4" w:rsidRPr="00742E69">
        <w:rPr>
          <w:color w:val="333333"/>
        </w:rPr>
        <w:t xml:space="preserve">  </w:t>
      </w:r>
      <w:r w:rsidR="00EC2B5B">
        <w:rPr>
          <w:i/>
          <w:iCs/>
          <w:color w:val="333333"/>
        </w:rPr>
        <w:t>S</w:t>
      </w:r>
      <w:r w:rsidR="00EC2B5B" w:rsidRPr="00EC2B5B">
        <w:rPr>
          <w:i/>
          <w:iCs/>
          <w:color w:val="333333"/>
        </w:rPr>
        <w:t>taţionarea autovehiculelor</w:t>
      </w:r>
      <w:r w:rsidR="006A75C4" w:rsidRPr="00742E69">
        <w:rPr>
          <w:color w:val="333333"/>
        </w:rPr>
        <w:t>: este interzisă staţionarea sau parcarea autovehiculelor pe suprafaţa culoarelor de siguranţă sau de protecţie faţă de infrastructura tehnic</w:t>
      </w:r>
      <w:r w:rsidR="00EC2B5B">
        <w:rPr>
          <w:color w:val="333333"/>
        </w:rPr>
        <w:t>ă</w:t>
      </w:r>
      <w:r w:rsidR="006A75C4" w:rsidRPr="00742E69">
        <w:rPr>
          <w:color w:val="333333"/>
        </w:rPr>
        <w:t xml:space="preserve"> în alte condiţii decât cele stabilite prin avizul gestionarului acestor reţele de infrastructură tehnică majoră; în condiţiile stabilite prin avizul de amplasament al gestionarului reţelelor de infrastructură tehnică majoră,</w:t>
      </w:r>
      <w:r w:rsidR="00EC2B5B">
        <w:rPr>
          <w:color w:val="333333"/>
        </w:rPr>
        <w:t xml:space="preserve"> </w:t>
      </w:r>
      <w:r w:rsidR="006A75C4" w:rsidRPr="00742E69">
        <w:rPr>
          <w:color w:val="333333"/>
        </w:rPr>
        <w:t>parcajele se pot organiza/amenaja în funcţie de necesităţi ca parte a sistemului de parcaje aferent circulaţiilor publice</w:t>
      </w:r>
      <w:r w:rsidR="00EC2B5B">
        <w:rPr>
          <w:color w:val="333333"/>
        </w:rPr>
        <w:t>;</w:t>
      </w:r>
      <w:r w:rsidR="006A75C4" w:rsidRPr="00742E69">
        <w:rPr>
          <w:color w:val="333333"/>
        </w:rPr>
        <w:t xml:space="preserve"> </w:t>
      </w:r>
      <w:r w:rsidR="00EC2B5B">
        <w:rPr>
          <w:i/>
          <w:iCs/>
          <w:color w:val="333333"/>
        </w:rPr>
        <w:t>Î</w:t>
      </w:r>
      <w:r w:rsidR="00EC2B5B" w:rsidRPr="00EC2B5B">
        <w:rPr>
          <w:i/>
          <w:iCs/>
          <w:color w:val="333333"/>
        </w:rPr>
        <w:t>nălţimea maximă admisibilă a clădirilor</w:t>
      </w:r>
      <w:r w:rsidR="006A75C4" w:rsidRPr="00742E69">
        <w:rPr>
          <w:color w:val="333333"/>
        </w:rPr>
        <w:t>: înălțimea construcţiilor şi al amenajărilor se va stabili în conformitate cu prevederile studiilor de specialitate şi conform normelor tehnice specifice, avizate şi aprobate conform Legii; regimul de înălţime maxim admis pentru imobile situate în zone cu servituţi aeronautice civile trebuie să respecte prevederile RACR-ZSAC</w:t>
      </w:r>
      <w:r w:rsidR="00813F96">
        <w:rPr>
          <w:color w:val="333333"/>
        </w:rPr>
        <w:t>;</w:t>
      </w:r>
      <w:r w:rsidR="006A75C4" w:rsidRPr="00742E69">
        <w:rPr>
          <w:color w:val="333333"/>
        </w:rPr>
        <w:t xml:space="preserve"> </w:t>
      </w:r>
      <w:r w:rsidR="00813F96">
        <w:rPr>
          <w:i/>
          <w:iCs/>
          <w:color w:val="333333"/>
        </w:rPr>
        <w:t>A</w:t>
      </w:r>
      <w:r w:rsidR="00813F96" w:rsidRPr="00813F96">
        <w:rPr>
          <w:i/>
          <w:iCs/>
          <w:color w:val="333333"/>
        </w:rPr>
        <w:t>spectul exterior al clădirilor</w:t>
      </w:r>
      <w:r w:rsidR="006A75C4" w:rsidRPr="00742E69">
        <w:rPr>
          <w:color w:val="333333"/>
        </w:rPr>
        <w:t>: aspectul construcţiilor şi al amenajărilor se va stabili în conformitate cu prevederile studiilor de specialitate şi conform normelor tehnice specifice, avizate şi aprobate conform Legii</w:t>
      </w:r>
      <w:r w:rsidR="00813F96">
        <w:rPr>
          <w:color w:val="333333"/>
        </w:rPr>
        <w:t>;</w:t>
      </w:r>
      <w:r w:rsidR="006A75C4" w:rsidRPr="00742E69">
        <w:rPr>
          <w:color w:val="333333"/>
        </w:rPr>
        <w:t xml:space="preserve"> </w:t>
      </w:r>
      <w:r w:rsidR="001D5A54">
        <w:rPr>
          <w:i/>
          <w:iCs/>
          <w:color w:val="333333"/>
        </w:rPr>
        <w:t>C</w:t>
      </w:r>
      <w:r w:rsidR="001D5A54" w:rsidRPr="001D5A54">
        <w:rPr>
          <w:i/>
          <w:iCs/>
          <w:color w:val="333333"/>
        </w:rPr>
        <w:t>ondiţii de echipare edilitară şi gestionarea deşeurilor</w:t>
      </w:r>
      <w:r w:rsidR="006A75C4" w:rsidRPr="00742E69">
        <w:rPr>
          <w:color w:val="333333"/>
        </w:rPr>
        <w:t xml:space="preserve">: zonele verzi cu destinaţia de culoare de protecţie faţă de infrastructură tehnică vor avea sisteme de preluare controlată a apelor pluviale; se interzice conducerea apelor meteorice spre domeniul </w:t>
      </w:r>
      <w:r w:rsidR="006A75C4" w:rsidRPr="00F27E48">
        <w:rPr>
          <w:color w:val="333333"/>
        </w:rPr>
        <w:t>public sau parcelele vecine; apele meteorice se vor dirija către zonele plantate din interiorul parcelei și nu se va impermeabiliza terenul peste minimul necesar (alei,accese,etc); zonele vor fi echipate edilitar şi gestionate conform necesităţilor specifice stabilite de fiecare deţinător al reţelelor de infrastructură tehnică majoră, în parte</w:t>
      </w:r>
      <w:r w:rsidR="00813F96">
        <w:rPr>
          <w:color w:val="333333"/>
        </w:rPr>
        <w:t>;</w:t>
      </w:r>
      <w:r w:rsidR="006A75C4" w:rsidRPr="00F27E48">
        <w:rPr>
          <w:color w:val="333333"/>
        </w:rPr>
        <w:t xml:space="preserve"> </w:t>
      </w:r>
      <w:r w:rsidR="001D5A54">
        <w:rPr>
          <w:i/>
          <w:iCs/>
          <w:color w:val="333333"/>
        </w:rPr>
        <w:t>S</w:t>
      </w:r>
      <w:r w:rsidR="001D5A54" w:rsidRPr="001D5A54">
        <w:rPr>
          <w:i/>
          <w:iCs/>
          <w:color w:val="333333"/>
        </w:rPr>
        <w:t>paţii libere şi spaţii plantate</w:t>
      </w:r>
      <w:r w:rsidR="006A75C4" w:rsidRPr="00F27E48">
        <w:rPr>
          <w:color w:val="333333"/>
        </w:rPr>
        <w:t xml:space="preserve">: se conservă de regulă actuala structură cadastrală a spaţiilor verzi de protecţie faţă de infrastructură tehnică majoră, eventualele transformări fiind rezultatul modificării normelor tehnice specifice care le-au generat sau modificări ale traseelor amplasamentelor stabilite de gestionarii reţelelor de infrastructură majoră; intervenţiile importante asupra acestor categorii de spaţii verzi şi după caz a sistemului de alei şi platforme pentru circulaţie se vor realiza numai pe baza cadrului normativ tehnic specific pentru fiecare categorie de infrastructură tehnică majoră protejată în parte si cu acordul gestionarului acesteia; eliminarea arborilor maturi este interzisă, cu excepţia situaţiilor în care amplasarea acestora e în contradicţie cu cadrul normativ tehnic specific pentru fiecare categorie de infrastructură tehnică majoră protejată </w:t>
      </w:r>
      <w:r w:rsidR="006A75C4" w:rsidRPr="00F27E48">
        <w:rPr>
          <w:color w:val="333333"/>
        </w:rPr>
        <w:lastRenderedPageBreak/>
        <w:t>în parte sau reprezintă un pericol iminent pentru siguranţa amenajărilor, persoanelor sau bunurilor</w:t>
      </w:r>
      <w:r w:rsidR="005A0310">
        <w:rPr>
          <w:color w:val="333333"/>
        </w:rPr>
        <w:t>;</w:t>
      </w:r>
      <w:r w:rsidR="006A75C4" w:rsidRPr="00F27E48">
        <w:rPr>
          <w:color w:val="333333"/>
        </w:rPr>
        <w:t xml:space="preserve"> </w:t>
      </w:r>
      <w:r w:rsidR="005A0310">
        <w:rPr>
          <w:i/>
          <w:iCs/>
          <w:color w:val="333333"/>
        </w:rPr>
        <w:t>Î</w:t>
      </w:r>
      <w:r w:rsidR="005A0310" w:rsidRPr="005A0310">
        <w:rPr>
          <w:i/>
          <w:iCs/>
          <w:color w:val="333333"/>
        </w:rPr>
        <w:t>mprejmuiri şi porţi de acces</w:t>
      </w:r>
      <w:r w:rsidR="006A75C4" w:rsidRPr="00F27E48">
        <w:rPr>
          <w:color w:val="333333"/>
        </w:rPr>
        <w:t>: împrejmuirile acolo unde sunt necesare se vor subordona cadrului normativ tehnic specific pentru fiecare categorie de infrastructură tehnică majoră protejată în parte; ca alternativă generală, acolo unde normele tehnice specifice nu prevăd necesitatea realizării împrejmuirilor, delimitarea acestor zone în raport cu spaţiile publice adiacente sau cu alte categorii de spaţii va fi realizată prin dispunerea perimetrală a unor garduri vii; împrejmuirile la stradă se vor realiza la limita de proprietate, fără afectarea domeniului public, iar cele dintre proprietăţile private vor avea axul amplasat pe linia de hotar</w:t>
      </w:r>
      <w:r w:rsidR="006444C5">
        <w:rPr>
          <w:color w:val="333333"/>
        </w:rPr>
        <w:t xml:space="preserve">; </w:t>
      </w:r>
      <w:r w:rsidR="006444C5" w:rsidRPr="00B12D17">
        <w:rPr>
          <w:i/>
          <w:iCs/>
          <w:color w:val="333333"/>
        </w:rPr>
        <w:t>Posibilități maxime de ocupare și utilizare a terenului</w:t>
      </w:r>
      <w:r w:rsidR="006444C5">
        <w:rPr>
          <w:color w:val="333333"/>
        </w:rPr>
        <w:t xml:space="preserve">: </w:t>
      </w:r>
      <w:r w:rsidR="006A75C4" w:rsidRPr="00F27E48">
        <w:rPr>
          <w:color w:val="333333"/>
        </w:rPr>
        <w:t>P</w:t>
      </w:r>
      <w:r w:rsidR="006444C5">
        <w:rPr>
          <w:color w:val="333333"/>
        </w:rPr>
        <w:t>OTmax</w:t>
      </w:r>
      <w:r w:rsidR="006A75C4" w:rsidRPr="00F27E48">
        <w:rPr>
          <w:color w:val="333333"/>
        </w:rPr>
        <w:t>: în conformitate cu prevederile studiilor de specialitate şi conform normelor tehnice specifice, avizate şi aprobate conform Legii. C</w:t>
      </w:r>
      <w:r w:rsidR="006444C5">
        <w:rPr>
          <w:color w:val="333333"/>
        </w:rPr>
        <w:t>UTmax</w:t>
      </w:r>
      <w:r w:rsidR="006A75C4" w:rsidRPr="00F27E48">
        <w:rPr>
          <w:color w:val="333333"/>
        </w:rPr>
        <w:t>: în conformitate cu prevederile studiilor de specialitate şi conform normelor tehnice specifice, avizate şi aprobate conform Legii.</w:t>
      </w:r>
    </w:p>
    <w:p w14:paraId="119E890F" w14:textId="5C1A4A60" w:rsidR="0073222E" w:rsidRDefault="001066DA" w:rsidP="007B03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0755">
        <w:rPr>
          <w:rFonts w:ascii="Times New Roman" w:hAnsi="Times New Roman" w:cs="Times New Roman"/>
          <w:sz w:val="24"/>
          <w:szCs w:val="24"/>
        </w:rPr>
        <w:t xml:space="preserve"> </w:t>
      </w:r>
      <w:r w:rsidR="005B6EB8">
        <w:rPr>
          <w:rFonts w:ascii="Times New Roman" w:hAnsi="Times New Roman" w:cs="Times New Roman"/>
          <w:sz w:val="24"/>
          <w:szCs w:val="24"/>
        </w:rPr>
        <w:t>T</w:t>
      </w:r>
      <w:r w:rsidR="00DC0FB8">
        <w:rPr>
          <w:rFonts w:ascii="Times New Roman" w:hAnsi="Times New Roman" w:cs="Times New Roman"/>
          <w:sz w:val="24"/>
          <w:szCs w:val="24"/>
        </w:rPr>
        <w:t xml:space="preserve">ema de proiectare </w:t>
      </w:r>
      <w:r w:rsidR="00317C38">
        <w:rPr>
          <w:rFonts w:ascii="Times New Roman" w:hAnsi="Times New Roman" w:cs="Times New Roman"/>
          <w:sz w:val="24"/>
          <w:szCs w:val="24"/>
        </w:rPr>
        <w:t xml:space="preserve">a beneficiarului </w:t>
      </w:r>
      <w:r w:rsidR="005B6EB8">
        <w:rPr>
          <w:rFonts w:ascii="Times New Roman" w:hAnsi="Times New Roman" w:cs="Times New Roman"/>
          <w:sz w:val="24"/>
          <w:szCs w:val="24"/>
        </w:rPr>
        <w:t xml:space="preserve">de a </w:t>
      </w:r>
      <w:r w:rsidR="00DC0FB8">
        <w:rPr>
          <w:rFonts w:ascii="Times New Roman" w:hAnsi="Times New Roman" w:cs="Times New Roman"/>
          <w:sz w:val="24"/>
          <w:szCs w:val="24"/>
        </w:rPr>
        <w:t xml:space="preserve">construi un ansamblu de </w:t>
      </w:r>
      <w:r w:rsidR="00737119" w:rsidRPr="0031479F">
        <w:rPr>
          <w:rFonts w:ascii="Times New Roman" w:hAnsi="Times New Roman" w:cs="Times New Roman"/>
          <w:sz w:val="24"/>
          <w:szCs w:val="24"/>
        </w:rPr>
        <w:t xml:space="preserve">locuințe colective </w:t>
      </w:r>
      <w:r w:rsidR="00D17C08">
        <w:rPr>
          <w:rFonts w:ascii="Times New Roman" w:hAnsi="Times New Roman" w:cs="Times New Roman"/>
          <w:sz w:val="24"/>
          <w:szCs w:val="24"/>
        </w:rPr>
        <w:t>și servicii</w:t>
      </w:r>
      <w:r w:rsidR="00D17C08" w:rsidRPr="0031479F">
        <w:rPr>
          <w:rFonts w:ascii="Times New Roman" w:hAnsi="Times New Roman" w:cs="Times New Roman"/>
          <w:sz w:val="24"/>
          <w:szCs w:val="24"/>
        </w:rPr>
        <w:t xml:space="preserve"> </w:t>
      </w:r>
      <w:r w:rsidR="00737119" w:rsidRPr="0031479F">
        <w:rPr>
          <w:rFonts w:ascii="Times New Roman" w:hAnsi="Times New Roman" w:cs="Times New Roman"/>
          <w:sz w:val="24"/>
          <w:szCs w:val="24"/>
        </w:rPr>
        <w:t>cu regim de înălțime</w:t>
      </w:r>
      <w:r w:rsidR="00737119">
        <w:rPr>
          <w:rFonts w:ascii="Times New Roman" w:hAnsi="Times New Roman" w:cs="Times New Roman"/>
          <w:sz w:val="24"/>
          <w:szCs w:val="24"/>
        </w:rPr>
        <w:t xml:space="preserve"> </w:t>
      </w:r>
      <w:r w:rsidR="00737119" w:rsidRPr="0031479F">
        <w:rPr>
          <w:rFonts w:ascii="Times New Roman" w:hAnsi="Times New Roman" w:cs="Times New Roman"/>
          <w:sz w:val="24"/>
          <w:szCs w:val="24"/>
        </w:rPr>
        <w:t>S/D+P+6+R</w:t>
      </w:r>
      <w:r w:rsidR="00737119">
        <w:rPr>
          <w:rFonts w:ascii="Times New Roman" w:hAnsi="Times New Roman" w:cs="Times New Roman"/>
          <w:sz w:val="24"/>
          <w:szCs w:val="24"/>
        </w:rPr>
        <w:t xml:space="preserve">, a condus la necesitatea elaborării planului urbanistic zonal </w:t>
      </w:r>
      <w:r w:rsidR="007B0326">
        <w:rPr>
          <w:rFonts w:ascii="Times New Roman" w:hAnsi="Times New Roman" w:cs="Times New Roman"/>
          <w:sz w:val="24"/>
          <w:szCs w:val="24"/>
        </w:rPr>
        <w:t>care să stabilească</w:t>
      </w:r>
      <w:r w:rsidR="007B0326" w:rsidRPr="007B0326">
        <w:rPr>
          <w:rFonts w:ascii="Times New Roman" w:hAnsi="Times New Roman" w:cs="Times New Roman"/>
          <w:sz w:val="24"/>
          <w:szCs w:val="24"/>
        </w:rPr>
        <w:t xml:space="preserve"> reglementările specifice pentru zona studiată, obiectivele,</w:t>
      </w:r>
      <w:r w:rsidR="007B0326">
        <w:rPr>
          <w:rFonts w:ascii="Times New Roman" w:hAnsi="Times New Roman" w:cs="Times New Roman"/>
          <w:sz w:val="24"/>
          <w:szCs w:val="24"/>
        </w:rPr>
        <w:t xml:space="preserve"> </w:t>
      </w:r>
      <w:r w:rsidR="007B0326" w:rsidRPr="007B0326">
        <w:rPr>
          <w:rFonts w:ascii="Times New Roman" w:hAnsi="Times New Roman" w:cs="Times New Roman"/>
          <w:sz w:val="24"/>
          <w:szCs w:val="24"/>
        </w:rPr>
        <w:t>acţiunile şi măsurile de rezolvare a acestora pe baza analizei multicriteriale a situaţiei existente coroborată</w:t>
      </w:r>
      <w:r w:rsidR="007B0326">
        <w:rPr>
          <w:rFonts w:ascii="Times New Roman" w:hAnsi="Times New Roman" w:cs="Times New Roman"/>
          <w:sz w:val="24"/>
          <w:szCs w:val="24"/>
        </w:rPr>
        <w:t xml:space="preserve"> </w:t>
      </w:r>
      <w:r w:rsidR="007B0326" w:rsidRPr="007B0326">
        <w:rPr>
          <w:rFonts w:ascii="Times New Roman" w:hAnsi="Times New Roman" w:cs="Times New Roman"/>
          <w:sz w:val="24"/>
          <w:szCs w:val="24"/>
        </w:rPr>
        <w:t>cu intențiile și direcțiile de dezvoltare propuse de beneficiar și agreate de autoritatea publică locală.</w:t>
      </w:r>
      <w:r w:rsidR="007B0326">
        <w:rPr>
          <w:rFonts w:ascii="Times New Roman" w:hAnsi="Times New Roman" w:cs="Times New Roman"/>
          <w:sz w:val="24"/>
          <w:szCs w:val="24"/>
        </w:rPr>
        <w:t xml:space="preserve"> </w:t>
      </w:r>
    </w:p>
    <w:p w14:paraId="4219EEE3" w14:textId="57492C04" w:rsidR="0073222E" w:rsidRDefault="00A712C4" w:rsidP="00A712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44D2">
        <w:rPr>
          <w:rFonts w:ascii="Times New Roman" w:hAnsi="Times New Roman" w:cs="Times New Roman"/>
          <w:sz w:val="24"/>
          <w:szCs w:val="24"/>
        </w:rPr>
        <w:t xml:space="preserve">Prin P.U.Z. s-au studiat accesele la </w:t>
      </w:r>
      <w:r>
        <w:rPr>
          <w:rFonts w:ascii="Times New Roman" w:hAnsi="Times New Roman" w:cs="Times New Roman"/>
          <w:sz w:val="24"/>
          <w:szCs w:val="24"/>
        </w:rPr>
        <w:t>imobilele reglementate, acestea fiind</w:t>
      </w:r>
      <w:r w:rsidR="0073222E">
        <w:rPr>
          <w:rFonts w:ascii="Times New Roman" w:hAnsi="Times New Roman" w:cs="Times New Roman"/>
          <w:sz w:val="24"/>
          <w:szCs w:val="24"/>
        </w:rPr>
        <w:t xml:space="preserve"> asigurate din str. Livezeni și din aleea carosabilă </w:t>
      </w:r>
      <w:r w:rsidR="00A55F0E">
        <w:rPr>
          <w:rFonts w:ascii="Times New Roman" w:hAnsi="Times New Roman" w:cs="Times New Roman"/>
          <w:sz w:val="24"/>
          <w:szCs w:val="24"/>
        </w:rPr>
        <w:t>interioară propusă p</w:t>
      </w:r>
      <w:r w:rsidR="0073222E">
        <w:rPr>
          <w:rFonts w:ascii="Times New Roman" w:hAnsi="Times New Roman" w:cs="Times New Roman"/>
          <w:sz w:val="24"/>
          <w:szCs w:val="24"/>
        </w:rPr>
        <w:t>e terenul reglementat</w:t>
      </w:r>
      <w:r w:rsidR="00E94A7E">
        <w:rPr>
          <w:rFonts w:ascii="Times New Roman" w:hAnsi="Times New Roman" w:cs="Times New Roman"/>
          <w:sz w:val="24"/>
          <w:szCs w:val="24"/>
        </w:rPr>
        <w:t>,</w:t>
      </w:r>
      <w:r w:rsidR="0073222E">
        <w:rPr>
          <w:rFonts w:ascii="Times New Roman" w:hAnsi="Times New Roman" w:cs="Times New Roman"/>
          <w:sz w:val="24"/>
          <w:szCs w:val="24"/>
        </w:rPr>
        <w:t xml:space="preserve"> cu </w:t>
      </w:r>
      <w:r w:rsidR="00E94A7E">
        <w:rPr>
          <w:rFonts w:ascii="Times New Roman" w:hAnsi="Times New Roman" w:cs="Times New Roman"/>
          <w:sz w:val="24"/>
          <w:szCs w:val="24"/>
        </w:rPr>
        <w:t xml:space="preserve">păstrare în </w:t>
      </w:r>
      <w:r w:rsidR="0073222E">
        <w:rPr>
          <w:rFonts w:ascii="Times New Roman" w:hAnsi="Times New Roman" w:cs="Times New Roman"/>
          <w:sz w:val="24"/>
          <w:szCs w:val="24"/>
        </w:rPr>
        <w:t xml:space="preserve">regim privat </w:t>
      </w:r>
      <w:r w:rsidR="00E94A7E">
        <w:rPr>
          <w:rFonts w:ascii="Times New Roman" w:hAnsi="Times New Roman" w:cs="Times New Roman"/>
          <w:sz w:val="24"/>
          <w:szCs w:val="24"/>
        </w:rPr>
        <w:t xml:space="preserve">și </w:t>
      </w:r>
      <w:r w:rsidR="0073222E">
        <w:rPr>
          <w:rFonts w:ascii="Times New Roman" w:hAnsi="Times New Roman" w:cs="Times New Roman"/>
          <w:sz w:val="24"/>
          <w:szCs w:val="24"/>
        </w:rPr>
        <w:t xml:space="preserve">care va deservi întregul ansamblu rezidențial, fiind dimensionată cu parte carosabilă de </w:t>
      </w:r>
      <w:r w:rsidR="009D201F">
        <w:rPr>
          <w:rFonts w:ascii="Times New Roman" w:hAnsi="Times New Roman" w:cs="Times New Roman"/>
          <w:sz w:val="24"/>
          <w:szCs w:val="24"/>
        </w:rPr>
        <w:t>5</w:t>
      </w:r>
      <w:r w:rsidR="0073222E">
        <w:rPr>
          <w:rFonts w:ascii="Times New Roman" w:hAnsi="Times New Roman" w:cs="Times New Roman"/>
          <w:sz w:val="24"/>
          <w:szCs w:val="24"/>
        </w:rPr>
        <w:t>,</w:t>
      </w:r>
      <w:r w:rsidR="009D201F">
        <w:rPr>
          <w:rFonts w:ascii="Times New Roman" w:hAnsi="Times New Roman" w:cs="Times New Roman"/>
          <w:sz w:val="24"/>
          <w:szCs w:val="24"/>
        </w:rPr>
        <w:t>5</w:t>
      </w:r>
      <w:r w:rsidR="0073222E">
        <w:rPr>
          <w:rFonts w:ascii="Times New Roman" w:hAnsi="Times New Roman" w:cs="Times New Roman"/>
          <w:sz w:val="24"/>
          <w:szCs w:val="24"/>
        </w:rPr>
        <w:t>0m</w:t>
      </w:r>
      <w:r w:rsidR="009D201F">
        <w:rPr>
          <w:rFonts w:ascii="Times New Roman" w:hAnsi="Times New Roman" w:cs="Times New Roman"/>
          <w:sz w:val="24"/>
          <w:szCs w:val="24"/>
        </w:rPr>
        <w:t>.</w:t>
      </w:r>
      <w:r w:rsidR="0073222E" w:rsidRPr="000D1E67">
        <w:rPr>
          <w:rFonts w:ascii="Times New Roman" w:hAnsi="Times New Roman" w:cs="Times New Roman"/>
          <w:sz w:val="24"/>
          <w:szCs w:val="24"/>
        </w:rPr>
        <w:t xml:space="preserve"> </w:t>
      </w:r>
    </w:p>
    <w:p w14:paraId="77EE4E4E" w14:textId="6BAE0FA8" w:rsidR="0073222E" w:rsidRPr="00883DBE" w:rsidRDefault="0073222E" w:rsidP="0073222E">
      <w:pPr>
        <w:spacing w:after="0" w:line="240" w:lineRule="auto"/>
        <w:jc w:val="both"/>
        <w:rPr>
          <w:rFonts w:ascii="Times New Roman" w:hAnsi="Times New Roman" w:cs="Times New Roman"/>
          <w:b/>
          <w:bCs/>
          <w:i/>
          <w:iCs/>
          <w:sz w:val="24"/>
          <w:szCs w:val="24"/>
        </w:rPr>
      </w:pPr>
      <w:r w:rsidRPr="00883DBE">
        <w:rPr>
          <w:rFonts w:ascii="Times New Roman" w:hAnsi="Times New Roman" w:cs="Times New Roman"/>
          <w:b/>
          <w:bCs/>
          <w:i/>
          <w:iCs/>
          <w:sz w:val="24"/>
          <w:szCs w:val="24"/>
        </w:rPr>
        <w:t>Pentru suprafața de teren de cca. 220 mp necesară pentru supralărgirea str. Livezeni se va nota interdicție de construire, până la stabilirea traseului și profilului final al străzii. Suprafața definitivă se va stabili după realizarea proiectului tehnic pentru supralărgirea str. Livezeni; până la clarificarea profilului străzii Livezeni, terenul va rămâne în proprietatea beneficiarului, cu interdicție de construire.</w:t>
      </w:r>
    </w:p>
    <w:p w14:paraId="725FA259" w14:textId="201AA20D" w:rsidR="00737119" w:rsidRDefault="007E44D2" w:rsidP="007E4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27D1">
        <w:rPr>
          <w:rFonts w:ascii="Times New Roman" w:hAnsi="Times New Roman" w:cs="Times New Roman"/>
          <w:sz w:val="24"/>
          <w:szCs w:val="24"/>
        </w:rPr>
        <w:t xml:space="preserve"> </w:t>
      </w:r>
      <w:r w:rsidR="00737119" w:rsidRPr="0031479F">
        <w:rPr>
          <w:rFonts w:ascii="Times New Roman" w:hAnsi="Times New Roman" w:cs="Times New Roman"/>
          <w:sz w:val="24"/>
          <w:szCs w:val="24"/>
        </w:rPr>
        <w:t>Pentru realizarea acestei investiții se propune</w:t>
      </w:r>
      <w:r w:rsidR="007B0326">
        <w:rPr>
          <w:rFonts w:ascii="Times New Roman" w:hAnsi="Times New Roman" w:cs="Times New Roman"/>
          <w:sz w:val="24"/>
          <w:szCs w:val="24"/>
        </w:rPr>
        <w:t xml:space="preserve"> </w:t>
      </w:r>
      <w:r w:rsidR="00737119" w:rsidRPr="0031479F">
        <w:rPr>
          <w:rFonts w:ascii="Times New Roman" w:hAnsi="Times New Roman" w:cs="Times New Roman"/>
          <w:sz w:val="24"/>
          <w:szCs w:val="24"/>
        </w:rPr>
        <w:t>încadrarea</w:t>
      </w:r>
      <w:r w:rsidR="007B0326">
        <w:rPr>
          <w:rFonts w:ascii="Times New Roman" w:hAnsi="Times New Roman" w:cs="Times New Roman"/>
          <w:sz w:val="24"/>
          <w:szCs w:val="24"/>
        </w:rPr>
        <w:t xml:space="preserve"> terenului</w:t>
      </w:r>
      <w:r w:rsidR="00737119" w:rsidRPr="0031479F">
        <w:rPr>
          <w:rFonts w:ascii="Times New Roman" w:hAnsi="Times New Roman" w:cs="Times New Roman"/>
          <w:sz w:val="24"/>
          <w:szCs w:val="24"/>
        </w:rPr>
        <w:t xml:space="preserve"> în UTR</w:t>
      </w:r>
      <w:r w:rsidR="007B0326" w:rsidRPr="00C21E78">
        <w:rPr>
          <w:rFonts w:ascii="Times New Roman" w:hAnsi="Times New Roman" w:cs="Times New Roman"/>
          <w:sz w:val="24"/>
          <w:szCs w:val="24"/>
        </w:rPr>
        <w:t>”</w:t>
      </w:r>
      <w:r w:rsidR="00737119" w:rsidRPr="0031479F">
        <w:rPr>
          <w:rFonts w:ascii="Times New Roman" w:hAnsi="Times New Roman" w:cs="Times New Roman"/>
          <w:sz w:val="24"/>
          <w:szCs w:val="24"/>
        </w:rPr>
        <w:t>CMLz</w:t>
      </w:r>
      <w:r w:rsidR="007B0326" w:rsidRPr="00C21E78">
        <w:rPr>
          <w:rFonts w:ascii="Times New Roman" w:hAnsi="Times New Roman" w:cs="Times New Roman"/>
          <w:sz w:val="24"/>
          <w:szCs w:val="24"/>
        </w:rPr>
        <w:t>”-</w:t>
      </w:r>
      <w:r w:rsidR="00737119" w:rsidRPr="0031479F">
        <w:rPr>
          <w:rFonts w:ascii="Times New Roman" w:hAnsi="Times New Roman" w:cs="Times New Roman"/>
          <w:b/>
          <w:bCs/>
          <w:sz w:val="24"/>
          <w:szCs w:val="24"/>
        </w:rPr>
        <w:t xml:space="preserve"> </w:t>
      </w:r>
      <w:r w:rsidR="007B0326" w:rsidRPr="007B0326">
        <w:rPr>
          <w:rFonts w:ascii="Times New Roman" w:hAnsi="Times New Roman" w:cs="Times New Roman"/>
          <w:sz w:val="24"/>
          <w:szCs w:val="24"/>
        </w:rPr>
        <w:t>z</w:t>
      </w:r>
      <w:r w:rsidR="00737119" w:rsidRPr="0031479F">
        <w:rPr>
          <w:rFonts w:ascii="Times New Roman" w:hAnsi="Times New Roman" w:cs="Times New Roman"/>
          <w:sz w:val="24"/>
          <w:szCs w:val="24"/>
        </w:rPr>
        <w:t>ona mixtă</w:t>
      </w:r>
      <w:r w:rsidR="007B0326">
        <w:rPr>
          <w:rFonts w:ascii="Times New Roman" w:hAnsi="Times New Roman" w:cs="Times New Roman"/>
          <w:sz w:val="24"/>
          <w:szCs w:val="24"/>
        </w:rPr>
        <w:t>- z</w:t>
      </w:r>
      <w:r w:rsidR="00737119" w:rsidRPr="0031479F">
        <w:rPr>
          <w:rFonts w:ascii="Times New Roman" w:hAnsi="Times New Roman" w:cs="Times New Roman"/>
          <w:sz w:val="24"/>
          <w:szCs w:val="24"/>
        </w:rPr>
        <w:t>on</w:t>
      </w:r>
      <w:r w:rsidR="007B0326">
        <w:rPr>
          <w:rFonts w:ascii="Times New Roman" w:hAnsi="Times New Roman" w:cs="Times New Roman"/>
          <w:sz w:val="24"/>
          <w:szCs w:val="24"/>
        </w:rPr>
        <w:t>ă</w:t>
      </w:r>
      <w:r w:rsidR="00737119" w:rsidRPr="0031479F">
        <w:rPr>
          <w:rFonts w:ascii="Times New Roman" w:hAnsi="Times New Roman" w:cs="Times New Roman"/>
          <w:sz w:val="24"/>
          <w:szCs w:val="24"/>
        </w:rPr>
        <w:t xml:space="preserve"> de locuințe colective mari (D+P+6E+R) cu servicii de</w:t>
      </w:r>
      <w:r w:rsidR="007B0326">
        <w:rPr>
          <w:rFonts w:ascii="Times New Roman" w:hAnsi="Times New Roman" w:cs="Times New Roman"/>
          <w:sz w:val="24"/>
          <w:szCs w:val="24"/>
        </w:rPr>
        <w:t xml:space="preserve"> </w:t>
      </w:r>
      <w:r w:rsidR="00737119" w:rsidRPr="0031479F">
        <w:rPr>
          <w:rFonts w:ascii="Times New Roman" w:hAnsi="Times New Roman" w:cs="Times New Roman"/>
          <w:sz w:val="24"/>
          <w:szCs w:val="24"/>
        </w:rPr>
        <w:t>interes general (manageriale, sănătate, învățământ, turism, loisir), servicii conexe</w:t>
      </w:r>
      <w:r w:rsidR="00591EAC">
        <w:rPr>
          <w:rFonts w:ascii="Times New Roman" w:hAnsi="Times New Roman" w:cs="Times New Roman"/>
          <w:sz w:val="24"/>
          <w:szCs w:val="24"/>
        </w:rPr>
        <w:t xml:space="preserve"> </w:t>
      </w:r>
      <w:r w:rsidR="00737119" w:rsidRPr="0031479F">
        <w:rPr>
          <w:rFonts w:ascii="Times New Roman" w:hAnsi="Times New Roman" w:cs="Times New Roman"/>
          <w:sz w:val="24"/>
          <w:szCs w:val="24"/>
        </w:rPr>
        <w:t>(birouri, alimenta</w:t>
      </w:r>
      <w:r w:rsidR="00B5085F">
        <w:rPr>
          <w:rFonts w:ascii="Times New Roman" w:hAnsi="Times New Roman" w:cs="Times New Roman"/>
          <w:sz w:val="24"/>
          <w:szCs w:val="24"/>
        </w:rPr>
        <w:t>ț</w:t>
      </w:r>
      <w:r w:rsidR="00737119" w:rsidRPr="0031479F">
        <w:rPr>
          <w:rFonts w:ascii="Times New Roman" w:hAnsi="Times New Roman" w:cs="Times New Roman"/>
          <w:sz w:val="24"/>
          <w:szCs w:val="24"/>
        </w:rPr>
        <w:t>ie</w:t>
      </w:r>
      <w:r w:rsidR="007B0326" w:rsidRPr="00591EAC">
        <w:rPr>
          <w:rFonts w:ascii="Times New Roman" w:hAnsi="Times New Roman" w:cs="Times New Roman"/>
          <w:sz w:val="24"/>
          <w:szCs w:val="24"/>
        </w:rPr>
        <w:t xml:space="preserve"> </w:t>
      </w:r>
      <w:r w:rsidR="00737119" w:rsidRPr="00591EAC">
        <w:rPr>
          <w:rFonts w:ascii="Times New Roman" w:hAnsi="Times New Roman" w:cs="Times New Roman"/>
          <w:sz w:val="24"/>
          <w:szCs w:val="24"/>
        </w:rPr>
        <w:t>publică) și spații comerciale</w:t>
      </w:r>
      <w:r w:rsidR="007B0326" w:rsidRPr="00591EAC">
        <w:rPr>
          <w:rFonts w:ascii="Times New Roman" w:hAnsi="Times New Roman" w:cs="Times New Roman"/>
          <w:sz w:val="24"/>
          <w:szCs w:val="24"/>
        </w:rPr>
        <w:t>, cu</w:t>
      </w:r>
      <w:r w:rsidR="007B0326" w:rsidRPr="00591EAC">
        <w:rPr>
          <w:rFonts w:ascii="Times New Roman" w:hAnsi="Times New Roman" w:cs="Times New Roman"/>
          <w:b/>
          <w:bCs/>
          <w:sz w:val="24"/>
          <w:szCs w:val="24"/>
        </w:rPr>
        <w:t xml:space="preserve"> </w:t>
      </w:r>
      <w:r w:rsidR="007B0326" w:rsidRPr="00591EAC">
        <w:rPr>
          <w:rFonts w:ascii="Times New Roman" w:hAnsi="Times New Roman" w:cs="Times New Roman"/>
          <w:sz w:val="24"/>
          <w:szCs w:val="24"/>
        </w:rPr>
        <w:t>reg</w:t>
      </w:r>
      <w:r w:rsidR="007B0326" w:rsidRPr="00591EAC">
        <w:rPr>
          <w:rFonts w:ascii="Times New Roman" w:hAnsi="Times New Roman" w:cs="Times New Roman"/>
          <w:sz w:val="24"/>
          <w:szCs w:val="24"/>
          <w:lang w:val="hu-HU"/>
        </w:rPr>
        <w:t>lementări adaptate amplasamentului studiat detaliate în regulamen</w:t>
      </w:r>
      <w:r w:rsidR="007B0326">
        <w:rPr>
          <w:rFonts w:ascii="Times New Roman" w:hAnsi="Times New Roman" w:cs="Times New Roman"/>
          <w:sz w:val="24"/>
          <w:szCs w:val="24"/>
          <w:lang w:val="hu-HU"/>
        </w:rPr>
        <w:t>tul local de urbanism aferent P</w:t>
      </w:r>
      <w:r w:rsidR="00B5085F">
        <w:rPr>
          <w:rFonts w:ascii="Times New Roman" w:hAnsi="Times New Roman" w:cs="Times New Roman"/>
          <w:sz w:val="24"/>
          <w:szCs w:val="24"/>
          <w:lang w:val="hu-HU"/>
        </w:rPr>
        <w:t>.</w:t>
      </w:r>
      <w:r w:rsidR="007B0326">
        <w:rPr>
          <w:rFonts w:ascii="Times New Roman" w:hAnsi="Times New Roman" w:cs="Times New Roman"/>
          <w:sz w:val="24"/>
          <w:szCs w:val="24"/>
          <w:lang w:val="hu-HU"/>
        </w:rPr>
        <w:t>U</w:t>
      </w:r>
      <w:r w:rsidR="00B5085F">
        <w:rPr>
          <w:rFonts w:ascii="Times New Roman" w:hAnsi="Times New Roman" w:cs="Times New Roman"/>
          <w:sz w:val="24"/>
          <w:szCs w:val="24"/>
          <w:lang w:val="hu-HU"/>
        </w:rPr>
        <w:t>.</w:t>
      </w:r>
      <w:r w:rsidR="007B0326">
        <w:rPr>
          <w:rFonts w:ascii="Times New Roman" w:hAnsi="Times New Roman" w:cs="Times New Roman"/>
          <w:sz w:val="24"/>
          <w:szCs w:val="24"/>
          <w:lang w:val="hu-HU"/>
        </w:rPr>
        <w:t>Z</w:t>
      </w:r>
      <w:r w:rsidR="00B5085F">
        <w:rPr>
          <w:rFonts w:ascii="Times New Roman" w:hAnsi="Times New Roman" w:cs="Times New Roman"/>
          <w:sz w:val="24"/>
          <w:szCs w:val="24"/>
          <w:lang w:val="hu-HU"/>
        </w:rPr>
        <w:t>.</w:t>
      </w:r>
      <w:r w:rsidR="007B0326">
        <w:rPr>
          <w:rFonts w:ascii="Times New Roman" w:hAnsi="Times New Roman" w:cs="Times New Roman"/>
          <w:sz w:val="24"/>
          <w:szCs w:val="24"/>
          <w:lang w:val="hu-HU"/>
        </w:rPr>
        <w:t>, astfel:</w:t>
      </w:r>
    </w:p>
    <w:p w14:paraId="0494C92F" w14:textId="09FD30FC" w:rsidR="005B6EB8" w:rsidRPr="005B6EB8" w:rsidRDefault="005B6EB8" w:rsidP="005B6EB8">
      <w:pPr>
        <w:spacing w:after="0" w:line="240" w:lineRule="auto"/>
        <w:jc w:val="both"/>
        <w:rPr>
          <w:rFonts w:ascii="Times New Roman" w:hAnsi="Times New Roman" w:cs="Times New Roman"/>
          <w:sz w:val="24"/>
          <w:szCs w:val="24"/>
        </w:rPr>
      </w:pPr>
      <w:r w:rsidRPr="00586631">
        <w:rPr>
          <w:rFonts w:ascii="Times New Roman" w:hAnsi="Times New Roman" w:cs="Times New Roman"/>
          <w:i/>
          <w:iCs/>
          <w:sz w:val="24"/>
          <w:szCs w:val="24"/>
        </w:rPr>
        <w:t>Utilizări admise: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locuințe colective; la nivelul parterului zona de locuințe va putea ocupa maxim 70% din suprafața</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construită totală a nivelului și va fi amplasată cu precădere spre interiorul incintei;</w:t>
      </w:r>
    </w:p>
    <w:p w14:paraId="1D60DC71" w14:textId="40A3E860" w:rsidR="005B6EB8" w:rsidRPr="005B6EB8" w:rsidRDefault="005B6EB8" w:rsidP="005B6EB8">
      <w:pPr>
        <w:spacing w:after="0" w:line="240" w:lineRule="auto"/>
        <w:jc w:val="both"/>
        <w:rPr>
          <w:rFonts w:ascii="Times New Roman" w:hAnsi="Times New Roman" w:cs="Times New Roman"/>
          <w:sz w:val="24"/>
          <w:szCs w:val="24"/>
        </w:rPr>
      </w:pPr>
      <w:r w:rsidRPr="005B6EB8">
        <w:rPr>
          <w:rFonts w:ascii="Times New Roman" w:hAnsi="Times New Roman" w:cs="Times New Roman"/>
          <w:b/>
          <w:bCs/>
          <w:sz w:val="24"/>
          <w:szCs w:val="24"/>
        </w:rPr>
        <w:t>-</w:t>
      </w:r>
      <w:r w:rsidR="00E94A7E">
        <w:rPr>
          <w:rFonts w:ascii="Times New Roman" w:hAnsi="Times New Roman" w:cs="Times New Roman"/>
          <w:b/>
          <w:bCs/>
          <w:sz w:val="24"/>
          <w:szCs w:val="24"/>
        </w:rPr>
        <w:t xml:space="preserve"> </w:t>
      </w:r>
      <w:r w:rsidRPr="005B6EB8">
        <w:rPr>
          <w:rFonts w:ascii="Times New Roman" w:hAnsi="Times New Roman" w:cs="Times New Roman"/>
          <w:sz w:val="24"/>
          <w:szCs w:val="24"/>
        </w:rPr>
        <w:t>construcții aferente echipării tehnico-edilitare;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amenajări aferente locuințelor: căi de acces carosabile și pietonale pavate, parcaje, garaje, locuri de</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joacă pentru copii interioare (la parterul clădirilor) și exterioare, terenuri de sport, spații plantate, împrejmuiri</w:t>
      </w:r>
      <w:r w:rsidR="00586631">
        <w:rPr>
          <w:rFonts w:ascii="Times New Roman" w:hAnsi="Times New Roman" w:cs="Times New Roman"/>
          <w:sz w:val="24"/>
          <w:szCs w:val="24"/>
        </w:rPr>
        <w:t xml:space="preserve">; </w:t>
      </w:r>
      <w:r w:rsidRPr="00586631">
        <w:rPr>
          <w:rFonts w:ascii="Times New Roman" w:hAnsi="Times New Roman" w:cs="Times New Roman"/>
          <w:i/>
          <w:iCs/>
          <w:sz w:val="24"/>
          <w:szCs w:val="24"/>
        </w:rPr>
        <w:t>Utilizări admise cu condiționări:</w:t>
      </w:r>
      <w:r w:rsidR="000905E2">
        <w:rPr>
          <w:rFonts w:ascii="Times New Roman" w:hAnsi="Times New Roman" w:cs="Times New Roman"/>
          <w:b/>
          <w:bCs/>
          <w:sz w:val="24"/>
          <w:szCs w:val="24"/>
        </w:rPr>
        <w:t xml:space="preserve"> </w:t>
      </w:r>
      <w:r w:rsidR="000905E2" w:rsidRPr="000905E2">
        <w:rPr>
          <w:rFonts w:ascii="Times New Roman" w:hAnsi="Times New Roman" w:cs="Times New Roman"/>
          <w:sz w:val="24"/>
          <w:szCs w:val="24"/>
        </w:rPr>
        <w:t>s</w:t>
      </w:r>
      <w:r w:rsidRPr="005B6EB8">
        <w:rPr>
          <w:rFonts w:ascii="Times New Roman" w:hAnsi="Times New Roman" w:cs="Times New Roman"/>
          <w:sz w:val="24"/>
          <w:szCs w:val="24"/>
        </w:rPr>
        <w:t>e admit următoarele funcțiuni aferente funcțiunii de locuire: servicii de interes general (manageriale,</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birouri, reprezentanțe, sănătate, învățământ, turism, loisir, alimentație publică), spații pentru servicii de</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promovare (imprimerie, centru fotografii color) și spații comerciale.</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Serviciile și echipamente publice la parterul blocurilor de locuit vor putea ocupa minim 30% din suprafața</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construită a nivelului.</w:t>
      </w:r>
      <w:r w:rsidR="00586631">
        <w:rPr>
          <w:rFonts w:ascii="Times New Roman" w:hAnsi="Times New Roman" w:cs="Times New Roman"/>
          <w:sz w:val="24"/>
          <w:szCs w:val="24"/>
        </w:rPr>
        <w:t xml:space="preserve"> </w:t>
      </w:r>
      <w:r w:rsidRPr="005B6EB8">
        <w:rPr>
          <w:rFonts w:ascii="Times New Roman" w:hAnsi="Times New Roman" w:cs="Times New Roman"/>
          <w:sz w:val="24"/>
          <w:szCs w:val="24"/>
        </w:rPr>
        <w:t>Condiționări:</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spațiile vor fi situate exclusiv la parterul clădirilor, cu excepția apartamentelor care includ și spații pentru</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activități liberale;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accesul se va face dintr-un spațiu public, fără a traversa curți, grădini sau spații verzi destinate locatarilor;</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suprafața utilă ocupată de o unitate funcțională independentă să nu depășească 100 mp;</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să nu producă poluare fonică, chimică sau vizuală;</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activitatea să se desfășoare numai în interior;</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să se asigure 1-2 locuri de parcare pentru vizitatorii ocazionali;</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spațiile cu alte funcțiuni de la parterul blocurilor vor avea un acces separat de cel al locatarilor;</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fac excepție creșele și grădinițele care vor dispune în utilizare exclusivă de o suprafață utilă minimă de</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200mp, corelată cu capacitatea funcțiunilor</w:t>
      </w:r>
      <w:r w:rsidR="00586631">
        <w:rPr>
          <w:rFonts w:ascii="Times New Roman" w:hAnsi="Times New Roman" w:cs="Times New Roman"/>
          <w:sz w:val="24"/>
          <w:szCs w:val="24"/>
        </w:rPr>
        <w:t xml:space="preserve">; </w:t>
      </w:r>
      <w:r w:rsidRPr="00586631">
        <w:rPr>
          <w:rFonts w:ascii="Times New Roman" w:hAnsi="Times New Roman" w:cs="Times New Roman"/>
          <w:i/>
          <w:iCs/>
          <w:sz w:val="24"/>
          <w:szCs w:val="24"/>
        </w:rPr>
        <w:t>Utilizări interzise: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activități productive;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construcții provizorii de orice natură;</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depozitare en-gros sau mic-gros;</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depozitări de materiale refolosibile;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platforme de precolectare a deșeurilor urbane;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depozitarea pentru vânzare a unor cantități mari de substanțe inflamabile sau toxice;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autobaze;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spații de întreținere auto;</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 xml:space="preserve">lucrări de terasament de natura să afecteze amenajările </w:t>
      </w:r>
      <w:r w:rsidRPr="005B6EB8">
        <w:rPr>
          <w:rFonts w:ascii="Times New Roman" w:hAnsi="Times New Roman" w:cs="Times New Roman"/>
          <w:sz w:val="24"/>
          <w:szCs w:val="24"/>
        </w:rPr>
        <w:lastRenderedPageBreak/>
        <w:t>din spațiile publice și construcțiile învecinate;</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orice lucrări de terasament care pot să provoace scurgerea necontrolată a apelor meteorice sau care</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împiedică evacuarea și colectarea acestora.</w:t>
      </w:r>
    </w:p>
    <w:p w14:paraId="27F58AB5" w14:textId="3EBC8978" w:rsidR="005B6EB8" w:rsidRPr="00AE3C0D" w:rsidRDefault="005B6EB8" w:rsidP="005B6EB8">
      <w:pPr>
        <w:spacing w:after="0" w:line="240" w:lineRule="auto"/>
        <w:jc w:val="both"/>
        <w:rPr>
          <w:rFonts w:ascii="Times New Roman" w:hAnsi="Times New Roman" w:cs="Times New Roman"/>
          <w:i/>
          <w:iCs/>
          <w:sz w:val="24"/>
          <w:szCs w:val="24"/>
        </w:rPr>
      </w:pPr>
      <w:r w:rsidRPr="00AE3C0D">
        <w:rPr>
          <w:rFonts w:ascii="Times New Roman" w:hAnsi="Times New Roman" w:cs="Times New Roman"/>
          <w:i/>
          <w:iCs/>
          <w:sz w:val="24"/>
          <w:szCs w:val="24"/>
        </w:rPr>
        <w:t>PREVEDERI PRIVIND CONDIŢIILE DE AMPLASARE, ECHIPARE ŞI CONFORMARE A CLĂDIRILOR</w:t>
      </w:r>
    </w:p>
    <w:p w14:paraId="1DE272AB" w14:textId="52A58B7A" w:rsidR="005B6EB8" w:rsidRPr="005B6EB8" w:rsidRDefault="005B6EB8" w:rsidP="005B6EB8">
      <w:pPr>
        <w:spacing w:after="0" w:line="240" w:lineRule="auto"/>
        <w:jc w:val="both"/>
        <w:rPr>
          <w:rFonts w:ascii="Times New Roman" w:hAnsi="Times New Roman" w:cs="Times New Roman"/>
          <w:sz w:val="24"/>
          <w:szCs w:val="24"/>
        </w:rPr>
      </w:pPr>
      <w:r w:rsidRPr="00586631">
        <w:rPr>
          <w:rFonts w:ascii="Times New Roman" w:hAnsi="Times New Roman" w:cs="Times New Roman"/>
          <w:i/>
          <w:iCs/>
          <w:sz w:val="24"/>
          <w:szCs w:val="24"/>
        </w:rPr>
        <w:t>Caracteristici ale parcelelor (suprafeţe, forme, dimensiuni)</w:t>
      </w:r>
      <w:r w:rsidR="0037616C" w:rsidRPr="00586631">
        <w:rPr>
          <w:rFonts w:ascii="Times New Roman" w:hAnsi="Times New Roman" w:cs="Times New Roman"/>
          <w:i/>
          <w:iCs/>
          <w:sz w:val="24"/>
          <w:szCs w:val="24"/>
        </w:rPr>
        <w:t>:</w:t>
      </w:r>
      <w:r w:rsidR="0037616C">
        <w:rPr>
          <w:rFonts w:ascii="Times New Roman" w:hAnsi="Times New Roman" w:cs="Times New Roman"/>
          <w:b/>
          <w:bCs/>
          <w:i/>
          <w:iCs/>
          <w:sz w:val="24"/>
          <w:szCs w:val="24"/>
        </w:rPr>
        <w:t xml:space="preserve"> </w:t>
      </w:r>
      <w:r w:rsidR="0037616C">
        <w:rPr>
          <w:rFonts w:ascii="Times New Roman" w:hAnsi="Times New Roman" w:cs="Times New Roman"/>
          <w:sz w:val="24"/>
          <w:szCs w:val="24"/>
        </w:rPr>
        <w:t>c</w:t>
      </w:r>
      <w:r w:rsidRPr="005B6EB8">
        <w:rPr>
          <w:rFonts w:ascii="Times New Roman" w:hAnsi="Times New Roman" w:cs="Times New Roman"/>
          <w:sz w:val="24"/>
          <w:szCs w:val="24"/>
        </w:rPr>
        <w:t>lădirile de locuit vor fi grupate pe un teren utilizat în comun cu accesele asigurate din circulația publică</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prin intermediul unor circulații private</w:t>
      </w:r>
      <w:r w:rsidR="00586631">
        <w:rPr>
          <w:rFonts w:ascii="Times New Roman" w:hAnsi="Times New Roman" w:cs="Times New Roman"/>
          <w:sz w:val="24"/>
          <w:szCs w:val="24"/>
        </w:rPr>
        <w:t xml:space="preserve">; </w:t>
      </w:r>
      <w:r w:rsidRPr="00586631">
        <w:rPr>
          <w:rFonts w:ascii="Times New Roman" w:hAnsi="Times New Roman" w:cs="Times New Roman"/>
          <w:i/>
          <w:iCs/>
          <w:sz w:val="24"/>
          <w:szCs w:val="24"/>
        </w:rPr>
        <w:t>Amplasarea față de drumuri publice</w:t>
      </w:r>
      <w:r w:rsidR="000905E2" w:rsidRPr="00586631">
        <w:rPr>
          <w:rFonts w:ascii="Times New Roman" w:hAnsi="Times New Roman" w:cs="Times New Roman"/>
          <w:i/>
          <w:iCs/>
          <w:sz w:val="24"/>
          <w:szCs w:val="24"/>
        </w:rPr>
        <w:t>:</w:t>
      </w:r>
      <w:r w:rsidRPr="005B6EB8">
        <w:rPr>
          <w:rFonts w:ascii="Times New Roman" w:hAnsi="Times New Roman" w:cs="Times New Roman"/>
          <w:sz w:val="24"/>
          <w:szCs w:val="24"/>
        </w:rPr>
        <w:t xml:space="preserve"> se interzice amplasarea construcţiilor care prin configuraţie sau exploatare împiedică oragnizarea, dirijarea</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și desfășurarea traficului sau prezintă riscuri de accidente în zonele de siguranţă sau protecţie a drumului</w:t>
      </w:r>
      <w:r w:rsidR="00586631">
        <w:rPr>
          <w:rFonts w:ascii="Times New Roman" w:hAnsi="Times New Roman" w:cs="Times New Roman"/>
          <w:sz w:val="24"/>
          <w:szCs w:val="24"/>
        </w:rPr>
        <w:t xml:space="preserve">; </w:t>
      </w:r>
      <w:r w:rsidRPr="00586631">
        <w:rPr>
          <w:rFonts w:ascii="Times New Roman" w:hAnsi="Times New Roman" w:cs="Times New Roman"/>
          <w:i/>
          <w:iCs/>
          <w:sz w:val="24"/>
          <w:szCs w:val="24"/>
        </w:rPr>
        <w:t>Amplasarea clădirilor faţă de aliniament</w:t>
      </w:r>
      <w:r w:rsidR="000905E2" w:rsidRPr="00586631">
        <w:rPr>
          <w:rFonts w:ascii="Times New Roman" w:hAnsi="Times New Roman" w:cs="Times New Roman"/>
          <w:i/>
          <w:iCs/>
          <w:sz w:val="24"/>
          <w:szCs w:val="24"/>
        </w:rPr>
        <w:t>:</w:t>
      </w:r>
      <w:r w:rsidRPr="005B6EB8">
        <w:rPr>
          <w:rFonts w:ascii="Times New Roman" w:hAnsi="Times New Roman" w:cs="Times New Roman"/>
          <w:sz w:val="24"/>
          <w:szCs w:val="24"/>
        </w:rPr>
        <w:t xml:space="preserve"> clădirile se vor retrage de la aliniament cu minim 10m</w:t>
      </w:r>
      <w:r w:rsidR="00586631">
        <w:rPr>
          <w:rFonts w:ascii="Times New Roman" w:hAnsi="Times New Roman" w:cs="Times New Roman"/>
          <w:sz w:val="24"/>
          <w:szCs w:val="24"/>
        </w:rPr>
        <w:t xml:space="preserve">; </w:t>
      </w:r>
      <w:r w:rsidRPr="00586631">
        <w:rPr>
          <w:rFonts w:ascii="Times New Roman" w:hAnsi="Times New Roman" w:cs="Times New Roman"/>
          <w:i/>
          <w:iCs/>
          <w:sz w:val="24"/>
          <w:szCs w:val="24"/>
        </w:rPr>
        <w:t>Amplasarea clădirilor față de limitele laterale și posterioare ale parcelelor</w:t>
      </w:r>
      <w:r w:rsidR="000905E2" w:rsidRPr="00586631">
        <w:rPr>
          <w:rFonts w:ascii="Times New Roman" w:hAnsi="Times New Roman" w:cs="Times New Roman"/>
          <w:i/>
          <w:iCs/>
          <w:sz w:val="24"/>
          <w:szCs w:val="24"/>
        </w:rPr>
        <w:t>:</w:t>
      </w:r>
      <w:r w:rsidRPr="005B6EB8">
        <w:rPr>
          <w:rFonts w:ascii="Times New Roman" w:hAnsi="Times New Roman" w:cs="Times New Roman"/>
          <w:sz w:val="24"/>
          <w:szCs w:val="24"/>
        </w:rPr>
        <w:t xml:space="preserve"> clădirile se vor retrage față de limitele laterale ale parcelei cu minim jumătate din înălțimea la cornișă</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 xml:space="preserve">măsurată în punctul cel mai înalt față de teren dar nu mai puțin de </w:t>
      </w:r>
      <w:r w:rsidRPr="005B6EB8">
        <w:rPr>
          <w:rFonts w:ascii="Times New Roman" w:hAnsi="Times New Roman" w:cs="Times New Roman"/>
          <w:b/>
          <w:bCs/>
          <w:sz w:val="24"/>
          <w:szCs w:val="24"/>
        </w:rPr>
        <w:t xml:space="preserve">10,0 </w:t>
      </w:r>
      <w:r w:rsidRPr="005B6EB8">
        <w:rPr>
          <w:rFonts w:ascii="Times New Roman" w:hAnsi="Times New Roman" w:cs="Times New Roman"/>
          <w:sz w:val="24"/>
          <w:szCs w:val="24"/>
        </w:rPr>
        <w:t>metri; retragerea față de limita posterioară a parcelei va fi egală cu jumătate din înălțimea la cornișă măsurată</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 xml:space="preserve">în punctul cel mai înalt față de teren dar nu mai puțin de </w:t>
      </w:r>
      <w:r w:rsidRPr="005B6EB8">
        <w:rPr>
          <w:rFonts w:ascii="Times New Roman" w:hAnsi="Times New Roman" w:cs="Times New Roman"/>
          <w:b/>
          <w:bCs/>
          <w:sz w:val="24"/>
          <w:szCs w:val="24"/>
        </w:rPr>
        <w:t xml:space="preserve">10,0 </w:t>
      </w:r>
      <w:r w:rsidRPr="005B6EB8">
        <w:rPr>
          <w:rFonts w:ascii="Times New Roman" w:hAnsi="Times New Roman" w:cs="Times New Roman"/>
          <w:sz w:val="24"/>
          <w:szCs w:val="24"/>
        </w:rPr>
        <w:t>metri</w:t>
      </w:r>
      <w:r w:rsidR="00586631">
        <w:rPr>
          <w:rFonts w:ascii="Times New Roman" w:hAnsi="Times New Roman" w:cs="Times New Roman"/>
          <w:sz w:val="24"/>
          <w:szCs w:val="24"/>
        </w:rPr>
        <w:t xml:space="preserve">; </w:t>
      </w:r>
      <w:r w:rsidRPr="00586631">
        <w:rPr>
          <w:rFonts w:ascii="Times New Roman" w:hAnsi="Times New Roman" w:cs="Times New Roman"/>
          <w:i/>
          <w:iCs/>
          <w:sz w:val="24"/>
          <w:szCs w:val="24"/>
        </w:rPr>
        <w:t>Amplasarea clădirilor unele față de altele pe aceeași parcelă</w:t>
      </w:r>
      <w:r w:rsidR="000905E2" w:rsidRPr="00586631">
        <w:rPr>
          <w:rFonts w:ascii="Times New Roman" w:hAnsi="Times New Roman" w:cs="Times New Roman"/>
          <w:i/>
          <w:iCs/>
          <w:sz w:val="24"/>
          <w:szCs w:val="24"/>
        </w:rPr>
        <w:t>:</w:t>
      </w:r>
      <w:r w:rsidRPr="005B6EB8">
        <w:rPr>
          <w:rFonts w:ascii="Times New Roman" w:hAnsi="Times New Roman" w:cs="Times New Roman"/>
          <w:b/>
          <w:bCs/>
          <w:sz w:val="24"/>
          <w:szCs w:val="24"/>
        </w:rPr>
        <w:t xml:space="preserve"> </w:t>
      </w:r>
      <w:r w:rsidRPr="005B6EB8">
        <w:rPr>
          <w:rFonts w:ascii="Times New Roman" w:hAnsi="Times New Roman" w:cs="Times New Roman"/>
          <w:sz w:val="24"/>
          <w:szCs w:val="24"/>
        </w:rPr>
        <w:t>distanţ</w:t>
      </w:r>
      <w:r w:rsidR="000905E2">
        <w:rPr>
          <w:rFonts w:ascii="Times New Roman" w:hAnsi="Times New Roman" w:cs="Times New Roman"/>
          <w:sz w:val="24"/>
          <w:szCs w:val="24"/>
        </w:rPr>
        <w:t>a</w:t>
      </w:r>
      <w:r w:rsidRPr="005B6EB8">
        <w:rPr>
          <w:rFonts w:ascii="Times New Roman" w:hAnsi="Times New Roman" w:cs="Times New Roman"/>
          <w:sz w:val="24"/>
          <w:szCs w:val="24"/>
        </w:rPr>
        <w:t xml:space="preserve"> minimă dintre două clădiri în sistem izolat de pe aceeaşi parcelă va fi egală cu jumătate din</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 xml:space="preserve">înălţimea la cornişă a clădirii celei mai înalte dar nu mai puţin de </w:t>
      </w:r>
      <w:r w:rsidRPr="00A013EC">
        <w:rPr>
          <w:rFonts w:ascii="Times New Roman" w:hAnsi="Times New Roman" w:cs="Times New Roman"/>
          <w:sz w:val="24"/>
          <w:szCs w:val="24"/>
        </w:rPr>
        <w:t>4,0 metri</w:t>
      </w:r>
      <w:r w:rsidR="00586631" w:rsidRPr="00A013EC">
        <w:rPr>
          <w:rFonts w:ascii="Times New Roman" w:hAnsi="Times New Roman" w:cs="Times New Roman"/>
          <w:sz w:val="24"/>
          <w:szCs w:val="24"/>
        </w:rPr>
        <w:t xml:space="preserve">; </w:t>
      </w:r>
      <w:r w:rsidRPr="00A013EC">
        <w:rPr>
          <w:rFonts w:ascii="Times New Roman" w:hAnsi="Times New Roman" w:cs="Times New Roman"/>
          <w:i/>
          <w:iCs/>
          <w:sz w:val="24"/>
          <w:szCs w:val="24"/>
        </w:rPr>
        <w:t>Înălțimea maximă admisibilă a clădirilor</w:t>
      </w:r>
      <w:r w:rsidR="000905E2" w:rsidRPr="00A013EC">
        <w:rPr>
          <w:rFonts w:ascii="Times New Roman" w:hAnsi="Times New Roman" w:cs="Times New Roman"/>
          <w:i/>
          <w:iCs/>
          <w:sz w:val="24"/>
          <w:szCs w:val="24"/>
        </w:rPr>
        <w:t>:</w:t>
      </w:r>
      <w:r w:rsidRPr="00A013EC">
        <w:rPr>
          <w:rFonts w:ascii="Times New Roman" w:hAnsi="Times New Roman" w:cs="Times New Roman"/>
          <w:sz w:val="24"/>
          <w:szCs w:val="24"/>
        </w:rPr>
        <w:t xml:space="preserve"> </w:t>
      </w:r>
      <w:r w:rsidR="000905E2">
        <w:rPr>
          <w:rFonts w:ascii="Times New Roman" w:hAnsi="Times New Roman" w:cs="Times New Roman"/>
          <w:sz w:val="24"/>
          <w:szCs w:val="24"/>
        </w:rPr>
        <w:t>r</w:t>
      </w:r>
      <w:r w:rsidRPr="005B6EB8">
        <w:rPr>
          <w:rFonts w:ascii="Times New Roman" w:hAnsi="Times New Roman" w:cs="Times New Roman"/>
          <w:sz w:val="24"/>
          <w:szCs w:val="24"/>
        </w:rPr>
        <w:t>egim maxim de înălțime: Stehnic+Dtehnic+P+6E+R- Hmaxim= 26,0m</w:t>
      </w:r>
      <w:r w:rsidR="00A013EC">
        <w:rPr>
          <w:rFonts w:ascii="Times New Roman" w:hAnsi="Times New Roman" w:cs="Times New Roman"/>
          <w:sz w:val="24"/>
          <w:szCs w:val="24"/>
        </w:rPr>
        <w:t xml:space="preserve">; </w:t>
      </w:r>
      <w:r w:rsidRPr="00A013EC">
        <w:rPr>
          <w:rFonts w:ascii="Times New Roman" w:hAnsi="Times New Roman" w:cs="Times New Roman"/>
          <w:i/>
          <w:iCs/>
          <w:sz w:val="24"/>
          <w:szCs w:val="24"/>
        </w:rPr>
        <w:t>Aspectul exterior al construcţiilor</w:t>
      </w:r>
      <w:r w:rsidR="000905E2" w:rsidRPr="00A013EC">
        <w:rPr>
          <w:rFonts w:ascii="Times New Roman" w:hAnsi="Times New Roman" w:cs="Times New Roman"/>
          <w:i/>
          <w:iCs/>
          <w:sz w:val="24"/>
          <w:szCs w:val="24"/>
        </w:rPr>
        <w:t xml:space="preserve">: </w:t>
      </w:r>
      <w:r w:rsidR="000905E2" w:rsidRPr="00A013EC">
        <w:rPr>
          <w:rFonts w:ascii="Times New Roman" w:hAnsi="Times New Roman" w:cs="Times New Roman"/>
          <w:sz w:val="24"/>
          <w:szCs w:val="24"/>
        </w:rPr>
        <w:t>c</w:t>
      </w:r>
      <w:r w:rsidRPr="005B6EB8">
        <w:rPr>
          <w:rFonts w:ascii="Times New Roman" w:hAnsi="Times New Roman" w:cs="Times New Roman"/>
          <w:sz w:val="24"/>
          <w:szCs w:val="24"/>
        </w:rPr>
        <w:t>lădirile noi se vor integra în particularitățile zonei și se vor armoniza cu clădirile învecinate.</w:t>
      </w:r>
    </w:p>
    <w:p w14:paraId="1355BF79" w14:textId="6EA2D855" w:rsidR="005B6EB8" w:rsidRPr="00AE3C0D" w:rsidRDefault="005B6EB8" w:rsidP="005B6EB8">
      <w:pPr>
        <w:spacing w:after="0" w:line="240" w:lineRule="auto"/>
        <w:jc w:val="both"/>
        <w:rPr>
          <w:rFonts w:ascii="Times New Roman" w:hAnsi="Times New Roman" w:cs="Times New Roman"/>
          <w:i/>
          <w:iCs/>
          <w:sz w:val="24"/>
          <w:szCs w:val="24"/>
        </w:rPr>
      </w:pPr>
      <w:r w:rsidRPr="00AE3C0D">
        <w:rPr>
          <w:rFonts w:ascii="Times New Roman" w:hAnsi="Times New Roman" w:cs="Times New Roman"/>
          <w:i/>
          <w:iCs/>
          <w:sz w:val="24"/>
          <w:szCs w:val="24"/>
        </w:rPr>
        <w:t>PREVEDERI CU PRIVIRE LA CIRCULAȚII ȘI ASIGURAREA ACCESELOR OBLIGATORII</w:t>
      </w:r>
    </w:p>
    <w:p w14:paraId="65F1AFD5" w14:textId="7FC13BF4" w:rsidR="005B6EB8" w:rsidRPr="005B6EB8" w:rsidRDefault="005B6EB8" w:rsidP="005B6EB8">
      <w:pPr>
        <w:spacing w:after="0" w:line="240" w:lineRule="auto"/>
        <w:jc w:val="both"/>
        <w:rPr>
          <w:rFonts w:ascii="Times New Roman" w:hAnsi="Times New Roman" w:cs="Times New Roman"/>
          <w:sz w:val="24"/>
          <w:szCs w:val="24"/>
        </w:rPr>
      </w:pPr>
      <w:r w:rsidRPr="0073222E">
        <w:rPr>
          <w:rFonts w:ascii="Times New Roman" w:hAnsi="Times New Roman" w:cs="Times New Roman"/>
          <w:i/>
          <w:iCs/>
          <w:sz w:val="24"/>
          <w:szCs w:val="24"/>
        </w:rPr>
        <w:t>Accese carosabile</w:t>
      </w:r>
      <w:r w:rsidR="003813A7" w:rsidRPr="0073222E">
        <w:rPr>
          <w:rFonts w:ascii="Times New Roman" w:hAnsi="Times New Roman" w:cs="Times New Roman"/>
          <w:i/>
          <w:iCs/>
          <w:sz w:val="24"/>
          <w:szCs w:val="24"/>
        </w:rPr>
        <w:t xml:space="preserve">: </w:t>
      </w:r>
      <w:r w:rsidR="003813A7" w:rsidRPr="0073222E">
        <w:rPr>
          <w:rFonts w:ascii="Times New Roman" w:hAnsi="Times New Roman" w:cs="Times New Roman"/>
          <w:sz w:val="24"/>
          <w:szCs w:val="24"/>
        </w:rPr>
        <w:t>p</w:t>
      </w:r>
      <w:r w:rsidRPr="0073222E">
        <w:rPr>
          <w:rFonts w:ascii="Times New Roman" w:hAnsi="Times New Roman" w:cs="Times New Roman"/>
          <w:sz w:val="24"/>
          <w:szCs w:val="24"/>
        </w:rPr>
        <w:t>arcela</w:t>
      </w:r>
      <w:r w:rsidRPr="005B6EB8">
        <w:rPr>
          <w:rFonts w:ascii="Times New Roman" w:hAnsi="Times New Roman" w:cs="Times New Roman"/>
          <w:sz w:val="24"/>
          <w:szCs w:val="24"/>
        </w:rPr>
        <w:t xml:space="preserve"> este construibilă numai dacă are asigurat un acces carosabil de minim 4,0 metri lățime dintr-o</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circulație publică, în mod direct sau prin drept de trecere legal obținut prin una din proprietățile învecinate.</w:t>
      </w:r>
      <w:r w:rsidR="000905E2">
        <w:rPr>
          <w:rFonts w:ascii="Times New Roman" w:hAnsi="Times New Roman" w:cs="Times New Roman"/>
          <w:sz w:val="24"/>
          <w:szCs w:val="24"/>
        </w:rPr>
        <w:t xml:space="preserve"> </w:t>
      </w:r>
      <w:r w:rsidRPr="005B6EB8">
        <w:rPr>
          <w:rFonts w:ascii="Times New Roman" w:hAnsi="Times New Roman" w:cs="Times New Roman"/>
          <w:sz w:val="24"/>
          <w:szCs w:val="24"/>
        </w:rPr>
        <w:t>Accesul la parcele se va face prin alei de circulație racordate la trama publică a localității.</w:t>
      </w:r>
    </w:p>
    <w:p w14:paraId="0782D50A" w14:textId="5184ADDB" w:rsidR="005B6EB8" w:rsidRPr="005B6EB8" w:rsidRDefault="005B6EB8" w:rsidP="005B6EB8">
      <w:pPr>
        <w:spacing w:after="0" w:line="240" w:lineRule="auto"/>
        <w:jc w:val="both"/>
        <w:rPr>
          <w:rFonts w:ascii="Times New Roman" w:hAnsi="Times New Roman" w:cs="Times New Roman"/>
          <w:sz w:val="24"/>
          <w:szCs w:val="24"/>
        </w:rPr>
      </w:pPr>
      <w:r w:rsidRPr="0073222E">
        <w:rPr>
          <w:rFonts w:ascii="Times New Roman" w:hAnsi="Times New Roman" w:cs="Times New Roman"/>
          <w:i/>
          <w:iCs/>
          <w:sz w:val="24"/>
          <w:szCs w:val="24"/>
        </w:rPr>
        <w:t>Accese pietonale</w:t>
      </w:r>
      <w:r w:rsidR="000905E2" w:rsidRPr="0073222E">
        <w:rPr>
          <w:rFonts w:ascii="Times New Roman" w:hAnsi="Times New Roman" w:cs="Times New Roman"/>
          <w:i/>
          <w:iCs/>
          <w:sz w:val="24"/>
          <w:szCs w:val="24"/>
        </w:rPr>
        <w:t>:</w:t>
      </w:r>
      <w:r w:rsidR="000905E2">
        <w:rPr>
          <w:rFonts w:ascii="Times New Roman" w:hAnsi="Times New Roman" w:cs="Times New Roman"/>
          <w:b/>
          <w:bCs/>
          <w:i/>
          <w:iCs/>
          <w:sz w:val="24"/>
          <w:szCs w:val="24"/>
        </w:rPr>
        <w:t xml:space="preserve"> </w:t>
      </w:r>
      <w:r w:rsidR="00A15B8B">
        <w:rPr>
          <w:rFonts w:ascii="Times New Roman" w:hAnsi="Times New Roman" w:cs="Times New Roman"/>
          <w:sz w:val="24"/>
          <w:szCs w:val="24"/>
        </w:rPr>
        <w:t>a</w:t>
      </w:r>
      <w:r w:rsidRPr="005B6EB8">
        <w:rPr>
          <w:rFonts w:ascii="Times New Roman" w:hAnsi="Times New Roman" w:cs="Times New Roman"/>
          <w:sz w:val="24"/>
          <w:szCs w:val="24"/>
        </w:rPr>
        <w:t>utorizarea executării construcţiilor şi amenajărilor de orice fel se va face numai dacă se asigură accese</w:t>
      </w:r>
      <w:r w:rsidR="003813A7">
        <w:rPr>
          <w:rFonts w:ascii="Times New Roman" w:hAnsi="Times New Roman" w:cs="Times New Roman"/>
          <w:sz w:val="24"/>
          <w:szCs w:val="24"/>
        </w:rPr>
        <w:t xml:space="preserve"> </w:t>
      </w:r>
      <w:r w:rsidRPr="005B6EB8">
        <w:rPr>
          <w:rFonts w:ascii="Times New Roman" w:hAnsi="Times New Roman" w:cs="Times New Roman"/>
          <w:sz w:val="24"/>
          <w:szCs w:val="24"/>
        </w:rPr>
        <w:t>auto și pietonale, potrivit importanţei şi destinaţiei construcţiilor.</w:t>
      </w:r>
    </w:p>
    <w:p w14:paraId="1A52F5AA" w14:textId="3A531755" w:rsidR="005B6EB8" w:rsidRPr="005B6EB8" w:rsidRDefault="005B6EB8" w:rsidP="005B6EB8">
      <w:pPr>
        <w:spacing w:after="0" w:line="240" w:lineRule="auto"/>
        <w:jc w:val="both"/>
        <w:rPr>
          <w:rFonts w:ascii="Times New Roman" w:hAnsi="Times New Roman" w:cs="Times New Roman"/>
          <w:sz w:val="24"/>
          <w:szCs w:val="24"/>
        </w:rPr>
      </w:pPr>
      <w:r w:rsidRPr="00AE3C0D">
        <w:rPr>
          <w:rFonts w:ascii="Times New Roman" w:hAnsi="Times New Roman" w:cs="Times New Roman"/>
          <w:i/>
          <w:iCs/>
          <w:sz w:val="24"/>
          <w:szCs w:val="24"/>
        </w:rPr>
        <w:t>PREVEDERI CU PRIVIRE LA ECHIPAREA TEHNICO-</w:t>
      </w:r>
      <w:r w:rsidR="00A013EC" w:rsidRPr="00AE3C0D">
        <w:rPr>
          <w:rFonts w:ascii="Times New Roman" w:hAnsi="Times New Roman" w:cs="Times New Roman"/>
          <w:i/>
          <w:iCs/>
          <w:sz w:val="24"/>
          <w:szCs w:val="24"/>
        </w:rPr>
        <w:t xml:space="preserve"> </w:t>
      </w:r>
      <w:r w:rsidRPr="00AE3C0D">
        <w:rPr>
          <w:rFonts w:ascii="Times New Roman" w:hAnsi="Times New Roman" w:cs="Times New Roman"/>
          <w:i/>
          <w:iCs/>
          <w:sz w:val="24"/>
          <w:szCs w:val="24"/>
        </w:rPr>
        <w:t>EDILITARĂ ȘI GESTIONAREA DEȘEURILOR</w:t>
      </w:r>
      <w:r w:rsidR="003813A7" w:rsidRPr="00AE3C0D">
        <w:rPr>
          <w:rFonts w:ascii="Times New Roman" w:hAnsi="Times New Roman" w:cs="Times New Roman"/>
          <w:i/>
          <w:iCs/>
          <w:sz w:val="24"/>
          <w:szCs w:val="24"/>
        </w:rPr>
        <w:t>:</w:t>
      </w:r>
      <w:r w:rsidRPr="005B6EB8">
        <w:rPr>
          <w:rFonts w:ascii="Times New Roman" w:hAnsi="Times New Roman" w:cs="Times New Roman"/>
          <w:sz w:val="24"/>
          <w:szCs w:val="24"/>
        </w:rPr>
        <w:t xml:space="preserve"> toate clădirile vor fi racordate la reţelele tehnico-edilitare publice; toate branşamentele vor fi realizate îngropat; se interzice dispunerea antenelor TV satelit sau a cablurilor CATV în locuri vizibile din circulațiile publice; evacuarea și captarea apelor meteorice se va face numai în rețeaua de canalizare; se vor prevedea locuri / platforme de depozitare a deșeurilor, cu acces din domeniul public, organizate</w:t>
      </w:r>
      <w:r w:rsidR="003813A7">
        <w:rPr>
          <w:rFonts w:ascii="Times New Roman" w:hAnsi="Times New Roman" w:cs="Times New Roman"/>
          <w:sz w:val="24"/>
          <w:szCs w:val="24"/>
        </w:rPr>
        <w:t>n</w:t>
      </w:r>
      <w:r w:rsidRPr="005B6EB8">
        <w:rPr>
          <w:rFonts w:ascii="Times New Roman" w:hAnsi="Times New Roman" w:cs="Times New Roman"/>
          <w:sz w:val="24"/>
          <w:szCs w:val="24"/>
        </w:rPr>
        <w:t>pentru a asigura colectarea selectivă a deșeurilor.</w:t>
      </w:r>
    </w:p>
    <w:p w14:paraId="7BA72D68" w14:textId="42927196" w:rsidR="005B6EB8" w:rsidRPr="00AE3C0D" w:rsidRDefault="005B6EB8" w:rsidP="005B6EB8">
      <w:pPr>
        <w:spacing w:after="0" w:line="240" w:lineRule="auto"/>
        <w:jc w:val="both"/>
        <w:rPr>
          <w:rFonts w:ascii="Times New Roman" w:hAnsi="Times New Roman" w:cs="Times New Roman"/>
          <w:i/>
          <w:iCs/>
          <w:sz w:val="24"/>
          <w:szCs w:val="24"/>
        </w:rPr>
      </w:pPr>
      <w:r w:rsidRPr="00AE3C0D">
        <w:rPr>
          <w:rFonts w:ascii="Times New Roman" w:hAnsi="Times New Roman" w:cs="Times New Roman"/>
          <w:i/>
          <w:iCs/>
          <w:sz w:val="24"/>
          <w:szCs w:val="24"/>
        </w:rPr>
        <w:t>PREVEDERI PIVIND PARCAJELE, SPAŢIILE VERZI ŞI ÎMPREJMUIRILE</w:t>
      </w:r>
    </w:p>
    <w:p w14:paraId="02485A85" w14:textId="09BC87B0" w:rsidR="005B6EB8" w:rsidRPr="005B6EB8" w:rsidRDefault="005B6EB8" w:rsidP="005B6EB8">
      <w:pPr>
        <w:spacing w:after="0" w:line="240" w:lineRule="auto"/>
        <w:jc w:val="both"/>
        <w:rPr>
          <w:rFonts w:ascii="Times New Roman" w:hAnsi="Times New Roman" w:cs="Times New Roman"/>
          <w:sz w:val="24"/>
          <w:szCs w:val="24"/>
        </w:rPr>
      </w:pPr>
      <w:r w:rsidRPr="0073222E">
        <w:rPr>
          <w:rFonts w:ascii="Times New Roman" w:hAnsi="Times New Roman" w:cs="Times New Roman"/>
          <w:i/>
          <w:iCs/>
          <w:sz w:val="24"/>
          <w:szCs w:val="24"/>
        </w:rPr>
        <w:t>Parcaje</w:t>
      </w:r>
      <w:r w:rsidR="003813A7" w:rsidRPr="0073222E">
        <w:rPr>
          <w:rFonts w:ascii="Times New Roman" w:hAnsi="Times New Roman" w:cs="Times New Roman"/>
          <w:i/>
          <w:iCs/>
          <w:sz w:val="24"/>
          <w:szCs w:val="24"/>
        </w:rPr>
        <w:t>:</w:t>
      </w:r>
      <w:r w:rsidR="003813A7">
        <w:rPr>
          <w:rFonts w:ascii="Times New Roman" w:hAnsi="Times New Roman" w:cs="Times New Roman"/>
          <w:b/>
          <w:bCs/>
          <w:i/>
          <w:iCs/>
          <w:sz w:val="24"/>
          <w:szCs w:val="24"/>
        </w:rPr>
        <w:t xml:space="preserve"> </w:t>
      </w:r>
      <w:r w:rsidR="003813A7">
        <w:rPr>
          <w:rFonts w:ascii="Times New Roman" w:hAnsi="Times New Roman" w:cs="Times New Roman"/>
          <w:sz w:val="24"/>
          <w:szCs w:val="24"/>
        </w:rPr>
        <w:t>a</w:t>
      </w:r>
      <w:r w:rsidRPr="005B6EB8">
        <w:rPr>
          <w:rFonts w:ascii="Times New Roman" w:hAnsi="Times New Roman" w:cs="Times New Roman"/>
          <w:sz w:val="24"/>
          <w:szCs w:val="24"/>
        </w:rPr>
        <w:t>utorizarea executării construcţiilor care, prin destinaţie, necesită spaţii de parcare, se emite numai dacă</w:t>
      </w:r>
      <w:r w:rsidR="003813A7">
        <w:rPr>
          <w:rFonts w:ascii="Times New Roman" w:hAnsi="Times New Roman" w:cs="Times New Roman"/>
          <w:sz w:val="24"/>
          <w:szCs w:val="24"/>
        </w:rPr>
        <w:t xml:space="preserve"> </w:t>
      </w:r>
      <w:r w:rsidRPr="005B6EB8">
        <w:rPr>
          <w:rFonts w:ascii="Times New Roman" w:hAnsi="Times New Roman" w:cs="Times New Roman"/>
          <w:sz w:val="24"/>
          <w:szCs w:val="24"/>
        </w:rPr>
        <w:t>există posibilitatea realizării acestora în afara domeniului public.</w:t>
      </w:r>
      <w:r w:rsidR="003813A7">
        <w:rPr>
          <w:rFonts w:ascii="Times New Roman" w:hAnsi="Times New Roman" w:cs="Times New Roman"/>
          <w:sz w:val="24"/>
          <w:szCs w:val="24"/>
        </w:rPr>
        <w:t xml:space="preserve"> </w:t>
      </w:r>
      <w:r w:rsidRPr="005B6EB8">
        <w:rPr>
          <w:rFonts w:ascii="Times New Roman" w:hAnsi="Times New Roman" w:cs="Times New Roman"/>
          <w:sz w:val="24"/>
          <w:szCs w:val="24"/>
        </w:rPr>
        <w:t>Pentru construcţiile noi se vor asigura obligatoriu parcaje sau garaje suficiente, corelate cu funcțiunile</w:t>
      </w:r>
    </w:p>
    <w:p w14:paraId="2CC542C9" w14:textId="77777777" w:rsidR="005B6EB8" w:rsidRPr="005B6EB8" w:rsidRDefault="005B6EB8" w:rsidP="005B6EB8">
      <w:pPr>
        <w:spacing w:after="0" w:line="240" w:lineRule="auto"/>
        <w:jc w:val="both"/>
        <w:rPr>
          <w:rFonts w:ascii="Times New Roman" w:hAnsi="Times New Roman" w:cs="Times New Roman"/>
          <w:sz w:val="24"/>
          <w:szCs w:val="24"/>
        </w:rPr>
      </w:pPr>
      <w:r w:rsidRPr="005B6EB8">
        <w:rPr>
          <w:rFonts w:ascii="Times New Roman" w:hAnsi="Times New Roman" w:cs="Times New Roman"/>
          <w:sz w:val="24"/>
          <w:szCs w:val="24"/>
        </w:rPr>
        <w:t>adăpostire.</w:t>
      </w:r>
    </w:p>
    <w:p w14:paraId="56D66819" w14:textId="23376F3D" w:rsidR="005B6EB8" w:rsidRPr="005B6EB8" w:rsidRDefault="005B6EB8" w:rsidP="005B6EB8">
      <w:pPr>
        <w:spacing w:after="0" w:line="240" w:lineRule="auto"/>
        <w:jc w:val="both"/>
        <w:rPr>
          <w:rFonts w:ascii="Times New Roman" w:hAnsi="Times New Roman" w:cs="Times New Roman"/>
          <w:sz w:val="24"/>
          <w:szCs w:val="24"/>
        </w:rPr>
      </w:pPr>
      <w:r w:rsidRPr="0073222E">
        <w:rPr>
          <w:rFonts w:ascii="Times New Roman" w:hAnsi="Times New Roman" w:cs="Times New Roman"/>
          <w:i/>
          <w:iCs/>
          <w:sz w:val="24"/>
          <w:szCs w:val="24"/>
        </w:rPr>
        <w:t>Staţionarea autovehiculelor</w:t>
      </w:r>
      <w:r w:rsidR="0047573C" w:rsidRPr="0073222E">
        <w:rPr>
          <w:rFonts w:ascii="Times New Roman" w:hAnsi="Times New Roman" w:cs="Times New Roman"/>
          <w:i/>
          <w:iCs/>
          <w:sz w:val="24"/>
          <w:szCs w:val="24"/>
        </w:rPr>
        <w:t>:</w:t>
      </w:r>
      <w:r w:rsidRPr="005B6EB8">
        <w:rPr>
          <w:rFonts w:ascii="Times New Roman" w:hAnsi="Times New Roman" w:cs="Times New Roman"/>
          <w:sz w:val="24"/>
          <w:szCs w:val="24"/>
        </w:rPr>
        <w:t xml:space="preserve"> </w:t>
      </w:r>
      <w:r w:rsidR="0047573C">
        <w:rPr>
          <w:rFonts w:ascii="Times New Roman" w:hAnsi="Times New Roman" w:cs="Times New Roman"/>
          <w:sz w:val="24"/>
          <w:szCs w:val="24"/>
        </w:rPr>
        <w:t>p</w:t>
      </w:r>
      <w:r w:rsidRPr="005B6EB8">
        <w:rPr>
          <w:rFonts w:ascii="Times New Roman" w:hAnsi="Times New Roman" w:cs="Times New Roman"/>
          <w:sz w:val="24"/>
          <w:szCs w:val="24"/>
        </w:rPr>
        <w:t>arcarea autovehiculelor se admite numai în interiorul parcelei, în afara circulaţiilor publice</w:t>
      </w:r>
      <w:r w:rsidR="0047573C">
        <w:rPr>
          <w:rFonts w:ascii="Times New Roman" w:hAnsi="Times New Roman" w:cs="Times New Roman"/>
          <w:sz w:val="24"/>
          <w:szCs w:val="24"/>
        </w:rPr>
        <w:t>; s</w:t>
      </w:r>
      <w:r w:rsidRPr="005B6EB8">
        <w:rPr>
          <w:rFonts w:ascii="Times New Roman" w:hAnsi="Times New Roman" w:cs="Times New Roman"/>
          <w:sz w:val="24"/>
          <w:szCs w:val="24"/>
        </w:rPr>
        <w:t>taţionarea autovehiculelor va fi asigurată în afara spațiilor publice și va respecta H.C.L. 6/2021 privind</w:t>
      </w:r>
      <w:r w:rsidR="0047573C">
        <w:rPr>
          <w:rFonts w:ascii="Times New Roman" w:hAnsi="Times New Roman" w:cs="Times New Roman"/>
          <w:sz w:val="24"/>
          <w:szCs w:val="24"/>
        </w:rPr>
        <w:t xml:space="preserve"> </w:t>
      </w:r>
      <w:r w:rsidRPr="005B6EB8">
        <w:rPr>
          <w:rFonts w:ascii="Times New Roman" w:hAnsi="Times New Roman" w:cs="Times New Roman"/>
          <w:sz w:val="24"/>
          <w:szCs w:val="24"/>
        </w:rPr>
        <w:t>locurile de parcare. Necesarul de parcaje va fi dimensionat conform Anexei la prezentul Regulament.</w:t>
      </w:r>
    </w:p>
    <w:p w14:paraId="5B620ECB" w14:textId="5B05C99E" w:rsidR="005B6EB8" w:rsidRPr="005B6EB8" w:rsidRDefault="005B6EB8" w:rsidP="005B6EB8">
      <w:pPr>
        <w:spacing w:after="0" w:line="240" w:lineRule="auto"/>
        <w:jc w:val="both"/>
        <w:rPr>
          <w:rFonts w:ascii="Times New Roman" w:hAnsi="Times New Roman" w:cs="Times New Roman"/>
          <w:sz w:val="24"/>
          <w:szCs w:val="24"/>
        </w:rPr>
      </w:pPr>
      <w:r w:rsidRPr="0073222E">
        <w:rPr>
          <w:rFonts w:ascii="Times New Roman" w:hAnsi="Times New Roman" w:cs="Times New Roman"/>
          <w:i/>
          <w:iCs/>
          <w:sz w:val="24"/>
          <w:szCs w:val="24"/>
        </w:rPr>
        <w:t>Spaţii libere și spații plantate</w:t>
      </w:r>
      <w:r w:rsidR="00891207" w:rsidRPr="0073222E">
        <w:rPr>
          <w:rFonts w:ascii="Times New Roman" w:hAnsi="Times New Roman" w:cs="Times New Roman"/>
          <w:i/>
          <w:iCs/>
          <w:sz w:val="24"/>
          <w:szCs w:val="24"/>
        </w:rPr>
        <w:t>:</w:t>
      </w:r>
      <w:r w:rsidRPr="005B6EB8">
        <w:rPr>
          <w:rFonts w:ascii="Times New Roman" w:hAnsi="Times New Roman" w:cs="Times New Roman"/>
          <w:sz w:val="24"/>
          <w:szCs w:val="24"/>
        </w:rPr>
        <w:t xml:space="preserve"> </w:t>
      </w:r>
      <w:r w:rsidR="00891207">
        <w:rPr>
          <w:rFonts w:ascii="Times New Roman" w:hAnsi="Times New Roman" w:cs="Times New Roman"/>
          <w:sz w:val="24"/>
          <w:szCs w:val="24"/>
        </w:rPr>
        <w:t>t</w:t>
      </w:r>
      <w:r w:rsidRPr="005B6EB8">
        <w:rPr>
          <w:rFonts w:ascii="Times New Roman" w:hAnsi="Times New Roman" w:cs="Times New Roman"/>
          <w:sz w:val="24"/>
          <w:szCs w:val="24"/>
        </w:rPr>
        <w:t>erenul liber rămas în afara circulațiilor, parcajelor și circulațiilor va fi plantat cu un arbore la fiecare 100mp;</w:t>
      </w:r>
      <w:r w:rsidR="00891207">
        <w:rPr>
          <w:rFonts w:ascii="Times New Roman" w:hAnsi="Times New Roman" w:cs="Times New Roman"/>
          <w:sz w:val="24"/>
          <w:szCs w:val="24"/>
        </w:rPr>
        <w:t xml:space="preserve"> t</w:t>
      </w:r>
      <w:r w:rsidRPr="005B6EB8">
        <w:rPr>
          <w:rFonts w:ascii="Times New Roman" w:hAnsi="Times New Roman" w:cs="Times New Roman"/>
          <w:sz w:val="24"/>
          <w:szCs w:val="24"/>
        </w:rPr>
        <w:t>erenul amenajat ca spații de joc, de odihnă și grădini de fațadă decorative va reprezenta cel puțin 50%</w:t>
      </w:r>
      <w:r w:rsidR="00891207">
        <w:rPr>
          <w:rFonts w:ascii="Times New Roman" w:hAnsi="Times New Roman" w:cs="Times New Roman"/>
          <w:sz w:val="24"/>
          <w:szCs w:val="24"/>
        </w:rPr>
        <w:t xml:space="preserve"> </w:t>
      </w:r>
      <w:r w:rsidRPr="005B6EB8">
        <w:rPr>
          <w:rFonts w:ascii="Times New Roman" w:hAnsi="Times New Roman" w:cs="Times New Roman"/>
          <w:sz w:val="24"/>
          <w:szCs w:val="24"/>
        </w:rPr>
        <w:t>din suprafața totală a terenului liber. Se va asigura amenajarea peisagistică adecvată a spaţiilor accesibile publicului în cazul ocupării</w:t>
      </w:r>
      <w:r w:rsidR="00891207">
        <w:rPr>
          <w:rFonts w:ascii="Times New Roman" w:hAnsi="Times New Roman" w:cs="Times New Roman"/>
          <w:sz w:val="24"/>
          <w:szCs w:val="24"/>
        </w:rPr>
        <w:t xml:space="preserve"> </w:t>
      </w:r>
      <w:r w:rsidRPr="005B6EB8">
        <w:rPr>
          <w:rFonts w:ascii="Times New Roman" w:hAnsi="Times New Roman" w:cs="Times New Roman"/>
          <w:sz w:val="24"/>
          <w:szCs w:val="24"/>
        </w:rPr>
        <w:t>parterului cu alte funcţiuni decât locuirea;</w:t>
      </w:r>
      <w:r w:rsidR="00891207">
        <w:rPr>
          <w:rFonts w:ascii="Times New Roman" w:hAnsi="Times New Roman" w:cs="Times New Roman"/>
          <w:sz w:val="24"/>
          <w:szCs w:val="24"/>
        </w:rPr>
        <w:t xml:space="preserve"> s</w:t>
      </w:r>
      <w:r w:rsidRPr="005B6EB8">
        <w:rPr>
          <w:rFonts w:ascii="Times New Roman" w:hAnsi="Times New Roman" w:cs="Times New Roman"/>
          <w:sz w:val="24"/>
          <w:szCs w:val="24"/>
        </w:rPr>
        <w:t>paţiile verzi vor ocupa minim 30% din suprafaţă;</w:t>
      </w:r>
      <w:r w:rsidR="00891207">
        <w:rPr>
          <w:rFonts w:ascii="Times New Roman" w:hAnsi="Times New Roman" w:cs="Times New Roman"/>
          <w:sz w:val="24"/>
          <w:szCs w:val="24"/>
        </w:rPr>
        <w:t xml:space="preserve"> s</w:t>
      </w:r>
      <w:r w:rsidRPr="005B6EB8">
        <w:rPr>
          <w:rFonts w:ascii="Times New Roman" w:hAnsi="Times New Roman" w:cs="Times New Roman"/>
          <w:sz w:val="24"/>
          <w:szCs w:val="24"/>
        </w:rPr>
        <w:t>paţiile libere (suprafeţe ce au o îmbrăcăminte de orice tip) vor utiliza materiale tradiţionale (dalaje din</w:t>
      </w:r>
      <w:r w:rsidR="00891207">
        <w:rPr>
          <w:rFonts w:ascii="Times New Roman" w:hAnsi="Times New Roman" w:cs="Times New Roman"/>
          <w:sz w:val="24"/>
          <w:szCs w:val="24"/>
        </w:rPr>
        <w:t xml:space="preserve"> </w:t>
      </w:r>
      <w:r w:rsidRPr="005B6EB8">
        <w:rPr>
          <w:rFonts w:ascii="Times New Roman" w:hAnsi="Times New Roman" w:cs="Times New Roman"/>
          <w:sz w:val="24"/>
          <w:szCs w:val="24"/>
        </w:rPr>
        <w:t>piatră de tip permeabil);</w:t>
      </w:r>
      <w:r w:rsidR="00891207">
        <w:rPr>
          <w:rFonts w:ascii="Times New Roman" w:hAnsi="Times New Roman" w:cs="Times New Roman"/>
          <w:sz w:val="24"/>
          <w:szCs w:val="24"/>
        </w:rPr>
        <w:t xml:space="preserve"> s</w:t>
      </w:r>
      <w:r w:rsidRPr="005B6EB8">
        <w:rPr>
          <w:rFonts w:ascii="Times New Roman" w:hAnsi="Times New Roman" w:cs="Times New Roman"/>
          <w:sz w:val="24"/>
          <w:szCs w:val="24"/>
        </w:rPr>
        <w:t>paţiile construite şi neocupate de accese şi trotuare de garda vor fi inierbate şi plantate;</w:t>
      </w:r>
    </w:p>
    <w:p w14:paraId="5BDE74E9" w14:textId="0F8869B7" w:rsidR="005B6EB8" w:rsidRPr="005B6EB8" w:rsidRDefault="00891207" w:rsidP="005B6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5B6EB8" w:rsidRPr="005B6EB8">
        <w:rPr>
          <w:rFonts w:ascii="Times New Roman" w:hAnsi="Times New Roman" w:cs="Times New Roman"/>
          <w:sz w:val="24"/>
          <w:szCs w:val="24"/>
        </w:rPr>
        <w:t>e va evita impermeabilizarea terenului peste minimum necesar pentru accese și circulații auto.</w:t>
      </w:r>
    </w:p>
    <w:p w14:paraId="7697DC45" w14:textId="35F93E92" w:rsidR="005B6EB8" w:rsidRPr="005B6EB8" w:rsidRDefault="0047573C" w:rsidP="005B6EB8">
      <w:pPr>
        <w:spacing w:after="0" w:line="240" w:lineRule="auto"/>
        <w:jc w:val="both"/>
        <w:rPr>
          <w:rFonts w:ascii="Times New Roman" w:hAnsi="Times New Roman" w:cs="Times New Roman"/>
          <w:sz w:val="24"/>
          <w:szCs w:val="24"/>
        </w:rPr>
      </w:pPr>
      <w:r w:rsidRPr="0073222E">
        <w:rPr>
          <w:rFonts w:ascii="Times New Roman" w:hAnsi="Times New Roman" w:cs="Times New Roman"/>
          <w:i/>
          <w:iCs/>
          <w:sz w:val="24"/>
          <w:szCs w:val="24"/>
        </w:rPr>
        <w:lastRenderedPageBreak/>
        <w:t>Î</w:t>
      </w:r>
      <w:r w:rsidR="005B6EB8" w:rsidRPr="0073222E">
        <w:rPr>
          <w:rFonts w:ascii="Times New Roman" w:hAnsi="Times New Roman" w:cs="Times New Roman"/>
          <w:i/>
          <w:iCs/>
          <w:sz w:val="24"/>
          <w:szCs w:val="24"/>
        </w:rPr>
        <w:t>mprejmuiri</w:t>
      </w:r>
      <w:r w:rsidR="00544465" w:rsidRPr="0073222E">
        <w:rPr>
          <w:rFonts w:ascii="Times New Roman" w:hAnsi="Times New Roman" w:cs="Times New Roman"/>
          <w:i/>
          <w:iCs/>
          <w:sz w:val="24"/>
          <w:szCs w:val="24"/>
        </w:rPr>
        <w:t>:</w:t>
      </w:r>
      <w:r w:rsidR="005B6EB8" w:rsidRPr="005B6EB8">
        <w:rPr>
          <w:rFonts w:ascii="Times New Roman" w:hAnsi="Times New Roman" w:cs="Times New Roman"/>
          <w:sz w:val="24"/>
          <w:szCs w:val="24"/>
        </w:rPr>
        <w:t xml:space="preserve"> </w:t>
      </w:r>
      <w:r w:rsidR="00544465">
        <w:rPr>
          <w:rFonts w:ascii="Times New Roman" w:hAnsi="Times New Roman" w:cs="Times New Roman"/>
          <w:sz w:val="24"/>
          <w:szCs w:val="24"/>
        </w:rPr>
        <w:t>î</w:t>
      </w:r>
      <w:r w:rsidR="005B6EB8" w:rsidRPr="005B6EB8">
        <w:rPr>
          <w:rFonts w:ascii="Times New Roman" w:hAnsi="Times New Roman" w:cs="Times New Roman"/>
          <w:sz w:val="24"/>
          <w:szCs w:val="24"/>
        </w:rPr>
        <w:t>mprejmuirile, unde este cazul, vor fi de tipul gard viu și vor avea înălțimea maximă de 2,20m</w:t>
      </w:r>
      <w:r w:rsidR="00544465">
        <w:rPr>
          <w:rFonts w:ascii="Times New Roman" w:hAnsi="Times New Roman" w:cs="Times New Roman"/>
          <w:sz w:val="24"/>
          <w:szCs w:val="24"/>
        </w:rPr>
        <w:t>; r</w:t>
      </w:r>
      <w:r w:rsidR="005B6EB8" w:rsidRPr="005B6EB8">
        <w:rPr>
          <w:rFonts w:ascii="Times New Roman" w:hAnsi="Times New Roman" w:cs="Times New Roman"/>
          <w:sz w:val="24"/>
          <w:szCs w:val="24"/>
        </w:rPr>
        <w:t>ezolvarea arhitecturală a împrejmuirilor va fi concordanţă cu cea a clădirii/clădirilor aflate pe parcelă şi</w:t>
      </w:r>
      <w:r w:rsidR="00FE36F3">
        <w:rPr>
          <w:rFonts w:ascii="Times New Roman" w:hAnsi="Times New Roman" w:cs="Times New Roman"/>
          <w:sz w:val="24"/>
          <w:szCs w:val="24"/>
        </w:rPr>
        <w:t xml:space="preserve"> </w:t>
      </w:r>
      <w:r w:rsidR="005B6EB8" w:rsidRPr="005B6EB8">
        <w:rPr>
          <w:rFonts w:ascii="Times New Roman" w:hAnsi="Times New Roman" w:cs="Times New Roman"/>
          <w:sz w:val="24"/>
          <w:szCs w:val="24"/>
        </w:rPr>
        <w:t>în spiritul celor realizate in zona centrală</w:t>
      </w:r>
      <w:r w:rsidR="00544465">
        <w:rPr>
          <w:rFonts w:ascii="Times New Roman" w:hAnsi="Times New Roman" w:cs="Times New Roman"/>
          <w:sz w:val="24"/>
          <w:szCs w:val="24"/>
        </w:rPr>
        <w:t>; î</w:t>
      </w:r>
      <w:r w:rsidR="005B6EB8" w:rsidRPr="005B6EB8">
        <w:rPr>
          <w:rFonts w:ascii="Times New Roman" w:hAnsi="Times New Roman" w:cs="Times New Roman"/>
          <w:sz w:val="24"/>
          <w:szCs w:val="24"/>
        </w:rPr>
        <w:t>mprejmuirile nu sunt obligatorii; ele se pot înlocui cu gard viu şi peluze amenajate;</w:t>
      </w:r>
      <w:r w:rsidR="00544465">
        <w:rPr>
          <w:rFonts w:ascii="Times New Roman" w:hAnsi="Times New Roman" w:cs="Times New Roman"/>
          <w:sz w:val="24"/>
          <w:szCs w:val="24"/>
        </w:rPr>
        <w:t xml:space="preserve"> i</w:t>
      </w:r>
      <w:r w:rsidR="005B6EB8" w:rsidRPr="005B6EB8">
        <w:rPr>
          <w:rFonts w:ascii="Times New Roman" w:hAnsi="Times New Roman" w:cs="Times New Roman"/>
          <w:sz w:val="24"/>
          <w:szCs w:val="24"/>
        </w:rPr>
        <w:t>ndicarea limitelor de proprietate a terenului va fi realizată prin diferenţierea tratării pavajelor faţă de</w:t>
      </w:r>
      <w:r w:rsidR="00544465">
        <w:rPr>
          <w:rFonts w:ascii="Times New Roman" w:hAnsi="Times New Roman" w:cs="Times New Roman"/>
          <w:sz w:val="24"/>
          <w:szCs w:val="24"/>
        </w:rPr>
        <w:t xml:space="preserve"> </w:t>
      </w:r>
      <w:r w:rsidR="005B6EB8" w:rsidRPr="005B6EB8">
        <w:rPr>
          <w:rFonts w:ascii="Times New Roman" w:hAnsi="Times New Roman" w:cs="Times New Roman"/>
          <w:sz w:val="24"/>
          <w:szCs w:val="24"/>
        </w:rPr>
        <w:t>îmbrăcămințile suprafețelor aferente domeniului public şi prin plantaţii, jardiniere, elemente decorative;</w:t>
      </w:r>
      <w:r w:rsidR="00511FAA">
        <w:rPr>
          <w:rFonts w:ascii="Times New Roman" w:hAnsi="Times New Roman" w:cs="Times New Roman"/>
          <w:sz w:val="24"/>
          <w:szCs w:val="24"/>
        </w:rPr>
        <w:t xml:space="preserve"> </w:t>
      </w:r>
      <w:r w:rsidR="00544465">
        <w:rPr>
          <w:rFonts w:ascii="Times New Roman" w:hAnsi="Times New Roman" w:cs="Times New Roman"/>
          <w:sz w:val="24"/>
          <w:szCs w:val="24"/>
        </w:rPr>
        <w:t>î</w:t>
      </w:r>
      <w:r w:rsidR="005B6EB8" w:rsidRPr="005B6EB8">
        <w:rPr>
          <w:rFonts w:ascii="Times New Roman" w:hAnsi="Times New Roman" w:cs="Times New Roman"/>
          <w:sz w:val="24"/>
          <w:szCs w:val="24"/>
        </w:rPr>
        <w:t>mprejmuirile la stradă se vor realiza la limita de proprietate, fără afectarea domeniului public.</w:t>
      </w:r>
    </w:p>
    <w:p w14:paraId="5CF83916" w14:textId="54EAF9AC" w:rsidR="00A013EC" w:rsidRDefault="005B6EB8" w:rsidP="00A013EC">
      <w:pPr>
        <w:spacing w:after="0" w:line="240" w:lineRule="auto"/>
        <w:jc w:val="both"/>
        <w:rPr>
          <w:rFonts w:ascii="Times New Roman" w:hAnsi="Times New Roman" w:cs="Times New Roman"/>
          <w:sz w:val="24"/>
          <w:szCs w:val="24"/>
        </w:rPr>
      </w:pPr>
      <w:r w:rsidRPr="002A2901">
        <w:rPr>
          <w:rFonts w:ascii="Times New Roman" w:hAnsi="Times New Roman" w:cs="Times New Roman"/>
          <w:i/>
          <w:iCs/>
          <w:sz w:val="24"/>
          <w:szCs w:val="24"/>
        </w:rPr>
        <w:t>COEFICIENŢI URBANISTICI</w:t>
      </w:r>
      <w:r w:rsidR="00544465" w:rsidRPr="002A2901">
        <w:rPr>
          <w:rFonts w:ascii="Times New Roman" w:hAnsi="Times New Roman" w:cs="Times New Roman"/>
          <w:i/>
          <w:iCs/>
          <w:sz w:val="24"/>
          <w:szCs w:val="24"/>
        </w:rPr>
        <w:t>:</w:t>
      </w:r>
      <w:r w:rsidR="00544465">
        <w:rPr>
          <w:rFonts w:ascii="Times New Roman" w:hAnsi="Times New Roman" w:cs="Times New Roman"/>
          <w:b/>
          <w:bCs/>
          <w:sz w:val="24"/>
          <w:szCs w:val="24"/>
        </w:rPr>
        <w:t xml:space="preserve"> </w:t>
      </w:r>
      <w:r w:rsidRPr="005B6EB8">
        <w:rPr>
          <w:rFonts w:ascii="Times New Roman" w:hAnsi="Times New Roman" w:cs="Times New Roman"/>
          <w:sz w:val="24"/>
          <w:szCs w:val="24"/>
        </w:rPr>
        <w:t>POTmax= 27%</w:t>
      </w:r>
      <w:r w:rsidR="00881D98">
        <w:rPr>
          <w:rFonts w:ascii="Times New Roman" w:hAnsi="Times New Roman" w:cs="Times New Roman"/>
          <w:sz w:val="24"/>
          <w:szCs w:val="24"/>
        </w:rPr>
        <w:t>(</w:t>
      </w:r>
      <w:r w:rsidR="00881D98" w:rsidRPr="00881D98">
        <w:rPr>
          <w:rFonts w:ascii="Times New Roman" w:hAnsi="Times New Roman" w:cs="Times New Roman"/>
          <w:sz w:val="24"/>
          <w:szCs w:val="24"/>
        </w:rPr>
        <w:t>18,9% locuințe colective</w:t>
      </w:r>
      <w:r w:rsidR="00881D98">
        <w:rPr>
          <w:rFonts w:ascii="Times New Roman" w:hAnsi="Times New Roman" w:cs="Times New Roman"/>
          <w:sz w:val="24"/>
          <w:szCs w:val="24"/>
        </w:rPr>
        <w:t xml:space="preserve"> și </w:t>
      </w:r>
      <w:r w:rsidR="00881D98" w:rsidRPr="00881D98">
        <w:rPr>
          <w:rFonts w:ascii="Times New Roman" w:hAnsi="Times New Roman" w:cs="Times New Roman"/>
          <w:sz w:val="24"/>
          <w:szCs w:val="24"/>
        </w:rPr>
        <w:t>8,1% servicii și echipamente publice</w:t>
      </w:r>
      <w:r w:rsidR="00881D98">
        <w:rPr>
          <w:rFonts w:ascii="Times New Roman" w:hAnsi="Times New Roman" w:cs="Times New Roman"/>
          <w:sz w:val="24"/>
          <w:szCs w:val="24"/>
        </w:rPr>
        <w:t>)</w:t>
      </w:r>
      <w:r w:rsidR="00544465">
        <w:rPr>
          <w:rFonts w:ascii="Times New Roman" w:hAnsi="Times New Roman" w:cs="Times New Roman"/>
          <w:sz w:val="24"/>
          <w:szCs w:val="24"/>
        </w:rPr>
        <w:t xml:space="preserve">; </w:t>
      </w:r>
      <w:r w:rsidRPr="005B6EB8">
        <w:rPr>
          <w:rFonts w:ascii="Times New Roman" w:hAnsi="Times New Roman" w:cs="Times New Roman"/>
          <w:sz w:val="24"/>
          <w:szCs w:val="24"/>
        </w:rPr>
        <w:t>CUTmax = 2</w:t>
      </w:r>
      <w:r w:rsidR="00A013EC">
        <w:rPr>
          <w:rFonts w:ascii="Times New Roman" w:hAnsi="Times New Roman" w:cs="Times New Roman"/>
          <w:sz w:val="24"/>
          <w:szCs w:val="24"/>
        </w:rPr>
        <w:t>.</w:t>
      </w:r>
    </w:p>
    <w:p w14:paraId="08AB31D4" w14:textId="771CC5D1" w:rsidR="00876268" w:rsidRPr="00E93A3C" w:rsidRDefault="00847B0D" w:rsidP="00847B0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876268" w:rsidRPr="00876268">
        <w:rPr>
          <w:rFonts w:ascii="Times New Roman" w:hAnsi="Times New Roman" w:cs="Times New Roman"/>
          <w:sz w:val="24"/>
          <w:szCs w:val="24"/>
        </w:rPr>
        <w:t>Conform PUG, imobilele</w:t>
      </w:r>
      <w:r w:rsidR="00876268">
        <w:rPr>
          <w:rFonts w:ascii="Times New Roman" w:hAnsi="Times New Roman" w:cs="Times New Roman"/>
          <w:sz w:val="24"/>
          <w:szCs w:val="24"/>
        </w:rPr>
        <w:t xml:space="preserve"> sunt situate parțial și în </w:t>
      </w:r>
      <w:r w:rsidR="00876268" w:rsidRPr="00876268">
        <w:rPr>
          <w:rFonts w:ascii="Times New Roman" w:hAnsi="Times New Roman" w:cs="Times New Roman"/>
          <w:sz w:val="24"/>
          <w:szCs w:val="24"/>
        </w:rPr>
        <w:t>UTR</w:t>
      </w:r>
      <w:r w:rsidR="00876268">
        <w:rPr>
          <w:rFonts w:ascii="Times New Roman" w:hAnsi="Times New Roman" w:cs="Times New Roman"/>
          <w:sz w:val="24"/>
          <w:szCs w:val="24"/>
        </w:rPr>
        <w:t>”</w:t>
      </w:r>
      <w:r w:rsidR="00876268" w:rsidRPr="00876268">
        <w:rPr>
          <w:rFonts w:ascii="Times New Roman" w:hAnsi="Times New Roman" w:cs="Times New Roman"/>
          <w:sz w:val="24"/>
          <w:szCs w:val="24"/>
        </w:rPr>
        <w:t>V5</w:t>
      </w:r>
      <w:r w:rsidR="00876268">
        <w:rPr>
          <w:rFonts w:ascii="Times New Roman" w:hAnsi="Times New Roman" w:cs="Times New Roman"/>
          <w:sz w:val="24"/>
          <w:szCs w:val="24"/>
        </w:rPr>
        <w:t>”-</w:t>
      </w:r>
      <w:r w:rsidR="00876268" w:rsidRPr="00876268">
        <w:rPr>
          <w:rFonts w:ascii="Times New Roman" w:hAnsi="Times New Roman" w:cs="Times New Roman"/>
          <w:sz w:val="24"/>
          <w:szCs w:val="24"/>
        </w:rPr>
        <w:t xml:space="preserve"> culoare de protecția față de de infrastructura tehnică, </w:t>
      </w:r>
      <w:r w:rsidR="00E93A3C">
        <w:rPr>
          <w:rFonts w:ascii="Times New Roman" w:hAnsi="Times New Roman" w:cs="Times New Roman"/>
          <w:sz w:val="24"/>
          <w:szCs w:val="24"/>
        </w:rPr>
        <w:t>menținut</w:t>
      </w:r>
      <w:r w:rsidR="00876268" w:rsidRPr="00876268">
        <w:rPr>
          <w:rFonts w:ascii="Times New Roman" w:hAnsi="Times New Roman" w:cs="Times New Roman"/>
          <w:sz w:val="24"/>
          <w:szCs w:val="24"/>
        </w:rPr>
        <w:t xml:space="preserve"> și în avizul de oportunitate </w:t>
      </w:r>
      <w:r w:rsidR="00E93A3C">
        <w:rPr>
          <w:rFonts w:ascii="Times New Roman" w:hAnsi="Times New Roman" w:cs="Times New Roman"/>
          <w:sz w:val="24"/>
          <w:szCs w:val="24"/>
        </w:rPr>
        <w:t>dar</w:t>
      </w:r>
      <w:r w:rsidR="00876268" w:rsidRPr="00876268">
        <w:rPr>
          <w:rFonts w:ascii="Times New Roman" w:hAnsi="Times New Roman" w:cs="Times New Roman"/>
          <w:sz w:val="24"/>
          <w:szCs w:val="24"/>
        </w:rPr>
        <w:t xml:space="preserve"> eliminat prin P.U.Z. deoarece</w:t>
      </w:r>
      <w:r w:rsidR="00E93A3C">
        <w:rPr>
          <w:rFonts w:ascii="Times New Roman" w:hAnsi="Times New Roman" w:cs="Times New Roman"/>
          <w:sz w:val="24"/>
          <w:szCs w:val="24"/>
        </w:rPr>
        <w:t xml:space="preserve">                           (conform RLU aferent), </w:t>
      </w:r>
      <w:r w:rsidR="00876268" w:rsidRPr="00876268">
        <w:rPr>
          <w:rFonts w:ascii="Times New Roman" w:hAnsi="Times New Roman" w:cs="Times New Roman"/>
          <w:i/>
          <w:iCs/>
          <w:sz w:val="24"/>
          <w:szCs w:val="24"/>
        </w:rPr>
        <w:t>în acest moment, conductele de transport gaze naturale, care au fost motivul</w:t>
      </w:r>
      <w:r w:rsidR="00876268" w:rsidRPr="00E93A3C">
        <w:rPr>
          <w:rFonts w:ascii="Times New Roman" w:hAnsi="Times New Roman" w:cs="Times New Roman"/>
          <w:i/>
          <w:iCs/>
          <w:sz w:val="24"/>
          <w:szCs w:val="24"/>
        </w:rPr>
        <w:t xml:space="preserve"> </w:t>
      </w:r>
      <w:r w:rsidR="00876268" w:rsidRPr="00876268">
        <w:rPr>
          <w:rFonts w:ascii="Times New Roman" w:hAnsi="Times New Roman" w:cs="Times New Roman"/>
          <w:i/>
          <w:iCs/>
          <w:sz w:val="24"/>
          <w:szCs w:val="24"/>
        </w:rPr>
        <w:t xml:space="preserve">instituirii zonei de protecție </w:t>
      </w:r>
      <w:r w:rsidR="00876268" w:rsidRPr="00876268">
        <w:rPr>
          <w:rFonts w:ascii="Times New Roman" w:hAnsi="Times New Roman" w:cs="Times New Roman"/>
          <w:b/>
          <w:bCs/>
          <w:i/>
          <w:iCs/>
          <w:sz w:val="24"/>
          <w:szCs w:val="24"/>
        </w:rPr>
        <w:t>V5</w:t>
      </w:r>
      <w:r w:rsidR="00876268" w:rsidRPr="00876268">
        <w:rPr>
          <w:rFonts w:ascii="Times New Roman" w:hAnsi="Times New Roman" w:cs="Times New Roman"/>
          <w:i/>
          <w:iCs/>
          <w:sz w:val="24"/>
          <w:szCs w:val="24"/>
        </w:rPr>
        <w:t>, conform avizului TRANSGAZ nr.7952/135/03.02.2025, au fost deviate la</w:t>
      </w:r>
      <w:r w:rsidR="00876268" w:rsidRPr="00E93A3C">
        <w:rPr>
          <w:rFonts w:ascii="Times New Roman" w:hAnsi="Times New Roman" w:cs="Times New Roman"/>
          <w:i/>
          <w:iCs/>
          <w:sz w:val="24"/>
          <w:szCs w:val="24"/>
        </w:rPr>
        <w:t xml:space="preserve"> </w:t>
      </w:r>
      <w:r w:rsidR="00876268" w:rsidRPr="00876268">
        <w:rPr>
          <w:rFonts w:ascii="Times New Roman" w:hAnsi="Times New Roman" w:cs="Times New Roman"/>
          <w:i/>
          <w:iCs/>
          <w:sz w:val="24"/>
          <w:szCs w:val="24"/>
        </w:rPr>
        <w:t>peste 150m distanță de limita cea mai apropiată a amplasamentului beneficiarilor, iar zona de protecție</w:t>
      </w:r>
      <w:r w:rsidR="00876268" w:rsidRPr="00E93A3C">
        <w:rPr>
          <w:rFonts w:ascii="Times New Roman" w:hAnsi="Times New Roman" w:cs="Times New Roman"/>
          <w:i/>
          <w:iCs/>
          <w:sz w:val="24"/>
          <w:szCs w:val="24"/>
        </w:rPr>
        <w:t xml:space="preserve"> aferentă acestora s-a mutat odată cu ele, terenul nu mai este grevat în niciun fel de zona de protecție.</w:t>
      </w:r>
    </w:p>
    <w:p w14:paraId="42780537" w14:textId="63B6D6CE" w:rsidR="001E78DC" w:rsidRPr="001E78DC" w:rsidRDefault="008D20F3" w:rsidP="007216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78DC" w:rsidRPr="001E78DC">
        <w:rPr>
          <w:rFonts w:ascii="Times New Roman" w:hAnsi="Times New Roman" w:cs="Times New Roman"/>
          <w:sz w:val="24"/>
          <w:szCs w:val="24"/>
        </w:rPr>
        <w:t xml:space="preserve">Propunerile de reglementare urbanistică a zonei delimitate, au fost supuse informării şi consultării publicului prin metodele afişării pe site- ul oficial al Municipiului începând cu luna  </w:t>
      </w:r>
      <w:r w:rsidR="004A370D">
        <w:rPr>
          <w:rFonts w:ascii="Times New Roman" w:hAnsi="Times New Roman" w:cs="Times New Roman"/>
          <w:b/>
          <w:bCs/>
          <w:sz w:val="24"/>
          <w:szCs w:val="24"/>
        </w:rPr>
        <w:t>aprilie</w:t>
      </w:r>
      <w:r w:rsidR="001E78DC" w:rsidRPr="00705139">
        <w:rPr>
          <w:rFonts w:ascii="Times New Roman" w:hAnsi="Times New Roman" w:cs="Times New Roman"/>
          <w:b/>
          <w:bCs/>
          <w:sz w:val="24"/>
          <w:szCs w:val="24"/>
        </w:rPr>
        <w:t xml:space="preserve"> 2024</w:t>
      </w:r>
      <w:r w:rsidR="001E78DC" w:rsidRPr="001E78DC">
        <w:rPr>
          <w:rFonts w:ascii="Times New Roman" w:hAnsi="Times New Roman" w:cs="Times New Roman"/>
          <w:sz w:val="24"/>
          <w:szCs w:val="24"/>
        </w:rPr>
        <w:t xml:space="preserve">, respectiv la avizierul instituţiei a planşelor aferente documentaţiei de urbanism și prin dezbaterea publică organizată de Municipiu în data de </w:t>
      </w:r>
      <w:r w:rsidR="007D24B0">
        <w:rPr>
          <w:rFonts w:ascii="Times New Roman" w:hAnsi="Times New Roman" w:cs="Times New Roman"/>
          <w:b/>
          <w:bCs/>
          <w:sz w:val="24"/>
          <w:szCs w:val="24"/>
        </w:rPr>
        <w:t>19</w:t>
      </w:r>
      <w:r w:rsidR="007D24B0" w:rsidRPr="00705139">
        <w:rPr>
          <w:rFonts w:ascii="Times New Roman" w:hAnsi="Times New Roman" w:cs="Times New Roman"/>
          <w:b/>
          <w:bCs/>
          <w:sz w:val="24"/>
          <w:szCs w:val="24"/>
        </w:rPr>
        <w:t>.0</w:t>
      </w:r>
      <w:r w:rsidR="007D24B0">
        <w:rPr>
          <w:rFonts w:ascii="Times New Roman" w:hAnsi="Times New Roman" w:cs="Times New Roman"/>
          <w:b/>
          <w:bCs/>
          <w:sz w:val="24"/>
          <w:szCs w:val="24"/>
        </w:rPr>
        <w:t>2</w:t>
      </w:r>
      <w:r w:rsidR="007D24B0" w:rsidRPr="00705139">
        <w:rPr>
          <w:rFonts w:ascii="Times New Roman" w:hAnsi="Times New Roman" w:cs="Times New Roman"/>
          <w:b/>
          <w:bCs/>
          <w:sz w:val="24"/>
          <w:szCs w:val="24"/>
        </w:rPr>
        <w:t>.202</w:t>
      </w:r>
      <w:r w:rsidR="007D24B0">
        <w:rPr>
          <w:rFonts w:ascii="Times New Roman" w:hAnsi="Times New Roman" w:cs="Times New Roman"/>
          <w:b/>
          <w:bCs/>
          <w:sz w:val="24"/>
          <w:szCs w:val="24"/>
        </w:rPr>
        <w:t>5</w:t>
      </w:r>
      <w:r w:rsidR="001E78DC" w:rsidRPr="001E78DC">
        <w:rPr>
          <w:rFonts w:ascii="Times New Roman" w:hAnsi="Times New Roman" w:cs="Times New Roman"/>
          <w:sz w:val="24"/>
          <w:szCs w:val="24"/>
        </w:rPr>
        <w:t xml:space="preserve">. La dezbaterea publică din data de </w:t>
      </w:r>
      <w:r w:rsidR="00DC3349">
        <w:rPr>
          <w:rFonts w:ascii="Times New Roman" w:hAnsi="Times New Roman" w:cs="Times New Roman"/>
          <w:b/>
          <w:bCs/>
          <w:sz w:val="24"/>
          <w:szCs w:val="24"/>
        </w:rPr>
        <w:t>19</w:t>
      </w:r>
      <w:r w:rsidR="001E78DC" w:rsidRPr="00705139">
        <w:rPr>
          <w:rFonts w:ascii="Times New Roman" w:hAnsi="Times New Roman" w:cs="Times New Roman"/>
          <w:b/>
          <w:bCs/>
          <w:sz w:val="24"/>
          <w:szCs w:val="24"/>
        </w:rPr>
        <w:t>.0</w:t>
      </w:r>
      <w:r w:rsidR="00DC3349">
        <w:rPr>
          <w:rFonts w:ascii="Times New Roman" w:hAnsi="Times New Roman" w:cs="Times New Roman"/>
          <w:b/>
          <w:bCs/>
          <w:sz w:val="24"/>
          <w:szCs w:val="24"/>
        </w:rPr>
        <w:t>2</w:t>
      </w:r>
      <w:r w:rsidR="001E78DC" w:rsidRPr="00705139">
        <w:rPr>
          <w:rFonts w:ascii="Times New Roman" w:hAnsi="Times New Roman" w:cs="Times New Roman"/>
          <w:b/>
          <w:bCs/>
          <w:sz w:val="24"/>
          <w:szCs w:val="24"/>
        </w:rPr>
        <w:t>.202</w:t>
      </w:r>
      <w:r w:rsidR="00DC3349">
        <w:rPr>
          <w:rFonts w:ascii="Times New Roman" w:hAnsi="Times New Roman" w:cs="Times New Roman"/>
          <w:b/>
          <w:bCs/>
          <w:sz w:val="24"/>
          <w:szCs w:val="24"/>
        </w:rPr>
        <w:t>5</w:t>
      </w:r>
      <w:r w:rsidR="001E78DC" w:rsidRPr="001E78DC">
        <w:rPr>
          <w:rFonts w:ascii="Times New Roman" w:hAnsi="Times New Roman" w:cs="Times New Roman"/>
          <w:sz w:val="24"/>
          <w:szCs w:val="24"/>
        </w:rPr>
        <w:t xml:space="preserve"> organizată de Municipiu, anunţată prin afişarea pe panourile amplasate pe teren, în presa locală, pe site- ul instituţiei respectiv la avizierul acesteia,  nu s- au înregistrat sesizări sau observații referitoare la prevederile acestei documentaţii de urbanism, conform celor rezultate din procesul verbal al dezbaterii publice și din raportul de consultare a publicului, anexate.</w:t>
      </w:r>
    </w:p>
    <w:p w14:paraId="54EA472B" w14:textId="34208502" w:rsidR="00650613" w:rsidRDefault="007216C5" w:rsidP="006506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78DC" w:rsidRPr="001E78DC">
        <w:rPr>
          <w:rFonts w:ascii="Times New Roman" w:hAnsi="Times New Roman" w:cs="Times New Roman"/>
          <w:sz w:val="24"/>
          <w:szCs w:val="24"/>
        </w:rPr>
        <w:t>Documentaţia de urbanism P.U.Z. este susținută de următoarele avize, acorduri și studii: certifica</w:t>
      </w:r>
      <w:r w:rsidR="00A57921">
        <w:rPr>
          <w:rFonts w:ascii="Times New Roman" w:hAnsi="Times New Roman" w:cs="Times New Roman"/>
          <w:sz w:val="24"/>
          <w:szCs w:val="24"/>
        </w:rPr>
        <w:t>u</w:t>
      </w:r>
      <w:r w:rsidR="001E78DC" w:rsidRPr="001E78DC">
        <w:rPr>
          <w:rFonts w:ascii="Times New Roman" w:hAnsi="Times New Roman" w:cs="Times New Roman"/>
          <w:sz w:val="24"/>
          <w:szCs w:val="24"/>
        </w:rPr>
        <w:t>l de urbanism şi aviz</w:t>
      </w:r>
      <w:r w:rsidR="00A57921">
        <w:rPr>
          <w:rFonts w:ascii="Times New Roman" w:hAnsi="Times New Roman" w:cs="Times New Roman"/>
          <w:sz w:val="24"/>
          <w:szCs w:val="24"/>
        </w:rPr>
        <w:t>u</w:t>
      </w:r>
      <w:r w:rsidR="001E78DC" w:rsidRPr="001E78DC">
        <w:rPr>
          <w:rFonts w:ascii="Times New Roman" w:hAnsi="Times New Roman" w:cs="Times New Roman"/>
          <w:sz w:val="24"/>
          <w:szCs w:val="24"/>
        </w:rPr>
        <w:t>l</w:t>
      </w:r>
      <w:r w:rsidR="00A57921">
        <w:rPr>
          <w:rFonts w:ascii="Times New Roman" w:hAnsi="Times New Roman" w:cs="Times New Roman"/>
          <w:sz w:val="24"/>
          <w:szCs w:val="24"/>
        </w:rPr>
        <w:t xml:space="preserve"> </w:t>
      </w:r>
      <w:r w:rsidR="001E78DC" w:rsidRPr="001E78DC">
        <w:rPr>
          <w:rFonts w:ascii="Times New Roman" w:hAnsi="Times New Roman" w:cs="Times New Roman"/>
          <w:sz w:val="24"/>
          <w:szCs w:val="24"/>
        </w:rPr>
        <w:t>de oportunitate care au stat la baza elaborării studiului, extras</w:t>
      </w:r>
      <w:r w:rsidR="00CB2D6B">
        <w:rPr>
          <w:rFonts w:ascii="Times New Roman" w:hAnsi="Times New Roman" w:cs="Times New Roman"/>
          <w:sz w:val="24"/>
          <w:szCs w:val="24"/>
        </w:rPr>
        <w:t>e</w:t>
      </w:r>
      <w:r w:rsidR="001E78DC" w:rsidRPr="001E78DC">
        <w:rPr>
          <w:rFonts w:ascii="Times New Roman" w:hAnsi="Times New Roman" w:cs="Times New Roman"/>
          <w:sz w:val="24"/>
          <w:szCs w:val="24"/>
        </w:rPr>
        <w:t>l</w:t>
      </w:r>
      <w:r w:rsidR="00CB2D6B">
        <w:rPr>
          <w:rFonts w:ascii="Times New Roman" w:hAnsi="Times New Roman" w:cs="Times New Roman"/>
          <w:sz w:val="24"/>
          <w:szCs w:val="24"/>
        </w:rPr>
        <w:t>e</w:t>
      </w:r>
      <w:r w:rsidR="001E78DC" w:rsidRPr="001E78DC">
        <w:rPr>
          <w:rFonts w:ascii="Times New Roman" w:hAnsi="Times New Roman" w:cs="Times New Roman"/>
          <w:sz w:val="24"/>
          <w:szCs w:val="24"/>
        </w:rPr>
        <w:t xml:space="preserve"> de carte funciare aferent</w:t>
      </w:r>
      <w:r w:rsidR="00CB2D6B">
        <w:rPr>
          <w:rFonts w:ascii="Times New Roman" w:hAnsi="Times New Roman" w:cs="Times New Roman"/>
          <w:sz w:val="24"/>
          <w:szCs w:val="24"/>
        </w:rPr>
        <w:t>e</w:t>
      </w:r>
      <w:r w:rsidR="001E78DC" w:rsidRPr="001E78DC">
        <w:rPr>
          <w:rFonts w:ascii="Times New Roman" w:hAnsi="Times New Roman" w:cs="Times New Roman"/>
          <w:sz w:val="24"/>
          <w:szCs w:val="24"/>
        </w:rPr>
        <w:t xml:space="preserve"> imobil</w:t>
      </w:r>
      <w:r w:rsidR="00CB2D6B">
        <w:rPr>
          <w:rFonts w:ascii="Times New Roman" w:hAnsi="Times New Roman" w:cs="Times New Roman"/>
          <w:sz w:val="24"/>
          <w:szCs w:val="24"/>
        </w:rPr>
        <w:t>elor</w:t>
      </w:r>
      <w:r w:rsidR="00A57921">
        <w:rPr>
          <w:rFonts w:ascii="Times New Roman" w:hAnsi="Times New Roman" w:cs="Times New Roman"/>
          <w:sz w:val="24"/>
          <w:szCs w:val="24"/>
        </w:rPr>
        <w:t xml:space="preserve"> </w:t>
      </w:r>
      <w:r w:rsidR="001E78DC" w:rsidRPr="001E78DC">
        <w:rPr>
          <w:rFonts w:ascii="Times New Roman" w:hAnsi="Times New Roman" w:cs="Times New Roman"/>
          <w:sz w:val="24"/>
          <w:szCs w:val="24"/>
        </w:rPr>
        <w:t>care a</w:t>
      </w:r>
      <w:r w:rsidR="00CB2D6B">
        <w:rPr>
          <w:rFonts w:ascii="Times New Roman" w:hAnsi="Times New Roman" w:cs="Times New Roman"/>
          <w:sz w:val="24"/>
          <w:szCs w:val="24"/>
        </w:rPr>
        <w:t>u</w:t>
      </w:r>
      <w:r w:rsidR="001E78DC" w:rsidRPr="001E78DC">
        <w:rPr>
          <w:rFonts w:ascii="Times New Roman" w:hAnsi="Times New Roman" w:cs="Times New Roman"/>
          <w:sz w:val="24"/>
          <w:szCs w:val="24"/>
        </w:rPr>
        <w:t xml:space="preserve"> generat elaborare P.U.Z.,  planul de situaţie întocmit pe suport topografic vizat de OCPI, </w:t>
      </w:r>
      <w:r w:rsidR="00CF54A2" w:rsidRPr="001E78DC">
        <w:rPr>
          <w:rFonts w:ascii="Times New Roman" w:hAnsi="Times New Roman" w:cs="Times New Roman"/>
          <w:sz w:val="24"/>
          <w:szCs w:val="24"/>
        </w:rPr>
        <w:t xml:space="preserve">avizele Comisiei Tehnice de Amenajarea Teritoriului şi Urbanism, </w:t>
      </w:r>
      <w:r w:rsidR="00E93D38">
        <w:rPr>
          <w:rFonts w:ascii="Times New Roman" w:hAnsi="Times New Roman" w:cs="Times New Roman"/>
          <w:sz w:val="24"/>
          <w:szCs w:val="24"/>
        </w:rPr>
        <w:t xml:space="preserve">studiu geotehnic și referat de verificare de calitate la cerința Af  a proiectului, </w:t>
      </w:r>
      <w:r w:rsidR="00CF54A2">
        <w:rPr>
          <w:rFonts w:ascii="Times New Roman" w:hAnsi="Times New Roman" w:cs="Times New Roman"/>
          <w:sz w:val="24"/>
          <w:szCs w:val="24"/>
        </w:rPr>
        <w:t xml:space="preserve">aviz ANIF, </w:t>
      </w:r>
      <w:r w:rsidR="001E78DC" w:rsidRPr="001E78DC">
        <w:rPr>
          <w:rFonts w:ascii="Times New Roman" w:hAnsi="Times New Roman" w:cs="Times New Roman"/>
          <w:sz w:val="24"/>
          <w:szCs w:val="24"/>
        </w:rPr>
        <w:t>avizele de amplasament ale deţinătorilor de utilităţi: SC"Compania Aquaserv"SA</w:t>
      </w:r>
      <w:r w:rsidR="00693C2E">
        <w:rPr>
          <w:rFonts w:ascii="Times New Roman" w:hAnsi="Times New Roman" w:cs="Times New Roman"/>
          <w:sz w:val="24"/>
          <w:szCs w:val="24"/>
        </w:rPr>
        <w:t>(emis condiționat)</w:t>
      </w:r>
      <w:r w:rsidR="001E78DC" w:rsidRPr="001E78DC">
        <w:rPr>
          <w:rFonts w:ascii="Times New Roman" w:hAnsi="Times New Roman" w:cs="Times New Roman"/>
          <w:sz w:val="24"/>
          <w:szCs w:val="24"/>
        </w:rPr>
        <w:t>, Distribuţie Energie Electrică România Sucursala Mureş, SC"Delgaz Grid"SA, SC”Orange România Communications”SA</w:t>
      </w:r>
      <w:r w:rsidR="00E93D38">
        <w:rPr>
          <w:rFonts w:ascii="Times New Roman" w:hAnsi="Times New Roman" w:cs="Times New Roman"/>
          <w:sz w:val="24"/>
          <w:szCs w:val="24"/>
        </w:rPr>
        <w:t xml:space="preserve"> </w:t>
      </w:r>
      <w:r w:rsidR="00053F3C">
        <w:rPr>
          <w:rFonts w:ascii="Times New Roman" w:hAnsi="Times New Roman" w:cs="Times New Roman"/>
          <w:sz w:val="24"/>
          <w:szCs w:val="24"/>
        </w:rPr>
        <w:t>(emis condiționat)</w:t>
      </w:r>
      <w:r w:rsidR="001E78DC" w:rsidRPr="001E78DC">
        <w:rPr>
          <w:rFonts w:ascii="Times New Roman" w:hAnsi="Times New Roman" w:cs="Times New Roman"/>
          <w:sz w:val="24"/>
          <w:szCs w:val="24"/>
        </w:rPr>
        <w:t xml:space="preserve">, </w:t>
      </w:r>
      <w:r w:rsidR="00876268">
        <w:rPr>
          <w:rFonts w:ascii="Times New Roman" w:hAnsi="Times New Roman" w:cs="Times New Roman"/>
          <w:sz w:val="24"/>
          <w:szCs w:val="24"/>
        </w:rPr>
        <w:t>SNTGN TRANSGAZ SA</w:t>
      </w:r>
      <w:r w:rsidR="00B4706C">
        <w:rPr>
          <w:rFonts w:ascii="Times New Roman" w:hAnsi="Times New Roman" w:cs="Times New Roman"/>
          <w:sz w:val="24"/>
          <w:szCs w:val="24"/>
        </w:rPr>
        <w:t xml:space="preserve">, </w:t>
      </w:r>
      <w:r w:rsidR="00E23A25">
        <w:rPr>
          <w:rFonts w:ascii="Times New Roman" w:hAnsi="Times New Roman" w:cs="Times New Roman"/>
          <w:sz w:val="24"/>
          <w:szCs w:val="24"/>
        </w:rPr>
        <w:t xml:space="preserve">studiu de însorire, </w:t>
      </w:r>
      <w:r w:rsidR="0048588A">
        <w:rPr>
          <w:rFonts w:ascii="Times New Roman" w:hAnsi="Times New Roman" w:cs="Times New Roman"/>
          <w:sz w:val="24"/>
          <w:szCs w:val="24"/>
        </w:rPr>
        <w:t xml:space="preserve"> </w:t>
      </w:r>
      <w:r w:rsidR="001E78DC" w:rsidRPr="001E78DC">
        <w:rPr>
          <w:rFonts w:ascii="Times New Roman" w:hAnsi="Times New Roman" w:cs="Times New Roman"/>
          <w:sz w:val="24"/>
          <w:szCs w:val="24"/>
        </w:rPr>
        <w:t>aviz "Direcția de Sănătate Publică" a Județului Mureș</w:t>
      </w:r>
      <w:r w:rsidR="00422E79" w:rsidRPr="007D017C">
        <w:rPr>
          <w:rFonts w:ascii="Times New Roman" w:hAnsi="Times New Roman" w:cs="Times New Roman"/>
          <w:sz w:val="24"/>
          <w:szCs w:val="24"/>
        </w:rPr>
        <w:t xml:space="preserve">, </w:t>
      </w:r>
      <w:r w:rsidR="00116492" w:rsidRPr="007D017C">
        <w:rPr>
          <w:rFonts w:ascii="Times New Roman" w:hAnsi="Times New Roman" w:cs="Times New Roman"/>
          <w:sz w:val="24"/>
          <w:szCs w:val="24"/>
        </w:rPr>
        <w:t xml:space="preserve">adresă emisă de Inspectoratul pentru situații de urgență "HOREA"(cu trimitere la respectarea prevederilor R.G.U. aprobat prin HG nr. 525/1996), </w:t>
      </w:r>
      <w:r w:rsidR="000461B7" w:rsidRPr="007D017C">
        <w:rPr>
          <w:rFonts w:ascii="Times New Roman" w:hAnsi="Times New Roman" w:cs="Times New Roman"/>
          <w:sz w:val="24"/>
          <w:szCs w:val="24"/>
        </w:rPr>
        <w:t xml:space="preserve">studiu de </w:t>
      </w:r>
      <w:r w:rsidR="00E23A25">
        <w:rPr>
          <w:rFonts w:ascii="Times New Roman" w:hAnsi="Times New Roman" w:cs="Times New Roman"/>
          <w:sz w:val="24"/>
          <w:szCs w:val="24"/>
        </w:rPr>
        <w:t xml:space="preserve"> circulație</w:t>
      </w:r>
      <w:r w:rsidR="000461B7" w:rsidRPr="007D017C">
        <w:rPr>
          <w:rFonts w:ascii="Times New Roman" w:hAnsi="Times New Roman" w:cs="Times New Roman"/>
          <w:sz w:val="24"/>
          <w:szCs w:val="24"/>
        </w:rPr>
        <w:t xml:space="preserve">, </w:t>
      </w:r>
      <w:r w:rsidR="00116492" w:rsidRPr="007D017C">
        <w:rPr>
          <w:rFonts w:ascii="Times New Roman" w:hAnsi="Times New Roman" w:cs="Times New Roman"/>
          <w:sz w:val="24"/>
          <w:szCs w:val="24"/>
        </w:rPr>
        <w:t>aviz Tehnic Municipal</w:t>
      </w:r>
      <w:r w:rsidR="00A545B3" w:rsidRPr="007D017C">
        <w:rPr>
          <w:rFonts w:ascii="Times New Roman" w:hAnsi="Times New Roman" w:cs="Times New Roman"/>
          <w:sz w:val="24"/>
          <w:szCs w:val="24"/>
        </w:rPr>
        <w:t xml:space="preserve"> (prin care s-</w:t>
      </w:r>
      <w:r w:rsidR="005B16A9">
        <w:rPr>
          <w:rFonts w:ascii="Times New Roman" w:hAnsi="Times New Roman" w:cs="Times New Roman"/>
          <w:sz w:val="24"/>
          <w:szCs w:val="24"/>
        </w:rPr>
        <w:t xml:space="preserve"> </w:t>
      </w:r>
      <w:r w:rsidR="00A545B3" w:rsidRPr="007D017C">
        <w:rPr>
          <w:rFonts w:ascii="Times New Roman" w:hAnsi="Times New Roman" w:cs="Times New Roman"/>
          <w:sz w:val="24"/>
          <w:szCs w:val="24"/>
        </w:rPr>
        <w:t>a</w:t>
      </w:r>
      <w:r w:rsidR="00CD3544">
        <w:rPr>
          <w:rFonts w:ascii="Times New Roman" w:hAnsi="Times New Roman" w:cs="Times New Roman"/>
          <w:sz w:val="24"/>
          <w:szCs w:val="24"/>
        </w:rPr>
        <w:t>u</w:t>
      </w:r>
      <w:r w:rsidR="00A545B3" w:rsidRPr="007D017C">
        <w:rPr>
          <w:rFonts w:ascii="Times New Roman" w:hAnsi="Times New Roman" w:cs="Times New Roman"/>
          <w:sz w:val="24"/>
          <w:szCs w:val="24"/>
        </w:rPr>
        <w:t xml:space="preserve"> pus condiți</w:t>
      </w:r>
      <w:r w:rsidR="00CD3544">
        <w:rPr>
          <w:rFonts w:ascii="Times New Roman" w:hAnsi="Times New Roman" w:cs="Times New Roman"/>
          <w:sz w:val="24"/>
          <w:szCs w:val="24"/>
        </w:rPr>
        <w:t xml:space="preserve">i:  </w:t>
      </w:r>
      <w:r w:rsidR="00CD3544" w:rsidRPr="00CD3544">
        <w:rPr>
          <w:rFonts w:ascii="Times New Roman" w:hAnsi="Times New Roman" w:cs="Times New Roman"/>
          <w:i/>
          <w:iCs/>
          <w:sz w:val="24"/>
          <w:szCs w:val="24"/>
        </w:rPr>
        <w:t>se va amenaja platformă pentru depozitarea deșeurilor, dotată cu containere de 1100L(1,1mc); pubele pentru 6 fracții de colectare hârtie, sticlă, metal, plastic rezidual biodegradabil</w:t>
      </w:r>
      <w:r w:rsidR="00CD3544">
        <w:rPr>
          <w:rFonts w:ascii="Times New Roman" w:hAnsi="Times New Roman" w:cs="Times New Roman"/>
          <w:i/>
          <w:iCs/>
          <w:sz w:val="24"/>
          <w:szCs w:val="24"/>
        </w:rPr>
        <w:t xml:space="preserve">; în momentul aprobării </w:t>
      </w:r>
      <w:r w:rsidR="005D071F">
        <w:rPr>
          <w:rFonts w:ascii="Times New Roman" w:hAnsi="Times New Roman" w:cs="Times New Roman"/>
          <w:i/>
          <w:iCs/>
          <w:sz w:val="24"/>
          <w:szCs w:val="24"/>
        </w:rPr>
        <w:t>p</w:t>
      </w:r>
      <w:r w:rsidR="00CD3544">
        <w:rPr>
          <w:rFonts w:ascii="Times New Roman" w:hAnsi="Times New Roman" w:cs="Times New Roman"/>
          <w:i/>
          <w:iCs/>
          <w:sz w:val="24"/>
          <w:szCs w:val="24"/>
        </w:rPr>
        <w:t>roiectului de supralărgire a st</w:t>
      </w:r>
      <w:r w:rsidR="00943DD2">
        <w:rPr>
          <w:rFonts w:ascii="Times New Roman" w:hAnsi="Times New Roman" w:cs="Times New Roman"/>
          <w:i/>
          <w:iCs/>
          <w:sz w:val="24"/>
          <w:szCs w:val="24"/>
        </w:rPr>
        <w:t>r</w:t>
      </w:r>
      <w:r w:rsidR="00CD3544">
        <w:rPr>
          <w:rFonts w:ascii="Times New Roman" w:hAnsi="Times New Roman" w:cs="Times New Roman"/>
          <w:i/>
          <w:iCs/>
          <w:sz w:val="24"/>
          <w:szCs w:val="24"/>
        </w:rPr>
        <w:t>ăzii Livezeni și pentru modificările aduse infrastructurii</w:t>
      </w:r>
      <w:r w:rsidR="00943DD2">
        <w:rPr>
          <w:rFonts w:ascii="Times New Roman" w:hAnsi="Times New Roman" w:cs="Times New Roman"/>
          <w:i/>
          <w:iCs/>
          <w:sz w:val="24"/>
          <w:szCs w:val="24"/>
        </w:rPr>
        <w:t xml:space="preserve"> publice care afectează racordul parcelei</w:t>
      </w:r>
      <w:r w:rsidR="005D071F">
        <w:rPr>
          <w:rFonts w:ascii="Times New Roman" w:hAnsi="Times New Roman" w:cs="Times New Roman"/>
          <w:i/>
          <w:iCs/>
          <w:sz w:val="24"/>
          <w:szCs w:val="24"/>
        </w:rPr>
        <w:t xml:space="preserve"> la stradă, proprietarul va respecta condițiile pentru refacerea acestuia, nu va avea pretenții și nu va solicita despăgubiri autorităților</w:t>
      </w:r>
      <w:r w:rsidR="00A545B3" w:rsidRPr="007D017C">
        <w:rPr>
          <w:rFonts w:ascii="Times New Roman" w:hAnsi="Times New Roman" w:cs="Times New Roman"/>
          <w:sz w:val="24"/>
          <w:szCs w:val="24"/>
        </w:rPr>
        <w:t>)</w:t>
      </w:r>
      <w:r w:rsidR="00116492" w:rsidRPr="007D017C">
        <w:rPr>
          <w:rFonts w:ascii="Times New Roman" w:hAnsi="Times New Roman" w:cs="Times New Roman"/>
          <w:sz w:val="24"/>
          <w:szCs w:val="24"/>
        </w:rPr>
        <w:t>, decizia de încadrare emisă de Agenția pentru Protecția Mediului Mureș, dovada amplasării pe teren a panourilor reglementate prin Ordin nr. 2701/2010 şi prin H.C.L. nr. 140/2011, declaraţi</w:t>
      </w:r>
      <w:r w:rsidR="00016BA2">
        <w:rPr>
          <w:rFonts w:ascii="Times New Roman" w:hAnsi="Times New Roman" w:cs="Times New Roman"/>
          <w:sz w:val="24"/>
          <w:szCs w:val="24"/>
        </w:rPr>
        <w:t>ile</w:t>
      </w:r>
      <w:r w:rsidR="00116492" w:rsidRPr="007D017C">
        <w:rPr>
          <w:rFonts w:ascii="Times New Roman" w:hAnsi="Times New Roman" w:cs="Times New Roman"/>
          <w:sz w:val="24"/>
          <w:szCs w:val="24"/>
        </w:rPr>
        <w:t xml:space="preserve"> autentificat</w:t>
      </w:r>
      <w:r w:rsidR="00016BA2">
        <w:rPr>
          <w:rFonts w:ascii="Times New Roman" w:hAnsi="Times New Roman" w:cs="Times New Roman"/>
          <w:sz w:val="24"/>
          <w:szCs w:val="24"/>
        </w:rPr>
        <w:t>e</w:t>
      </w:r>
      <w:r w:rsidR="00116492" w:rsidRPr="007D017C">
        <w:rPr>
          <w:rFonts w:ascii="Times New Roman" w:hAnsi="Times New Roman" w:cs="Times New Roman"/>
          <w:sz w:val="24"/>
          <w:szCs w:val="24"/>
        </w:rPr>
        <w:t xml:space="preserve"> a</w:t>
      </w:r>
      <w:r w:rsidR="00016BA2">
        <w:rPr>
          <w:rFonts w:ascii="Times New Roman" w:hAnsi="Times New Roman" w:cs="Times New Roman"/>
          <w:sz w:val="24"/>
          <w:szCs w:val="24"/>
        </w:rPr>
        <w:t>le</w:t>
      </w:r>
      <w:r w:rsidR="00116492" w:rsidRPr="007D017C">
        <w:rPr>
          <w:rFonts w:ascii="Times New Roman" w:hAnsi="Times New Roman" w:cs="Times New Roman"/>
          <w:sz w:val="24"/>
          <w:szCs w:val="24"/>
        </w:rPr>
        <w:t xml:space="preserve"> proprietar</w:t>
      </w:r>
      <w:r w:rsidR="0048588A">
        <w:rPr>
          <w:rFonts w:ascii="Times New Roman" w:hAnsi="Times New Roman" w:cs="Times New Roman"/>
          <w:sz w:val="24"/>
          <w:szCs w:val="24"/>
        </w:rPr>
        <w:t>ilor</w:t>
      </w:r>
      <w:r w:rsidR="00116492" w:rsidRPr="007D017C">
        <w:rPr>
          <w:rFonts w:ascii="Times New Roman" w:hAnsi="Times New Roman" w:cs="Times New Roman"/>
          <w:sz w:val="24"/>
          <w:szCs w:val="24"/>
        </w:rPr>
        <w:t xml:space="preserve"> imobilului privind </w:t>
      </w:r>
      <w:r w:rsidR="00016BA2">
        <w:rPr>
          <w:rFonts w:ascii="Times New Roman" w:hAnsi="Times New Roman" w:cs="Times New Roman"/>
          <w:sz w:val="24"/>
          <w:szCs w:val="24"/>
        </w:rPr>
        <w:t xml:space="preserve"> e</w:t>
      </w:r>
      <w:r w:rsidR="00116492" w:rsidRPr="007D017C">
        <w:rPr>
          <w:rFonts w:ascii="Times New Roman" w:hAnsi="Times New Roman" w:cs="Times New Roman"/>
          <w:sz w:val="24"/>
          <w:szCs w:val="24"/>
        </w:rPr>
        <w:t>xtinderea pe cheltuiala proprie a reţelelor de utilităţi necesare obiectivelor propuse, conform cu cerinţele furnizorilor și prin care îşi asumă orice responsabilitate în cazul daunelor provocate propriului imobil sau imobilelor în vecinătate ori domeniului public/privat al municipiului T</w:t>
      </w:r>
      <w:r w:rsidR="00E2267A">
        <w:rPr>
          <w:rFonts w:ascii="Times New Roman" w:hAnsi="Times New Roman" w:cs="Times New Roman"/>
          <w:sz w:val="24"/>
          <w:szCs w:val="24"/>
        </w:rPr>
        <w:t>âr</w:t>
      </w:r>
      <w:r w:rsidR="00116492" w:rsidRPr="007D017C">
        <w:rPr>
          <w:rFonts w:ascii="Times New Roman" w:hAnsi="Times New Roman" w:cs="Times New Roman"/>
          <w:sz w:val="24"/>
          <w:szCs w:val="24"/>
        </w:rPr>
        <w:t>g</w:t>
      </w:r>
      <w:r w:rsidR="00E2267A">
        <w:rPr>
          <w:rFonts w:ascii="Times New Roman" w:hAnsi="Times New Roman" w:cs="Times New Roman"/>
          <w:sz w:val="24"/>
          <w:szCs w:val="24"/>
        </w:rPr>
        <w:t>u</w:t>
      </w:r>
      <w:r w:rsidR="00116492" w:rsidRPr="007D017C">
        <w:rPr>
          <w:rFonts w:ascii="Times New Roman" w:hAnsi="Times New Roman" w:cs="Times New Roman"/>
          <w:sz w:val="24"/>
          <w:szCs w:val="24"/>
        </w:rPr>
        <w:t xml:space="preserve"> Mureş, rezultate din realizarea obiectivelor propuse prin P.U.Z., procesul verbal ale dezbaterii publice, dovada RUR.</w:t>
      </w:r>
    </w:p>
    <w:p w14:paraId="1F4AA173" w14:textId="7D8DF48E" w:rsidR="00650613" w:rsidRPr="008A5902" w:rsidRDefault="001E78DC" w:rsidP="00650613">
      <w:pPr>
        <w:spacing w:after="0" w:line="240" w:lineRule="auto"/>
        <w:ind w:firstLine="360"/>
        <w:jc w:val="both"/>
        <w:rPr>
          <w:rFonts w:ascii="Times New Roman" w:hAnsi="Times New Roman" w:cs="Times New Roman"/>
          <w:sz w:val="24"/>
          <w:szCs w:val="24"/>
        </w:rPr>
      </w:pPr>
      <w:r w:rsidRPr="007D017C">
        <w:rPr>
          <w:rFonts w:ascii="Times New Roman" w:hAnsi="Times New Roman" w:cs="Times New Roman"/>
          <w:sz w:val="24"/>
          <w:szCs w:val="24"/>
        </w:rPr>
        <w:t xml:space="preserve">Faţă de cele expuse cu referire la reglementările urbanistice propuse pentru zona studiată şi la conţinutul studiului, înaintăm spre avizarea comisiilor de specialitate şi spre aprobarea Consiliului Local Municipal, documentaţia de urbanism </w:t>
      </w:r>
      <w:r w:rsidR="00922D87" w:rsidRPr="007D017C">
        <w:rPr>
          <w:rFonts w:ascii="Times New Roman" w:hAnsi="Times New Roman" w:cs="Times New Roman"/>
          <w:b/>
          <w:bCs/>
          <w:sz w:val="24"/>
          <w:szCs w:val="24"/>
        </w:rPr>
        <w:t xml:space="preserve">„Plan urbanistic zonal- </w:t>
      </w:r>
      <w:r w:rsidR="00650613" w:rsidRPr="008A5902">
        <w:rPr>
          <w:rFonts w:ascii="Times New Roman" w:hAnsi="Times New Roman"/>
          <w:b/>
          <w:iCs/>
          <w:sz w:val="24"/>
          <w:szCs w:val="24"/>
        </w:rPr>
        <w:t xml:space="preserve">stabilire reglementări </w:t>
      </w:r>
      <w:r w:rsidR="00650613" w:rsidRPr="008A5902">
        <w:rPr>
          <w:rFonts w:ascii="Times New Roman" w:hAnsi="Times New Roman"/>
          <w:b/>
          <w:iCs/>
          <w:sz w:val="24"/>
          <w:szCs w:val="24"/>
        </w:rPr>
        <w:lastRenderedPageBreak/>
        <w:t>urbanistice pentru construire locuințe colective și reglementări accese” și regulamentul local de urbanism aferent,</w:t>
      </w:r>
      <w:r w:rsidR="00650613" w:rsidRPr="008A5902">
        <w:rPr>
          <w:rFonts w:ascii="Times New Roman" w:hAnsi="Times New Roman"/>
          <w:bCs/>
          <w:iCs/>
          <w:sz w:val="24"/>
          <w:szCs w:val="24"/>
        </w:rPr>
        <w:t xml:space="preserve"> </w:t>
      </w:r>
      <w:r w:rsidR="00650613" w:rsidRPr="008A5902">
        <w:rPr>
          <w:rFonts w:ascii="Times New Roman" w:hAnsi="Times New Roman" w:cs="Times New Roman"/>
          <w:b/>
          <w:bCs/>
          <w:sz w:val="24"/>
          <w:szCs w:val="24"/>
        </w:rPr>
        <w:t xml:space="preserve"> </w:t>
      </w:r>
      <w:r w:rsidR="00650613" w:rsidRPr="008A5902">
        <w:rPr>
          <w:rFonts w:ascii="Times New Roman" w:hAnsi="Times New Roman"/>
          <w:bCs/>
          <w:iCs/>
          <w:sz w:val="24"/>
          <w:szCs w:val="24"/>
        </w:rPr>
        <w:t>str. Livezeni nr. 24-28</w:t>
      </w:r>
      <w:r w:rsidR="00650613" w:rsidRPr="00650613">
        <w:rPr>
          <w:rFonts w:ascii="Times New Roman" w:hAnsi="Times New Roman" w:cs="Times New Roman"/>
          <w:sz w:val="24"/>
          <w:szCs w:val="24"/>
        </w:rPr>
        <w:t xml:space="preserve"> </w:t>
      </w:r>
      <w:r w:rsidR="00650613" w:rsidRPr="007D017C">
        <w:rPr>
          <w:rFonts w:ascii="Times New Roman" w:hAnsi="Times New Roman" w:cs="Times New Roman"/>
          <w:sz w:val="24"/>
          <w:szCs w:val="24"/>
        </w:rPr>
        <w:t>inițiată de</w:t>
      </w:r>
      <w:r w:rsidR="00650613" w:rsidRPr="008A5902">
        <w:rPr>
          <w:rFonts w:ascii="Times New Roman" w:hAnsi="Times New Roman" w:cs="Times New Roman"/>
          <w:sz w:val="24"/>
          <w:szCs w:val="24"/>
        </w:rPr>
        <w:t xml:space="preserve"> </w:t>
      </w:r>
      <w:r w:rsidR="00650613" w:rsidRPr="008A5902">
        <w:rPr>
          <w:rFonts w:ascii="Times New Roman" w:hAnsi="Times New Roman"/>
          <w:color w:val="000000"/>
          <w:sz w:val="24"/>
          <w:szCs w:val="24"/>
          <w:lang w:eastAsia="ro-RO"/>
        </w:rPr>
        <w:t>Ormenișan Ștefan și Marin Ovidiu Adrian</w:t>
      </w:r>
    </w:p>
    <w:p w14:paraId="71EC42E2" w14:textId="77777777" w:rsidR="001163CC" w:rsidRDefault="001E78DC" w:rsidP="00A2333E">
      <w:pPr>
        <w:suppressAutoHyphens/>
        <w:spacing w:after="0" w:line="240" w:lineRule="auto"/>
        <w:jc w:val="both"/>
        <w:rPr>
          <w:rFonts w:ascii="Times New Roman" w:hAnsi="Times New Roman" w:cs="Times New Roman"/>
          <w:bCs/>
          <w:sz w:val="24"/>
          <w:szCs w:val="24"/>
        </w:rPr>
      </w:pPr>
      <w:r w:rsidRPr="007D017C">
        <w:rPr>
          <w:rFonts w:ascii="Times New Roman" w:hAnsi="Times New Roman" w:cs="Times New Roman"/>
          <w:sz w:val="24"/>
          <w:szCs w:val="24"/>
        </w:rPr>
        <w:t>și elaborată sub nr. proiect</w:t>
      </w:r>
      <w:r w:rsidR="00201CAF" w:rsidRPr="007D017C">
        <w:rPr>
          <w:rFonts w:ascii="Times New Roman" w:hAnsi="Times New Roman" w:cs="Times New Roman"/>
          <w:sz w:val="24"/>
          <w:szCs w:val="24"/>
        </w:rPr>
        <w:t xml:space="preserve"> </w:t>
      </w:r>
      <w:r w:rsidR="00A2333E" w:rsidRPr="00650613">
        <w:rPr>
          <w:rFonts w:ascii="Times New Roman" w:hAnsi="Times New Roman" w:cs="Times New Roman"/>
          <w:sz w:val="24"/>
          <w:szCs w:val="24"/>
        </w:rPr>
        <w:t>144-22/2024</w:t>
      </w:r>
      <w:r w:rsidR="00A2333E" w:rsidRPr="002F0525">
        <w:rPr>
          <w:rFonts w:ascii="Times New Roman" w:hAnsi="Times New Roman" w:cs="Times New Roman"/>
          <w:b/>
          <w:bCs/>
          <w:sz w:val="24"/>
          <w:szCs w:val="24"/>
        </w:rPr>
        <w:fldChar w:fldCharType="begin"/>
      </w:r>
      <w:r w:rsidR="00A2333E" w:rsidRPr="002F0525">
        <w:rPr>
          <w:rFonts w:ascii="Times New Roman" w:hAnsi="Times New Roman" w:cs="Times New Roman"/>
          <w:b/>
          <w:bCs/>
          <w:sz w:val="24"/>
          <w:szCs w:val="24"/>
        </w:rPr>
        <w:instrText xml:space="preserve"> DOCPROPERTY  PROIECT0  \* MERGEFORMAT </w:instrText>
      </w:r>
      <w:r w:rsidR="00A2333E" w:rsidRPr="002F0525">
        <w:rPr>
          <w:rFonts w:ascii="Times New Roman" w:hAnsi="Times New Roman" w:cs="Times New Roman"/>
          <w:b/>
          <w:bCs/>
          <w:sz w:val="24"/>
          <w:szCs w:val="24"/>
        </w:rPr>
        <w:fldChar w:fldCharType="separate"/>
      </w:r>
      <w:r w:rsidR="00A2333E" w:rsidRPr="00650613">
        <w:rPr>
          <w:rFonts w:ascii="Times New Roman" w:hAnsi="Times New Roman" w:cs="Times New Roman"/>
          <w:sz w:val="24"/>
          <w:szCs w:val="24"/>
        </w:rPr>
        <w:t xml:space="preserve"> elaborat de </w:t>
      </w:r>
      <w:r w:rsidR="00A2333E" w:rsidRPr="00614252">
        <w:rPr>
          <w:rFonts w:ascii="Times New Roman" w:hAnsi="Times New Roman"/>
          <w:bCs/>
          <w:sz w:val="24"/>
          <w:szCs w:val="24"/>
        </w:rPr>
        <w:t>SC”Euro Concept”SRL- arh. urb. Lipovan Octavian</w:t>
      </w:r>
      <w:r w:rsidR="00A2333E" w:rsidRPr="002F0525">
        <w:rPr>
          <w:rFonts w:ascii="Times New Roman" w:hAnsi="Times New Roman" w:cs="Times New Roman"/>
          <w:bCs/>
          <w:sz w:val="24"/>
          <w:szCs w:val="24"/>
        </w:rPr>
        <w:t>.</w:t>
      </w:r>
    </w:p>
    <w:p w14:paraId="154DCA36" w14:textId="4F5E5B95" w:rsidR="00A2333E" w:rsidRPr="002F0525" w:rsidRDefault="00A2333E" w:rsidP="00A2333E">
      <w:pPr>
        <w:suppressAutoHyphens/>
        <w:spacing w:after="0" w:line="240" w:lineRule="auto"/>
        <w:jc w:val="both"/>
        <w:rPr>
          <w:rFonts w:ascii="Times New Roman" w:hAnsi="Times New Roman" w:cs="Times New Roman"/>
          <w:bCs/>
          <w:iCs/>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44C82F66" w14:textId="77C1F895" w:rsidR="001E78DC" w:rsidRPr="007D017C" w:rsidRDefault="00A2333E" w:rsidP="00A2333E">
      <w:pPr>
        <w:spacing w:after="0" w:line="240" w:lineRule="auto"/>
        <w:jc w:val="both"/>
        <w:rPr>
          <w:rFonts w:ascii="Times New Roman" w:hAnsi="Times New Roman" w:cs="Times New Roman"/>
          <w:sz w:val="24"/>
          <w:szCs w:val="24"/>
        </w:rPr>
      </w:pPr>
      <w:r w:rsidRPr="002F0525">
        <w:rPr>
          <w:rFonts w:ascii="Times New Roman" w:hAnsi="Times New Roman" w:cs="Times New Roman"/>
          <w:b/>
          <w:bCs/>
          <w:sz w:val="24"/>
          <w:szCs w:val="24"/>
        </w:rPr>
        <w:fldChar w:fldCharType="end"/>
      </w:r>
      <w:r w:rsidR="001E78DC" w:rsidRPr="007D017C">
        <w:rPr>
          <w:rFonts w:ascii="Times New Roman" w:hAnsi="Times New Roman" w:cs="Times New Roman"/>
          <w:sz w:val="24"/>
          <w:szCs w:val="24"/>
        </w:rPr>
        <w:t xml:space="preserve">                                                                                                                                       </w:t>
      </w:r>
    </w:p>
    <w:p w14:paraId="4ECF24A9" w14:textId="77777777" w:rsidR="001E78DC" w:rsidRPr="007D017C" w:rsidRDefault="001E78DC" w:rsidP="001E78DC">
      <w:pPr>
        <w:spacing w:line="240" w:lineRule="auto"/>
        <w:ind w:left="708"/>
        <w:jc w:val="both"/>
        <w:rPr>
          <w:rFonts w:ascii="Times New Roman" w:hAnsi="Times New Roman" w:cs="Times New Roman"/>
          <w:sz w:val="24"/>
          <w:szCs w:val="24"/>
        </w:rPr>
      </w:pPr>
      <w:r w:rsidRPr="007D017C">
        <w:rPr>
          <w:rFonts w:ascii="Times New Roman" w:hAnsi="Times New Roman" w:cs="Times New Roman"/>
          <w:sz w:val="24"/>
          <w:szCs w:val="24"/>
        </w:rPr>
        <w:t xml:space="preserve">                                                                                 </w:t>
      </w:r>
    </w:p>
    <w:p w14:paraId="4CD81CEA" w14:textId="77777777" w:rsidR="00705139" w:rsidRDefault="001E78DC" w:rsidP="00705139">
      <w:pPr>
        <w:spacing w:after="0" w:line="240" w:lineRule="auto"/>
        <w:ind w:firstLine="5670"/>
        <w:jc w:val="both"/>
        <w:rPr>
          <w:rFonts w:ascii="Times New Roman" w:hAnsi="Times New Roman" w:cs="Times New Roman"/>
          <w:sz w:val="24"/>
          <w:szCs w:val="24"/>
        </w:rPr>
      </w:pPr>
      <w:r w:rsidRPr="001E78DC">
        <w:rPr>
          <w:rFonts w:ascii="Times New Roman" w:hAnsi="Times New Roman" w:cs="Times New Roman"/>
          <w:sz w:val="24"/>
          <w:szCs w:val="24"/>
        </w:rPr>
        <w:t>Aviz favorabil al</w:t>
      </w:r>
      <w:r w:rsidR="00705139">
        <w:rPr>
          <w:rFonts w:ascii="Times New Roman" w:hAnsi="Times New Roman" w:cs="Times New Roman"/>
          <w:sz w:val="24"/>
          <w:szCs w:val="24"/>
        </w:rPr>
        <w:t xml:space="preserve"> </w:t>
      </w:r>
    </w:p>
    <w:p w14:paraId="1A95FE66" w14:textId="332FD3AB" w:rsidR="00705139" w:rsidRDefault="001E78DC" w:rsidP="00705139">
      <w:pPr>
        <w:spacing w:after="0" w:line="240" w:lineRule="auto"/>
        <w:ind w:firstLine="4111"/>
        <w:jc w:val="both"/>
        <w:rPr>
          <w:rFonts w:ascii="Times New Roman" w:hAnsi="Times New Roman" w:cs="Times New Roman"/>
          <w:sz w:val="24"/>
          <w:szCs w:val="24"/>
        </w:rPr>
      </w:pPr>
      <w:r w:rsidRPr="001E78DC">
        <w:rPr>
          <w:rFonts w:ascii="Times New Roman" w:hAnsi="Times New Roman" w:cs="Times New Roman"/>
          <w:sz w:val="24"/>
          <w:szCs w:val="24"/>
        </w:rPr>
        <w:t>COMPARTIMENTULUI DE SPECIALITATE</w:t>
      </w:r>
    </w:p>
    <w:p w14:paraId="055DB749" w14:textId="77777777" w:rsidR="00705139" w:rsidRDefault="001E78DC" w:rsidP="00705139">
      <w:pPr>
        <w:spacing w:after="0" w:line="240" w:lineRule="auto"/>
        <w:ind w:firstLine="5670"/>
        <w:jc w:val="both"/>
        <w:rPr>
          <w:rFonts w:ascii="Times New Roman" w:hAnsi="Times New Roman" w:cs="Times New Roman"/>
          <w:sz w:val="24"/>
          <w:szCs w:val="24"/>
        </w:rPr>
      </w:pPr>
      <w:r w:rsidRPr="001E78DC">
        <w:rPr>
          <w:rFonts w:ascii="Times New Roman" w:hAnsi="Times New Roman" w:cs="Times New Roman"/>
          <w:sz w:val="24"/>
          <w:szCs w:val="24"/>
        </w:rPr>
        <w:t>ARHITECT ŞEF</w:t>
      </w:r>
    </w:p>
    <w:p w14:paraId="08CFD2A9" w14:textId="4F297AED" w:rsidR="001E78DC" w:rsidRDefault="001E78DC" w:rsidP="00705139">
      <w:pPr>
        <w:spacing w:after="0" w:line="240" w:lineRule="auto"/>
        <w:ind w:firstLine="5103"/>
        <w:jc w:val="both"/>
        <w:rPr>
          <w:rFonts w:ascii="Times New Roman" w:hAnsi="Times New Roman" w:cs="Times New Roman"/>
          <w:sz w:val="24"/>
          <w:szCs w:val="24"/>
        </w:rPr>
      </w:pPr>
      <w:r w:rsidRPr="001E78DC">
        <w:rPr>
          <w:rFonts w:ascii="Times New Roman" w:hAnsi="Times New Roman" w:cs="Times New Roman"/>
          <w:sz w:val="24"/>
          <w:szCs w:val="24"/>
        </w:rPr>
        <w:t>arh. Miheţ Florina Daniela</w:t>
      </w:r>
    </w:p>
    <w:p w14:paraId="624C6998" w14:textId="77777777" w:rsidR="00705139" w:rsidRDefault="00705139" w:rsidP="001E78DC">
      <w:pPr>
        <w:spacing w:line="240" w:lineRule="auto"/>
        <w:ind w:left="708"/>
        <w:jc w:val="both"/>
        <w:rPr>
          <w:rFonts w:ascii="Times New Roman" w:hAnsi="Times New Roman" w:cs="Times New Roman"/>
          <w:sz w:val="24"/>
          <w:szCs w:val="24"/>
        </w:rPr>
      </w:pPr>
    </w:p>
    <w:p w14:paraId="5F7611E0" w14:textId="77777777" w:rsidR="00600E34" w:rsidRDefault="00600E34" w:rsidP="001E78DC">
      <w:pPr>
        <w:spacing w:line="240" w:lineRule="auto"/>
        <w:ind w:left="708"/>
        <w:jc w:val="both"/>
        <w:rPr>
          <w:rFonts w:ascii="Times New Roman" w:hAnsi="Times New Roman" w:cs="Times New Roman"/>
          <w:sz w:val="24"/>
          <w:szCs w:val="24"/>
        </w:rPr>
      </w:pPr>
    </w:p>
    <w:p w14:paraId="3097D3AA" w14:textId="77777777" w:rsidR="00600E34" w:rsidRPr="001E78DC" w:rsidRDefault="00600E34" w:rsidP="001E78DC">
      <w:pPr>
        <w:spacing w:line="240" w:lineRule="auto"/>
        <w:ind w:left="708"/>
        <w:jc w:val="both"/>
        <w:rPr>
          <w:rFonts w:ascii="Times New Roman" w:hAnsi="Times New Roman" w:cs="Times New Roman"/>
          <w:sz w:val="24"/>
          <w:szCs w:val="24"/>
        </w:rPr>
      </w:pPr>
    </w:p>
    <w:p w14:paraId="66E6AAA5" w14:textId="3A2D679D" w:rsidR="00705139" w:rsidRDefault="001E78DC" w:rsidP="00705139">
      <w:pPr>
        <w:spacing w:line="240" w:lineRule="auto"/>
        <w:jc w:val="both"/>
        <w:rPr>
          <w:rFonts w:ascii="Times New Roman" w:hAnsi="Times New Roman" w:cs="Times New Roman"/>
          <w:sz w:val="16"/>
          <w:szCs w:val="16"/>
        </w:rPr>
      </w:pPr>
      <w:r w:rsidRPr="0070513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nr.57/2019 privind Codul Administrativ.</w:t>
      </w:r>
    </w:p>
    <w:p w14:paraId="7A430F1E" w14:textId="77777777" w:rsidR="002F0525" w:rsidRDefault="002F0525" w:rsidP="00705139">
      <w:pPr>
        <w:spacing w:line="240" w:lineRule="auto"/>
        <w:jc w:val="both"/>
        <w:rPr>
          <w:rFonts w:ascii="Times New Roman" w:hAnsi="Times New Roman" w:cs="Times New Roman"/>
          <w:sz w:val="16"/>
          <w:szCs w:val="16"/>
        </w:rPr>
      </w:pPr>
    </w:p>
    <w:p w14:paraId="09E4C245" w14:textId="77777777" w:rsidR="00E104A9" w:rsidRDefault="00E104A9" w:rsidP="00705139">
      <w:pPr>
        <w:spacing w:line="240" w:lineRule="auto"/>
        <w:jc w:val="both"/>
        <w:rPr>
          <w:rFonts w:ascii="Times New Roman" w:hAnsi="Times New Roman" w:cs="Times New Roman"/>
          <w:sz w:val="16"/>
          <w:szCs w:val="16"/>
        </w:rPr>
      </w:pPr>
    </w:p>
    <w:p w14:paraId="425FCADA" w14:textId="77777777" w:rsidR="00E104A9" w:rsidRDefault="00E104A9" w:rsidP="00705139">
      <w:pPr>
        <w:spacing w:line="240" w:lineRule="auto"/>
        <w:jc w:val="both"/>
        <w:rPr>
          <w:rFonts w:ascii="Times New Roman" w:hAnsi="Times New Roman" w:cs="Times New Roman"/>
          <w:sz w:val="16"/>
          <w:szCs w:val="16"/>
        </w:rPr>
      </w:pPr>
    </w:p>
    <w:p w14:paraId="46CA0028" w14:textId="77777777" w:rsidR="00E104A9" w:rsidRDefault="00E104A9" w:rsidP="00705139">
      <w:pPr>
        <w:spacing w:line="240" w:lineRule="auto"/>
        <w:jc w:val="both"/>
        <w:rPr>
          <w:rFonts w:ascii="Times New Roman" w:hAnsi="Times New Roman" w:cs="Times New Roman"/>
          <w:sz w:val="16"/>
          <w:szCs w:val="16"/>
        </w:rPr>
      </w:pPr>
    </w:p>
    <w:p w14:paraId="765AE6A0" w14:textId="77777777" w:rsidR="00E104A9" w:rsidRDefault="00E104A9" w:rsidP="00705139">
      <w:pPr>
        <w:spacing w:line="240" w:lineRule="auto"/>
        <w:jc w:val="both"/>
        <w:rPr>
          <w:rFonts w:ascii="Times New Roman" w:hAnsi="Times New Roman" w:cs="Times New Roman"/>
          <w:sz w:val="16"/>
          <w:szCs w:val="16"/>
        </w:rPr>
      </w:pPr>
    </w:p>
    <w:p w14:paraId="16891F02" w14:textId="77777777" w:rsidR="00E104A9" w:rsidRDefault="00E104A9" w:rsidP="00705139">
      <w:pPr>
        <w:spacing w:line="240" w:lineRule="auto"/>
        <w:jc w:val="both"/>
        <w:rPr>
          <w:rFonts w:ascii="Times New Roman" w:hAnsi="Times New Roman" w:cs="Times New Roman"/>
          <w:sz w:val="16"/>
          <w:szCs w:val="16"/>
        </w:rPr>
      </w:pPr>
    </w:p>
    <w:p w14:paraId="6DBE3803" w14:textId="77777777" w:rsidR="00E104A9" w:rsidRDefault="00E104A9" w:rsidP="00705139">
      <w:pPr>
        <w:spacing w:line="240" w:lineRule="auto"/>
        <w:jc w:val="both"/>
        <w:rPr>
          <w:rFonts w:ascii="Times New Roman" w:hAnsi="Times New Roman" w:cs="Times New Roman"/>
          <w:sz w:val="16"/>
          <w:szCs w:val="16"/>
        </w:rPr>
      </w:pPr>
    </w:p>
    <w:p w14:paraId="505CE6F4" w14:textId="77777777" w:rsidR="00E104A9" w:rsidRDefault="00E104A9" w:rsidP="00705139">
      <w:pPr>
        <w:spacing w:line="240" w:lineRule="auto"/>
        <w:jc w:val="both"/>
        <w:rPr>
          <w:rFonts w:ascii="Times New Roman" w:hAnsi="Times New Roman" w:cs="Times New Roman"/>
          <w:sz w:val="16"/>
          <w:szCs w:val="16"/>
        </w:rPr>
      </w:pPr>
    </w:p>
    <w:p w14:paraId="1D19DB00" w14:textId="77777777" w:rsidR="00E104A9" w:rsidRDefault="00E104A9" w:rsidP="00705139">
      <w:pPr>
        <w:spacing w:line="240" w:lineRule="auto"/>
        <w:jc w:val="both"/>
        <w:rPr>
          <w:rFonts w:ascii="Times New Roman" w:hAnsi="Times New Roman" w:cs="Times New Roman"/>
          <w:sz w:val="16"/>
          <w:szCs w:val="16"/>
        </w:rPr>
      </w:pPr>
    </w:p>
    <w:p w14:paraId="29C24C08" w14:textId="77777777" w:rsidR="00E104A9" w:rsidRDefault="00E104A9" w:rsidP="00705139">
      <w:pPr>
        <w:spacing w:line="240" w:lineRule="auto"/>
        <w:jc w:val="both"/>
        <w:rPr>
          <w:rFonts w:ascii="Times New Roman" w:hAnsi="Times New Roman" w:cs="Times New Roman"/>
          <w:sz w:val="16"/>
          <w:szCs w:val="16"/>
        </w:rPr>
      </w:pPr>
    </w:p>
    <w:p w14:paraId="7387A6A3" w14:textId="77777777" w:rsidR="00E104A9" w:rsidRDefault="00E104A9" w:rsidP="00705139">
      <w:pPr>
        <w:spacing w:line="240" w:lineRule="auto"/>
        <w:jc w:val="both"/>
        <w:rPr>
          <w:rFonts w:ascii="Times New Roman" w:hAnsi="Times New Roman" w:cs="Times New Roman"/>
          <w:sz w:val="16"/>
          <w:szCs w:val="16"/>
        </w:rPr>
      </w:pPr>
    </w:p>
    <w:p w14:paraId="36BCDA0B" w14:textId="77777777" w:rsidR="00E104A9" w:rsidRDefault="00E104A9" w:rsidP="00705139">
      <w:pPr>
        <w:spacing w:line="240" w:lineRule="auto"/>
        <w:jc w:val="both"/>
        <w:rPr>
          <w:rFonts w:ascii="Times New Roman" w:hAnsi="Times New Roman" w:cs="Times New Roman"/>
          <w:sz w:val="16"/>
          <w:szCs w:val="16"/>
        </w:rPr>
      </w:pPr>
    </w:p>
    <w:p w14:paraId="1F5400A8" w14:textId="77777777" w:rsidR="00E104A9" w:rsidRDefault="00E104A9" w:rsidP="00705139">
      <w:pPr>
        <w:spacing w:line="240" w:lineRule="auto"/>
        <w:jc w:val="both"/>
        <w:rPr>
          <w:rFonts w:ascii="Times New Roman" w:hAnsi="Times New Roman" w:cs="Times New Roman"/>
          <w:sz w:val="16"/>
          <w:szCs w:val="16"/>
        </w:rPr>
      </w:pPr>
    </w:p>
    <w:p w14:paraId="346A0926" w14:textId="77777777" w:rsidR="00E104A9" w:rsidRDefault="00E104A9" w:rsidP="00705139">
      <w:pPr>
        <w:spacing w:line="240" w:lineRule="auto"/>
        <w:jc w:val="both"/>
        <w:rPr>
          <w:rFonts w:ascii="Times New Roman" w:hAnsi="Times New Roman" w:cs="Times New Roman"/>
          <w:sz w:val="16"/>
          <w:szCs w:val="16"/>
        </w:rPr>
      </w:pPr>
    </w:p>
    <w:p w14:paraId="57B223E4" w14:textId="77777777" w:rsidR="00E104A9" w:rsidRDefault="00E104A9" w:rsidP="00705139">
      <w:pPr>
        <w:spacing w:line="240" w:lineRule="auto"/>
        <w:jc w:val="both"/>
        <w:rPr>
          <w:rFonts w:ascii="Times New Roman" w:hAnsi="Times New Roman" w:cs="Times New Roman"/>
          <w:sz w:val="16"/>
          <w:szCs w:val="16"/>
        </w:rPr>
      </w:pPr>
    </w:p>
    <w:p w14:paraId="70BE29D8" w14:textId="77777777" w:rsidR="00E104A9" w:rsidRDefault="00E104A9" w:rsidP="00705139">
      <w:pPr>
        <w:spacing w:line="240" w:lineRule="auto"/>
        <w:jc w:val="both"/>
        <w:rPr>
          <w:rFonts w:ascii="Times New Roman" w:hAnsi="Times New Roman" w:cs="Times New Roman"/>
          <w:sz w:val="16"/>
          <w:szCs w:val="16"/>
        </w:rPr>
      </w:pPr>
    </w:p>
    <w:p w14:paraId="34548FD3" w14:textId="77777777" w:rsidR="00E104A9" w:rsidRDefault="00E104A9" w:rsidP="00705139">
      <w:pPr>
        <w:spacing w:line="240" w:lineRule="auto"/>
        <w:jc w:val="both"/>
        <w:rPr>
          <w:rFonts w:ascii="Times New Roman" w:hAnsi="Times New Roman" w:cs="Times New Roman"/>
          <w:sz w:val="16"/>
          <w:szCs w:val="16"/>
        </w:rPr>
      </w:pPr>
    </w:p>
    <w:p w14:paraId="44B064C1" w14:textId="77777777" w:rsidR="00E104A9" w:rsidRDefault="00E104A9" w:rsidP="00705139">
      <w:pPr>
        <w:spacing w:line="240" w:lineRule="auto"/>
        <w:jc w:val="both"/>
        <w:rPr>
          <w:rFonts w:ascii="Times New Roman" w:hAnsi="Times New Roman" w:cs="Times New Roman"/>
          <w:sz w:val="16"/>
          <w:szCs w:val="16"/>
        </w:rPr>
      </w:pPr>
    </w:p>
    <w:p w14:paraId="6FA3E62F" w14:textId="77777777" w:rsidR="00E104A9" w:rsidRDefault="00E104A9" w:rsidP="00705139">
      <w:pPr>
        <w:spacing w:line="240" w:lineRule="auto"/>
        <w:jc w:val="both"/>
        <w:rPr>
          <w:rFonts w:ascii="Times New Roman" w:hAnsi="Times New Roman" w:cs="Times New Roman"/>
          <w:sz w:val="16"/>
          <w:szCs w:val="16"/>
        </w:rPr>
      </w:pPr>
    </w:p>
    <w:p w14:paraId="29B65633" w14:textId="77777777" w:rsidR="00E104A9" w:rsidRDefault="00E104A9" w:rsidP="00705139">
      <w:pPr>
        <w:spacing w:line="240" w:lineRule="auto"/>
        <w:jc w:val="both"/>
        <w:rPr>
          <w:rFonts w:ascii="Times New Roman" w:hAnsi="Times New Roman" w:cs="Times New Roman"/>
          <w:sz w:val="16"/>
          <w:szCs w:val="16"/>
        </w:rPr>
      </w:pPr>
    </w:p>
    <w:p w14:paraId="6CFFB444" w14:textId="77777777" w:rsidR="00E94A7E" w:rsidRDefault="00E94A7E" w:rsidP="00705139">
      <w:pPr>
        <w:spacing w:line="240" w:lineRule="auto"/>
        <w:jc w:val="both"/>
        <w:rPr>
          <w:rFonts w:ascii="Times New Roman" w:hAnsi="Times New Roman" w:cs="Times New Roman"/>
          <w:sz w:val="16"/>
          <w:szCs w:val="16"/>
        </w:rPr>
      </w:pPr>
    </w:p>
    <w:p w14:paraId="0912F036" w14:textId="77777777" w:rsidR="00E94A7E" w:rsidRDefault="00E94A7E" w:rsidP="00705139">
      <w:pPr>
        <w:spacing w:line="240" w:lineRule="auto"/>
        <w:jc w:val="both"/>
        <w:rPr>
          <w:rFonts w:ascii="Times New Roman" w:hAnsi="Times New Roman" w:cs="Times New Roman"/>
          <w:sz w:val="16"/>
          <w:szCs w:val="16"/>
        </w:rPr>
      </w:pPr>
    </w:p>
    <w:p w14:paraId="092D968E" w14:textId="77777777" w:rsidR="00CF54A2" w:rsidRDefault="00CF54A2" w:rsidP="00705139">
      <w:pPr>
        <w:spacing w:line="240" w:lineRule="auto"/>
        <w:jc w:val="both"/>
        <w:rPr>
          <w:rFonts w:ascii="Times New Roman" w:hAnsi="Times New Roman" w:cs="Times New Roman"/>
          <w:sz w:val="16"/>
          <w:szCs w:val="16"/>
        </w:rPr>
      </w:pPr>
    </w:p>
    <w:p w14:paraId="49547F6C" w14:textId="77777777" w:rsidR="00CF54A2" w:rsidRDefault="00CF54A2" w:rsidP="00705139">
      <w:pPr>
        <w:spacing w:line="240" w:lineRule="auto"/>
        <w:jc w:val="both"/>
        <w:rPr>
          <w:rFonts w:ascii="Times New Roman" w:hAnsi="Times New Roman" w:cs="Times New Roman"/>
          <w:sz w:val="16"/>
          <w:szCs w:val="16"/>
        </w:rPr>
      </w:pPr>
    </w:p>
    <w:p w14:paraId="7AD8BD64" w14:textId="77777777" w:rsidR="00CF54A2" w:rsidRDefault="00CF54A2" w:rsidP="00705139">
      <w:pPr>
        <w:spacing w:line="240" w:lineRule="auto"/>
        <w:jc w:val="both"/>
        <w:rPr>
          <w:rFonts w:ascii="Times New Roman" w:hAnsi="Times New Roman" w:cs="Times New Roman"/>
          <w:sz w:val="16"/>
          <w:szCs w:val="16"/>
        </w:rPr>
      </w:pPr>
    </w:p>
    <w:p w14:paraId="31C90529" w14:textId="77777777" w:rsidR="00E94A7E" w:rsidRDefault="00E94A7E" w:rsidP="00705139">
      <w:pPr>
        <w:spacing w:line="240" w:lineRule="auto"/>
        <w:jc w:val="both"/>
        <w:rPr>
          <w:rFonts w:ascii="Times New Roman" w:hAnsi="Times New Roman" w:cs="Times New Roman"/>
          <w:sz w:val="16"/>
          <w:szCs w:val="16"/>
        </w:rPr>
      </w:pPr>
    </w:p>
    <w:p w14:paraId="16F4D283"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lastRenderedPageBreak/>
        <w:t>ROMÂNIA</w:t>
      </w:r>
    </w:p>
    <w:p w14:paraId="493C9A58"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JUDEŢUL MUREŞ</w:t>
      </w:r>
    </w:p>
    <w:p w14:paraId="7737EF1B" w14:textId="611E400E" w:rsidR="002F0525" w:rsidRPr="002F0525" w:rsidRDefault="002F0525" w:rsidP="00A5655A">
      <w:pPr>
        <w:spacing w:after="0" w:line="240" w:lineRule="auto"/>
        <w:jc w:val="both"/>
        <w:rPr>
          <w:rFonts w:ascii="Times New Roman" w:hAnsi="Times New Roman" w:cs="Times New Roman"/>
          <w:sz w:val="24"/>
          <w:szCs w:val="24"/>
        </w:rPr>
      </w:pPr>
      <w:r w:rsidRPr="002F0525">
        <w:rPr>
          <w:rFonts w:ascii="Times New Roman" w:hAnsi="Times New Roman" w:cs="Times New Roman"/>
          <w:b/>
          <w:sz w:val="24"/>
          <w:szCs w:val="24"/>
        </w:rPr>
        <w:t xml:space="preserve">CONSILIUL LOCAL MUNICIPAL TÂRGU MUREŞ </w:t>
      </w:r>
      <w:r w:rsidRPr="002F0525">
        <w:rPr>
          <w:rFonts w:ascii="Times New Roman" w:hAnsi="Times New Roman" w:cs="Times New Roman"/>
          <w:sz w:val="24"/>
          <w:szCs w:val="24"/>
        </w:rPr>
        <w:t xml:space="preserve">                                                  </w:t>
      </w:r>
    </w:p>
    <w:p w14:paraId="37DCE229" w14:textId="77777777" w:rsidR="002F0525" w:rsidRPr="00274D3D" w:rsidRDefault="002F0525" w:rsidP="00274D3D">
      <w:pPr>
        <w:tabs>
          <w:tab w:val="left" w:pos="7070"/>
        </w:tabs>
        <w:spacing w:after="0" w:line="240" w:lineRule="auto"/>
        <w:jc w:val="both"/>
        <w:rPr>
          <w:rFonts w:ascii="Times New Roman" w:hAnsi="Times New Roman" w:cs="Times New Roman"/>
          <w:b/>
        </w:rPr>
      </w:pPr>
      <w:r w:rsidRPr="002F0525">
        <w:rPr>
          <w:rFonts w:ascii="Times New Roman" w:hAnsi="Times New Roman" w:cs="Times New Roman"/>
          <w:b/>
          <w:sz w:val="24"/>
          <w:szCs w:val="24"/>
        </w:rPr>
        <w:t xml:space="preserve">                                                                                                                                 </w:t>
      </w:r>
      <w:r w:rsidRPr="00274D3D">
        <w:rPr>
          <w:rFonts w:ascii="Times New Roman" w:hAnsi="Times New Roman" w:cs="Times New Roman"/>
          <w:b/>
        </w:rPr>
        <w:t>Proiect</w:t>
      </w:r>
    </w:p>
    <w:p w14:paraId="2FDD0268" w14:textId="77777777" w:rsidR="002F0525" w:rsidRPr="00274D3D" w:rsidRDefault="002F0525" w:rsidP="00274D3D">
      <w:pPr>
        <w:spacing w:after="0" w:line="240" w:lineRule="auto"/>
        <w:ind w:left="5040" w:firstLine="720"/>
        <w:jc w:val="both"/>
        <w:rPr>
          <w:rFonts w:ascii="Times New Roman" w:hAnsi="Times New Roman" w:cs="Times New Roman"/>
        </w:rPr>
      </w:pPr>
      <w:r w:rsidRPr="00274D3D">
        <w:rPr>
          <w:rFonts w:ascii="Times New Roman" w:hAnsi="Times New Roman" w:cs="Times New Roman"/>
        </w:rPr>
        <w:t xml:space="preserve">                    (nu produce efecte juridice) *</w:t>
      </w:r>
    </w:p>
    <w:p w14:paraId="4CB21C82" w14:textId="04FEB941" w:rsidR="002F0525" w:rsidRPr="00274D3D" w:rsidRDefault="002F0525" w:rsidP="002F0525">
      <w:pPr>
        <w:ind w:left="420"/>
        <w:jc w:val="both"/>
        <w:rPr>
          <w:rFonts w:ascii="Times New Roman" w:hAnsi="Times New Roman" w:cs="Times New Roman"/>
          <w:b/>
        </w:rPr>
      </w:pPr>
      <w:r w:rsidRPr="00274D3D">
        <w:rPr>
          <w:rFonts w:ascii="Times New Roman" w:hAnsi="Times New Roman" w:cs="Times New Roman"/>
          <w:b/>
        </w:rPr>
        <w:t xml:space="preserve">                                                                                      </w:t>
      </w:r>
    </w:p>
    <w:p w14:paraId="67FC8110" w14:textId="0A78A4FC" w:rsidR="002F0525" w:rsidRPr="00274D3D" w:rsidRDefault="002F0525" w:rsidP="00274D3D">
      <w:pPr>
        <w:spacing w:after="0" w:line="240" w:lineRule="auto"/>
        <w:ind w:left="420"/>
        <w:jc w:val="both"/>
        <w:rPr>
          <w:rFonts w:ascii="Times New Roman" w:hAnsi="Times New Roman" w:cs="Times New Roman"/>
          <w:b/>
        </w:rPr>
      </w:pP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00440BBA">
        <w:rPr>
          <w:rFonts w:ascii="Times New Roman" w:hAnsi="Times New Roman" w:cs="Times New Roman"/>
          <w:b/>
        </w:rPr>
        <w:t xml:space="preserve">   </w:t>
      </w:r>
      <w:r w:rsidRPr="00274D3D">
        <w:rPr>
          <w:rFonts w:ascii="Times New Roman" w:hAnsi="Times New Roman" w:cs="Times New Roman"/>
          <w:b/>
        </w:rPr>
        <w:t>Iniţiator</w:t>
      </w:r>
    </w:p>
    <w:p w14:paraId="070E703A" w14:textId="69BF4819"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 xml:space="preserve">                                                                                                        </w:t>
      </w:r>
      <w:r w:rsidRPr="002F0525">
        <w:rPr>
          <w:rFonts w:ascii="Times New Roman" w:hAnsi="Times New Roman" w:cs="Times New Roman"/>
          <w:b/>
          <w:sz w:val="24"/>
          <w:szCs w:val="24"/>
        </w:rPr>
        <w:tab/>
        <w:t xml:space="preserve">       </w:t>
      </w:r>
      <w:r w:rsidR="00440BBA">
        <w:rPr>
          <w:rFonts w:ascii="Times New Roman" w:hAnsi="Times New Roman" w:cs="Times New Roman"/>
          <w:b/>
          <w:sz w:val="24"/>
          <w:szCs w:val="24"/>
        </w:rPr>
        <w:t xml:space="preserve">  </w:t>
      </w:r>
      <w:r w:rsidRPr="002F0525">
        <w:rPr>
          <w:rFonts w:ascii="Times New Roman" w:hAnsi="Times New Roman" w:cs="Times New Roman"/>
          <w:b/>
          <w:sz w:val="24"/>
          <w:szCs w:val="24"/>
        </w:rPr>
        <w:t xml:space="preserve"> </w:t>
      </w:r>
      <w:bookmarkStart w:id="0" w:name="_Hlk201578393"/>
      <w:r w:rsidRPr="002F0525">
        <w:rPr>
          <w:rFonts w:ascii="Times New Roman" w:hAnsi="Times New Roman" w:cs="Times New Roman"/>
          <w:sz w:val="24"/>
          <w:szCs w:val="24"/>
        </w:rPr>
        <w:t>’</w:t>
      </w:r>
      <w:r w:rsidRPr="002F0525">
        <w:rPr>
          <w:rFonts w:ascii="Times New Roman" w:hAnsi="Times New Roman" w:cs="Times New Roman"/>
          <w:b/>
          <w:sz w:val="24"/>
          <w:szCs w:val="24"/>
        </w:rPr>
        <w:t>p. PRIMAR,</w:t>
      </w:r>
    </w:p>
    <w:p w14:paraId="4FF408EE" w14:textId="77777777" w:rsidR="002F0525" w:rsidRPr="002F0525" w:rsidRDefault="002F0525" w:rsidP="00274D3D">
      <w:pPr>
        <w:spacing w:after="0" w:line="240" w:lineRule="auto"/>
        <w:ind w:left="6372"/>
        <w:jc w:val="both"/>
        <w:rPr>
          <w:rFonts w:ascii="Times New Roman" w:hAnsi="Times New Roman" w:cs="Times New Roman"/>
          <w:b/>
          <w:sz w:val="24"/>
          <w:szCs w:val="24"/>
        </w:rPr>
      </w:pPr>
      <w:r w:rsidRPr="002F0525">
        <w:rPr>
          <w:rFonts w:ascii="Times New Roman" w:hAnsi="Times New Roman" w:cs="Times New Roman"/>
          <w:b/>
          <w:sz w:val="24"/>
          <w:szCs w:val="24"/>
        </w:rPr>
        <w:t xml:space="preserve">     V I C E P R I M A R,</w:t>
      </w:r>
    </w:p>
    <w:p w14:paraId="60078493" w14:textId="1708FD34" w:rsidR="002F0525" w:rsidRPr="002F0525" w:rsidRDefault="002F0525" w:rsidP="00274D3D">
      <w:pPr>
        <w:spacing w:after="0" w:line="240" w:lineRule="auto"/>
        <w:ind w:left="6372"/>
        <w:jc w:val="both"/>
        <w:rPr>
          <w:rFonts w:ascii="Times New Roman" w:hAnsi="Times New Roman" w:cs="Times New Roman"/>
          <w:b/>
          <w:sz w:val="24"/>
          <w:szCs w:val="24"/>
        </w:rPr>
      </w:pPr>
      <w:r w:rsidRPr="002F0525">
        <w:rPr>
          <w:rFonts w:ascii="Times New Roman" w:hAnsi="Times New Roman" w:cs="Times New Roman"/>
          <w:sz w:val="24"/>
          <w:szCs w:val="24"/>
          <w:lang w:val="hu-HU"/>
        </w:rPr>
        <w:t xml:space="preserve">  </w:t>
      </w:r>
      <w:r w:rsidR="00193809">
        <w:rPr>
          <w:rFonts w:ascii="Times New Roman" w:hAnsi="Times New Roman" w:cs="Times New Roman"/>
          <w:sz w:val="24"/>
          <w:szCs w:val="24"/>
          <w:lang w:val="hu-HU"/>
        </w:rPr>
        <w:t xml:space="preserve">  </w:t>
      </w:r>
      <w:r w:rsidRPr="002F0525">
        <w:rPr>
          <w:rFonts w:ascii="Times New Roman" w:hAnsi="Times New Roman" w:cs="Times New Roman"/>
          <w:sz w:val="24"/>
          <w:szCs w:val="24"/>
          <w:lang w:val="hu-HU"/>
        </w:rPr>
        <w:t>Kovács Mihály Levente</w:t>
      </w:r>
      <w:r w:rsidRPr="002F0525">
        <w:rPr>
          <w:rFonts w:ascii="Times New Roman" w:hAnsi="Times New Roman" w:cs="Times New Roman"/>
          <w:sz w:val="24"/>
          <w:szCs w:val="24"/>
        </w:rPr>
        <w:t>’</w:t>
      </w:r>
    </w:p>
    <w:p w14:paraId="1B75EDBF" w14:textId="41F4DB79" w:rsidR="002F0525" w:rsidRPr="002F0525" w:rsidRDefault="002F0525" w:rsidP="002F0525">
      <w:pPr>
        <w:jc w:val="both"/>
        <w:rPr>
          <w:rFonts w:ascii="Times New Roman" w:hAnsi="Times New Roman" w:cs="Times New Roman"/>
          <w:b/>
          <w:color w:val="000000"/>
          <w:sz w:val="24"/>
          <w:szCs w:val="24"/>
        </w:rPr>
      </w:pPr>
      <w:r w:rsidRPr="002F0525">
        <w:rPr>
          <w:rFonts w:ascii="Times New Roman" w:hAnsi="Times New Roman" w:cs="Times New Roman"/>
          <w:b/>
          <w:sz w:val="24"/>
          <w:szCs w:val="24"/>
        </w:rPr>
        <w:t xml:space="preserve">                                                                    </w:t>
      </w:r>
      <w:r w:rsidRPr="002F0525">
        <w:rPr>
          <w:rFonts w:ascii="Times New Roman" w:hAnsi="Times New Roman" w:cs="Times New Roman"/>
          <w:b/>
          <w:sz w:val="24"/>
          <w:szCs w:val="24"/>
        </w:rPr>
        <w:tab/>
        <w:t xml:space="preserve">        </w:t>
      </w:r>
      <w:r w:rsidRPr="002F0525">
        <w:rPr>
          <w:rFonts w:ascii="Times New Roman" w:hAnsi="Times New Roman" w:cs="Times New Roman"/>
          <w:b/>
          <w:sz w:val="24"/>
          <w:szCs w:val="24"/>
        </w:rPr>
        <w:tab/>
        <w:t xml:space="preserve">         </w:t>
      </w:r>
    </w:p>
    <w:bookmarkEnd w:id="0"/>
    <w:p w14:paraId="162E72E9" w14:textId="77777777" w:rsidR="002F0525" w:rsidRPr="002F0525" w:rsidRDefault="002F0525" w:rsidP="002F0525">
      <w:pPr>
        <w:jc w:val="center"/>
        <w:rPr>
          <w:rFonts w:ascii="Times New Roman" w:hAnsi="Times New Roman" w:cs="Times New Roman"/>
          <w:b/>
          <w:sz w:val="24"/>
          <w:szCs w:val="24"/>
          <w:lang w:val="it-IT"/>
        </w:rPr>
      </w:pPr>
      <w:r w:rsidRPr="002F0525">
        <w:rPr>
          <w:rFonts w:ascii="Times New Roman" w:hAnsi="Times New Roman" w:cs="Times New Roman"/>
          <w:b/>
          <w:sz w:val="24"/>
          <w:szCs w:val="24"/>
        </w:rPr>
        <w:t xml:space="preserve">       </w:t>
      </w:r>
      <w:r w:rsidRPr="002F0525">
        <w:rPr>
          <w:rFonts w:ascii="Times New Roman" w:hAnsi="Times New Roman" w:cs="Times New Roman"/>
          <w:b/>
          <w:sz w:val="24"/>
          <w:szCs w:val="24"/>
          <w:lang w:val="it-IT"/>
        </w:rPr>
        <w:t>H O T Ă R Â R E A     nr. ______</w:t>
      </w:r>
    </w:p>
    <w:p w14:paraId="4EA7481D" w14:textId="77777777" w:rsidR="002F0525" w:rsidRPr="002F0525" w:rsidRDefault="002F0525" w:rsidP="002F0525">
      <w:pPr>
        <w:jc w:val="center"/>
        <w:rPr>
          <w:rFonts w:ascii="Times New Roman" w:hAnsi="Times New Roman" w:cs="Times New Roman"/>
          <w:b/>
          <w:sz w:val="24"/>
          <w:szCs w:val="24"/>
          <w:lang w:val="it-IT"/>
        </w:rPr>
      </w:pPr>
      <w:r w:rsidRPr="002F0525">
        <w:rPr>
          <w:rFonts w:ascii="Times New Roman" w:hAnsi="Times New Roman" w:cs="Times New Roman"/>
          <w:b/>
          <w:sz w:val="24"/>
          <w:szCs w:val="24"/>
          <w:lang w:val="it-IT"/>
        </w:rPr>
        <w:t>din _____________________ 2025</w:t>
      </w:r>
    </w:p>
    <w:p w14:paraId="4C7470AB" w14:textId="3A0A2D63" w:rsidR="00B7092A" w:rsidRDefault="002F0525" w:rsidP="00B7092A">
      <w:pPr>
        <w:spacing w:after="0" w:line="240" w:lineRule="auto"/>
        <w:ind w:firstLine="360"/>
        <w:jc w:val="center"/>
        <w:rPr>
          <w:rFonts w:ascii="Times New Roman" w:hAnsi="Times New Roman"/>
          <w:b/>
          <w:iCs/>
          <w:sz w:val="24"/>
          <w:szCs w:val="24"/>
        </w:rPr>
      </w:pPr>
      <w:r w:rsidRPr="002F0525">
        <w:rPr>
          <w:rFonts w:ascii="Times New Roman" w:hAnsi="Times New Roman" w:cs="Times New Roman"/>
          <w:b/>
          <w:bCs/>
          <w:sz w:val="24"/>
          <w:szCs w:val="24"/>
          <w:lang w:val="it-IT"/>
        </w:rPr>
        <w:t xml:space="preserve">„Planul urbanistic zonal- </w:t>
      </w:r>
      <w:r w:rsidR="00A33FA5" w:rsidRPr="008A5902">
        <w:rPr>
          <w:rFonts w:ascii="Times New Roman" w:hAnsi="Times New Roman"/>
          <w:b/>
          <w:iCs/>
          <w:sz w:val="24"/>
          <w:szCs w:val="24"/>
        </w:rPr>
        <w:t>stabilire reglementări urbanistice pentru construire locuințe colective și reglementări accese”</w:t>
      </w:r>
    </w:p>
    <w:p w14:paraId="179548B7" w14:textId="337C0A74" w:rsidR="0015123E" w:rsidRDefault="00A33FA5" w:rsidP="00B7092A">
      <w:pPr>
        <w:spacing w:after="0" w:line="240" w:lineRule="auto"/>
        <w:ind w:firstLine="360"/>
        <w:jc w:val="center"/>
        <w:rPr>
          <w:rFonts w:ascii="Times New Roman" w:hAnsi="Times New Roman" w:cs="Times New Roman"/>
          <w:b/>
          <w:bCs/>
          <w:sz w:val="24"/>
          <w:szCs w:val="24"/>
        </w:rPr>
      </w:pPr>
      <w:r w:rsidRPr="008A5902">
        <w:rPr>
          <w:rFonts w:ascii="Times New Roman" w:hAnsi="Times New Roman"/>
          <w:b/>
          <w:iCs/>
          <w:sz w:val="24"/>
          <w:szCs w:val="24"/>
        </w:rPr>
        <w:t>și regulamentul local de urbanism aferent,</w:t>
      </w:r>
    </w:p>
    <w:p w14:paraId="201E2731" w14:textId="6676A635" w:rsidR="0015123E" w:rsidRDefault="00A33FA5" w:rsidP="00B7092A">
      <w:pPr>
        <w:spacing w:after="0" w:line="240" w:lineRule="auto"/>
        <w:ind w:firstLine="360"/>
        <w:jc w:val="center"/>
        <w:rPr>
          <w:rFonts w:ascii="Times New Roman" w:hAnsi="Times New Roman" w:cs="Times New Roman"/>
          <w:sz w:val="24"/>
          <w:szCs w:val="24"/>
        </w:rPr>
      </w:pPr>
      <w:r w:rsidRPr="008A5902">
        <w:rPr>
          <w:rFonts w:ascii="Times New Roman" w:hAnsi="Times New Roman"/>
          <w:bCs/>
          <w:iCs/>
          <w:sz w:val="24"/>
          <w:szCs w:val="24"/>
        </w:rPr>
        <w:t>str. Livezeni nr. 24-28</w:t>
      </w:r>
    </w:p>
    <w:p w14:paraId="2AAF4B62" w14:textId="1FBE890F" w:rsidR="00A33FA5" w:rsidRPr="008A5902" w:rsidRDefault="003A2FC1" w:rsidP="00B7092A">
      <w:pPr>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Inițiator:</w:t>
      </w:r>
      <w:r w:rsidR="0015123E">
        <w:rPr>
          <w:rFonts w:ascii="Times New Roman" w:hAnsi="Times New Roman" w:cs="Times New Roman"/>
          <w:sz w:val="24"/>
          <w:szCs w:val="24"/>
        </w:rPr>
        <w:t xml:space="preserve"> </w:t>
      </w:r>
      <w:r w:rsidR="00A33FA5" w:rsidRPr="008A5902">
        <w:rPr>
          <w:rFonts w:ascii="Times New Roman" w:hAnsi="Times New Roman"/>
          <w:color w:val="000000"/>
          <w:sz w:val="24"/>
          <w:szCs w:val="24"/>
          <w:lang w:eastAsia="ro-RO"/>
        </w:rPr>
        <w:t>Ormenișan Ștefan și Marin Ovidiu</w:t>
      </w:r>
      <w:r w:rsidR="001D0D6F">
        <w:rPr>
          <w:rFonts w:ascii="Times New Roman" w:hAnsi="Times New Roman"/>
          <w:color w:val="000000"/>
          <w:sz w:val="24"/>
          <w:szCs w:val="24"/>
          <w:lang w:eastAsia="ro-RO"/>
        </w:rPr>
        <w:t>-</w:t>
      </w:r>
      <w:r w:rsidR="00A33FA5" w:rsidRPr="008A5902">
        <w:rPr>
          <w:rFonts w:ascii="Times New Roman" w:hAnsi="Times New Roman"/>
          <w:color w:val="000000"/>
          <w:sz w:val="24"/>
          <w:szCs w:val="24"/>
          <w:lang w:eastAsia="ro-RO"/>
        </w:rPr>
        <w:t xml:space="preserve"> Adrian</w:t>
      </w:r>
    </w:p>
    <w:p w14:paraId="656EC66C" w14:textId="21EBB004" w:rsidR="002F0525" w:rsidRPr="002F0525" w:rsidRDefault="002F0525" w:rsidP="00A33FA5">
      <w:pPr>
        <w:suppressAutoHyphens/>
        <w:spacing w:after="0" w:line="240" w:lineRule="auto"/>
        <w:ind w:left="360"/>
        <w:jc w:val="center"/>
        <w:rPr>
          <w:rFonts w:ascii="Times New Roman" w:hAnsi="Times New Roman" w:cs="Times New Roman"/>
          <w:sz w:val="24"/>
          <w:szCs w:val="24"/>
        </w:rPr>
      </w:pPr>
      <w:r w:rsidRPr="002F0525">
        <w:rPr>
          <w:rFonts w:ascii="Times New Roman" w:hAnsi="Times New Roman" w:cs="Times New Roman"/>
          <w:sz w:val="24"/>
          <w:szCs w:val="24"/>
        </w:rPr>
        <w:t xml:space="preserve">                                                          </w:t>
      </w:r>
    </w:p>
    <w:p w14:paraId="65BF1079" w14:textId="77777777" w:rsidR="002F0525" w:rsidRPr="002F0525" w:rsidRDefault="002F0525" w:rsidP="002F0525">
      <w:pPr>
        <w:suppressAutoHyphens/>
        <w:ind w:left="360"/>
        <w:jc w:val="center"/>
        <w:rPr>
          <w:rFonts w:ascii="Times New Roman" w:hAnsi="Times New Roman" w:cs="Times New Roman"/>
          <w:sz w:val="24"/>
          <w:szCs w:val="24"/>
        </w:rPr>
      </w:pPr>
      <w:r w:rsidRPr="002F0525">
        <w:rPr>
          <w:rFonts w:ascii="Times New Roman" w:hAnsi="Times New Roman" w:cs="Times New Roman"/>
          <w:sz w:val="24"/>
          <w:szCs w:val="24"/>
        </w:rPr>
        <w:t>Consiliul local municipal Târgu Mureş, întrunit în şedinţă ordinară de lucru,</w:t>
      </w:r>
    </w:p>
    <w:p w14:paraId="74C0B1E5" w14:textId="77777777" w:rsidR="002F0525" w:rsidRPr="002F0525" w:rsidRDefault="002F0525" w:rsidP="002F0525">
      <w:pPr>
        <w:ind w:firstLine="720"/>
        <w:jc w:val="both"/>
        <w:rPr>
          <w:rFonts w:ascii="Times New Roman" w:hAnsi="Times New Roman" w:cs="Times New Roman"/>
          <w:b/>
          <w:sz w:val="24"/>
          <w:szCs w:val="24"/>
          <w:lang w:bidi="en-US"/>
        </w:rPr>
      </w:pPr>
      <w:r w:rsidRPr="002F0525">
        <w:rPr>
          <w:rFonts w:ascii="Times New Roman" w:hAnsi="Times New Roman" w:cs="Times New Roman"/>
          <w:b/>
          <w:sz w:val="24"/>
          <w:szCs w:val="24"/>
          <w:lang w:bidi="en-US"/>
        </w:rPr>
        <w:t>Având în</w:t>
      </w:r>
      <w:r w:rsidRPr="002F0525">
        <w:rPr>
          <w:rFonts w:ascii="Times New Roman" w:hAnsi="Times New Roman" w:cs="Times New Roman"/>
          <w:b/>
          <w:spacing w:val="61"/>
          <w:sz w:val="24"/>
          <w:szCs w:val="24"/>
          <w:lang w:bidi="en-US"/>
        </w:rPr>
        <w:t xml:space="preserve"> </w:t>
      </w:r>
      <w:r w:rsidRPr="002F0525">
        <w:rPr>
          <w:rFonts w:ascii="Times New Roman" w:hAnsi="Times New Roman" w:cs="Times New Roman"/>
          <w:b/>
          <w:sz w:val="24"/>
          <w:szCs w:val="24"/>
          <w:lang w:bidi="en-US"/>
        </w:rPr>
        <w:t>vedere:</w:t>
      </w:r>
    </w:p>
    <w:p w14:paraId="5E94823D" w14:textId="2845FB18" w:rsidR="00A33FA5" w:rsidRPr="008A5902" w:rsidRDefault="002F0525" w:rsidP="00D46856">
      <w:pPr>
        <w:numPr>
          <w:ilvl w:val="0"/>
          <w:numId w:val="4"/>
        </w:numPr>
        <w:suppressAutoHyphens/>
        <w:spacing w:after="0" w:line="240" w:lineRule="auto"/>
        <w:jc w:val="both"/>
        <w:rPr>
          <w:rFonts w:ascii="Times New Roman" w:hAnsi="Times New Roman" w:cs="Times New Roman"/>
          <w:sz w:val="24"/>
          <w:szCs w:val="24"/>
        </w:rPr>
      </w:pPr>
      <w:r w:rsidRPr="002F0525">
        <w:rPr>
          <w:rFonts w:ascii="Times New Roman" w:hAnsi="Times New Roman" w:cs="Times New Roman"/>
          <w:sz w:val="24"/>
          <w:szCs w:val="24"/>
          <w:lang w:val="it-IT"/>
        </w:rPr>
        <w:t>Referatul de aprobare nr. 3</w:t>
      </w:r>
      <w:r w:rsidR="00E104A9">
        <w:rPr>
          <w:rFonts w:ascii="Times New Roman" w:hAnsi="Times New Roman" w:cs="Times New Roman"/>
          <w:sz w:val="24"/>
          <w:szCs w:val="24"/>
          <w:lang w:val="it-IT"/>
        </w:rPr>
        <w:t>451</w:t>
      </w:r>
      <w:r w:rsidRPr="002F0525">
        <w:rPr>
          <w:rFonts w:ascii="Times New Roman" w:hAnsi="Times New Roman" w:cs="Times New Roman"/>
          <w:sz w:val="24"/>
          <w:szCs w:val="24"/>
          <w:lang w:val="it-IT"/>
        </w:rPr>
        <w:t xml:space="preserve"> din </w:t>
      </w:r>
      <w:r w:rsidR="000A1C19">
        <w:rPr>
          <w:rFonts w:ascii="Times New Roman" w:hAnsi="Times New Roman" w:cs="Times New Roman"/>
          <w:sz w:val="24"/>
          <w:szCs w:val="24"/>
          <w:lang w:val="it-IT"/>
        </w:rPr>
        <w:t>1</w:t>
      </w:r>
      <w:r w:rsidR="00E104A9">
        <w:rPr>
          <w:rFonts w:ascii="Times New Roman" w:hAnsi="Times New Roman" w:cs="Times New Roman"/>
          <w:sz w:val="24"/>
          <w:szCs w:val="24"/>
          <w:lang w:val="it-IT"/>
        </w:rPr>
        <w:t>5</w:t>
      </w:r>
      <w:r w:rsidRPr="002F0525">
        <w:rPr>
          <w:rFonts w:ascii="Times New Roman" w:hAnsi="Times New Roman" w:cs="Times New Roman"/>
          <w:sz w:val="24"/>
          <w:szCs w:val="24"/>
          <w:lang w:val="it-IT"/>
        </w:rPr>
        <w:t>.0</w:t>
      </w:r>
      <w:r w:rsidR="000A1C19">
        <w:rPr>
          <w:rFonts w:ascii="Times New Roman" w:hAnsi="Times New Roman" w:cs="Times New Roman"/>
          <w:sz w:val="24"/>
          <w:szCs w:val="24"/>
          <w:lang w:val="it-IT"/>
        </w:rPr>
        <w:t>7</w:t>
      </w:r>
      <w:r w:rsidRPr="002F0525">
        <w:rPr>
          <w:rFonts w:ascii="Times New Roman" w:hAnsi="Times New Roman" w:cs="Times New Roman"/>
          <w:sz w:val="24"/>
          <w:szCs w:val="24"/>
          <w:lang w:val="it-IT"/>
        </w:rPr>
        <w:t>.2025 iniţiat de</w:t>
      </w:r>
      <w:r w:rsidRPr="002F0525">
        <w:rPr>
          <w:rFonts w:ascii="Times New Roman" w:hAnsi="Times New Roman" w:cs="Times New Roman"/>
          <w:sz w:val="24"/>
          <w:szCs w:val="24"/>
          <w:lang w:val="it-IT" w:bidi="en-US"/>
        </w:rPr>
        <w:t xml:space="preserve"> Primarului Municipiului Târgu Mureș </w:t>
      </w:r>
      <w:r w:rsidRPr="002F0525">
        <w:rPr>
          <w:rFonts w:ascii="Times New Roman" w:hAnsi="Times New Roman" w:cs="Times New Roman"/>
          <w:color w:val="000000"/>
          <w:sz w:val="24"/>
          <w:szCs w:val="24"/>
          <w:lang w:val="it-IT"/>
        </w:rPr>
        <w:t xml:space="preserve">prin </w:t>
      </w:r>
      <w:r w:rsidRPr="002F0525">
        <w:rPr>
          <w:rFonts w:ascii="Times New Roman" w:hAnsi="Times New Roman" w:cs="Times New Roman"/>
          <w:sz w:val="24"/>
          <w:szCs w:val="24"/>
          <w:lang w:val="it-IT"/>
        </w:rPr>
        <w:t xml:space="preserve">Direcţia Arhitect Şef privind documentaţia de urbanism </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lang w:val="it-IT"/>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sz w:val="24"/>
          <w:szCs w:val="24"/>
        </w:rPr>
        <w:fldChar w:fldCharType="begin"/>
      </w:r>
      <w:r w:rsidRPr="002F0525">
        <w:rPr>
          <w:rFonts w:ascii="Times New Roman" w:hAnsi="Times New Roman" w:cs="Times New Roman"/>
          <w:sz w:val="24"/>
          <w:szCs w:val="24"/>
          <w:lang w:val="it-IT"/>
        </w:rPr>
        <w:instrText xml:space="preserve"> DOCPROPERTY  PROIECT0  \* MERGEFORMAT </w:instrText>
      </w:r>
      <w:r w:rsidRPr="002F0525">
        <w:rPr>
          <w:rFonts w:ascii="Times New Roman" w:hAnsi="Times New Roman" w:cs="Times New Roman"/>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color w:val="000000"/>
          <w:sz w:val="24"/>
          <w:szCs w:val="24"/>
          <w:lang w:val="it-IT" w:eastAsia="en-GB"/>
        </w:rPr>
        <w:t>„Plan Urbanistic Zonal</w:t>
      </w:r>
      <w:r w:rsidRPr="002F0525">
        <w:rPr>
          <w:rFonts w:ascii="Times New Roman" w:hAnsi="Times New Roman" w:cs="Times New Roman"/>
          <w:b/>
          <w:sz w:val="24"/>
          <w:szCs w:val="24"/>
          <w:lang w:val="it-IT"/>
        </w:rPr>
        <w:t>-</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t xml:space="preserve"> </w:t>
      </w:r>
      <w:r w:rsidR="00A33FA5" w:rsidRPr="008A5902">
        <w:rPr>
          <w:rFonts w:ascii="Times New Roman" w:hAnsi="Times New Roman"/>
          <w:b/>
          <w:iCs/>
          <w:sz w:val="24"/>
          <w:szCs w:val="24"/>
        </w:rPr>
        <w:t>stabilire reglementări urbanistice pentru construire locuințe colective și reglementări accese” și regulamentul local de urbanism aferent,</w:t>
      </w:r>
      <w:r w:rsidR="00A33FA5" w:rsidRPr="008A5902">
        <w:rPr>
          <w:rFonts w:ascii="Times New Roman" w:hAnsi="Times New Roman"/>
          <w:bCs/>
          <w:iCs/>
          <w:sz w:val="24"/>
          <w:szCs w:val="24"/>
        </w:rPr>
        <w:t xml:space="preserve"> </w:t>
      </w:r>
      <w:r w:rsidR="00A33FA5" w:rsidRPr="008A5902">
        <w:rPr>
          <w:rFonts w:ascii="Times New Roman" w:hAnsi="Times New Roman" w:cs="Times New Roman"/>
          <w:b/>
          <w:bCs/>
          <w:sz w:val="24"/>
          <w:szCs w:val="24"/>
        </w:rPr>
        <w:t xml:space="preserve"> </w:t>
      </w:r>
      <w:r w:rsidR="00A33FA5" w:rsidRPr="008A5902">
        <w:rPr>
          <w:rFonts w:ascii="Times New Roman" w:hAnsi="Times New Roman"/>
          <w:bCs/>
          <w:iCs/>
          <w:sz w:val="24"/>
          <w:szCs w:val="24"/>
        </w:rPr>
        <w:t>str. Livezeni nr. 24-28</w:t>
      </w:r>
      <w:r w:rsidR="00A33FA5" w:rsidRPr="00650613">
        <w:rPr>
          <w:rFonts w:ascii="Times New Roman" w:hAnsi="Times New Roman" w:cs="Times New Roman"/>
          <w:sz w:val="24"/>
          <w:szCs w:val="24"/>
        </w:rPr>
        <w:t xml:space="preserve"> </w:t>
      </w:r>
      <w:r w:rsidR="00F87E8F">
        <w:rPr>
          <w:rFonts w:ascii="Times New Roman" w:hAnsi="Times New Roman" w:cs="Times New Roman"/>
          <w:sz w:val="24"/>
          <w:szCs w:val="24"/>
        </w:rPr>
        <w:t>I</w:t>
      </w:r>
      <w:r w:rsidR="00A33FA5" w:rsidRPr="007D017C">
        <w:rPr>
          <w:rFonts w:ascii="Times New Roman" w:hAnsi="Times New Roman" w:cs="Times New Roman"/>
          <w:sz w:val="24"/>
          <w:szCs w:val="24"/>
        </w:rPr>
        <w:t>nițiat</w:t>
      </w:r>
      <w:r w:rsidR="00F87E8F">
        <w:rPr>
          <w:rFonts w:ascii="Times New Roman" w:hAnsi="Times New Roman" w:cs="Times New Roman"/>
          <w:sz w:val="24"/>
          <w:szCs w:val="24"/>
        </w:rPr>
        <w:t>or:</w:t>
      </w:r>
      <w:r w:rsidR="00A33FA5" w:rsidRPr="008A5902">
        <w:rPr>
          <w:rFonts w:ascii="Times New Roman" w:hAnsi="Times New Roman" w:cs="Times New Roman"/>
          <w:sz w:val="24"/>
          <w:szCs w:val="24"/>
        </w:rPr>
        <w:t xml:space="preserve"> </w:t>
      </w:r>
      <w:r w:rsidR="00A33FA5" w:rsidRPr="008A5902">
        <w:rPr>
          <w:rFonts w:ascii="Times New Roman" w:hAnsi="Times New Roman"/>
          <w:color w:val="000000"/>
          <w:sz w:val="24"/>
          <w:szCs w:val="24"/>
          <w:lang w:eastAsia="ro-RO"/>
        </w:rPr>
        <w:t>Ormenișan Ștefan și Marin Ovidiu</w:t>
      </w:r>
      <w:r w:rsidR="001D0D6F">
        <w:rPr>
          <w:rFonts w:ascii="Times New Roman" w:hAnsi="Times New Roman"/>
          <w:color w:val="000000"/>
          <w:sz w:val="24"/>
          <w:szCs w:val="24"/>
          <w:lang w:eastAsia="ro-RO"/>
        </w:rPr>
        <w:t>-</w:t>
      </w:r>
      <w:r w:rsidR="00A33FA5" w:rsidRPr="008A5902">
        <w:rPr>
          <w:rFonts w:ascii="Times New Roman" w:hAnsi="Times New Roman"/>
          <w:color w:val="000000"/>
          <w:sz w:val="24"/>
          <w:szCs w:val="24"/>
          <w:lang w:eastAsia="ro-RO"/>
        </w:rPr>
        <w:t xml:space="preserve"> Adrian</w:t>
      </w:r>
    </w:p>
    <w:p w14:paraId="7ABE034D" w14:textId="05FBCA1C" w:rsidR="002F0525" w:rsidRPr="002F0525" w:rsidRDefault="002F0525" w:rsidP="002F0525">
      <w:pPr>
        <w:numPr>
          <w:ilvl w:val="0"/>
          <w:numId w:val="4"/>
        </w:numPr>
        <w:suppressAutoHyphens/>
        <w:spacing w:after="0" w:line="240" w:lineRule="auto"/>
        <w:jc w:val="both"/>
        <w:rPr>
          <w:rFonts w:ascii="Times New Roman" w:hAnsi="Times New Roman" w:cs="Times New Roman"/>
          <w:bCs/>
          <w:sz w:val="24"/>
          <w:szCs w:val="24"/>
        </w:rPr>
      </w:pPr>
      <w:r w:rsidRPr="002F0525">
        <w:rPr>
          <w:rFonts w:ascii="Times New Roman" w:hAnsi="Times New Roman" w:cs="Times New Roman"/>
          <w:sz w:val="24"/>
          <w:szCs w:val="24"/>
        </w:rPr>
        <w:t xml:space="preserve">Avizul tehnic al Arhitectului Şef nr. </w:t>
      </w:r>
      <w:r w:rsidR="00A3322C">
        <w:rPr>
          <w:rFonts w:ascii="Times New Roman" w:hAnsi="Times New Roman" w:cs="Times New Roman"/>
          <w:sz w:val="24"/>
          <w:szCs w:val="24"/>
        </w:rPr>
        <w:t>3</w:t>
      </w:r>
      <w:r w:rsidRPr="002F0525">
        <w:rPr>
          <w:rFonts w:ascii="Times New Roman" w:hAnsi="Times New Roman" w:cs="Times New Roman"/>
          <w:sz w:val="24"/>
          <w:szCs w:val="24"/>
        </w:rPr>
        <w:t>/</w:t>
      </w:r>
      <w:r w:rsidR="00A3322C">
        <w:rPr>
          <w:rFonts w:ascii="Times New Roman" w:hAnsi="Times New Roman" w:cs="Times New Roman"/>
          <w:sz w:val="24"/>
          <w:szCs w:val="24"/>
        </w:rPr>
        <w:t>04</w:t>
      </w:r>
      <w:r w:rsidRPr="002F0525">
        <w:rPr>
          <w:rFonts w:ascii="Times New Roman" w:hAnsi="Times New Roman" w:cs="Times New Roman"/>
          <w:sz w:val="24"/>
          <w:szCs w:val="24"/>
        </w:rPr>
        <w:t>.0</w:t>
      </w:r>
      <w:r w:rsidR="00A3322C">
        <w:rPr>
          <w:rFonts w:ascii="Times New Roman" w:hAnsi="Times New Roman" w:cs="Times New Roman"/>
          <w:sz w:val="24"/>
          <w:szCs w:val="24"/>
        </w:rPr>
        <w:t>7</w:t>
      </w:r>
      <w:r w:rsidRPr="002F0525">
        <w:rPr>
          <w:rFonts w:ascii="Times New Roman" w:hAnsi="Times New Roman" w:cs="Times New Roman"/>
          <w:sz w:val="24"/>
          <w:szCs w:val="24"/>
        </w:rPr>
        <w:t>.2025</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ADRESAS  \* MERGEFORMAT </w:instrText>
      </w:r>
      <w:r w:rsidRPr="002F0525">
        <w:rPr>
          <w:rFonts w:ascii="Times New Roman" w:hAnsi="Times New Roman" w:cs="Times New Roman"/>
          <w:bCs/>
          <w:sz w:val="24"/>
          <w:szCs w:val="24"/>
        </w:rPr>
        <w:fldChar w:fldCharType="separate"/>
      </w:r>
    </w:p>
    <w:p w14:paraId="6691A598" w14:textId="51DA76B1" w:rsidR="002F0525" w:rsidRPr="002F0525" w:rsidRDefault="002F0525" w:rsidP="002F0525">
      <w:pPr>
        <w:numPr>
          <w:ilvl w:val="0"/>
          <w:numId w:val="4"/>
        </w:numPr>
        <w:suppressAutoHyphens/>
        <w:spacing w:after="0" w:line="240" w:lineRule="auto"/>
        <w:jc w:val="both"/>
        <w:rPr>
          <w:rFonts w:ascii="Times New Roman" w:hAnsi="Times New Roman" w:cs="Times New Roman"/>
          <w:bCs/>
          <w:iCs/>
          <w:sz w:val="24"/>
          <w:szCs w:val="24"/>
        </w:rPr>
      </w:pPr>
      <w:r w:rsidRPr="002F0525">
        <w:rPr>
          <w:rFonts w:ascii="Times New Roman" w:hAnsi="Times New Roman" w:cs="Times New Roman"/>
          <w:bCs/>
          <w:sz w:val="24"/>
          <w:szCs w:val="24"/>
        </w:rPr>
        <w:fldChar w:fldCharType="end"/>
      </w:r>
      <w:r w:rsidRPr="002F0525">
        <w:rPr>
          <w:rFonts w:ascii="Times New Roman" w:hAnsi="Times New Roman" w:cs="Times New Roman"/>
          <w:sz w:val="24"/>
          <w:szCs w:val="24"/>
        </w:rPr>
        <w:t>Raportul Comisiilor de specialitate din cadrul Consiliului local municipal Târgu Mur</w:t>
      </w:r>
      <w:r w:rsidRPr="002F0525">
        <w:rPr>
          <w:rFonts w:ascii="Times New Roman" w:hAnsi="Times New Roman" w:cs="Times New Roman"/>
          <w:bCs/>
          <w:sz w:val="24"/>
          <w:szCs w:val="24"/>
        </w:rPr>
        <w:t>e</w:t>
      </w:r>
      <w:r w:rsidRPr="002F0525">
        <w:rPr>
          <w:rFonts w:ascii="Times New Roman" w:hAnsi="Times New Roman" w:cs="Times New Roman"/>
          <w:sz w:val="24"/>
          <w:szCs w:val="24"/>
        </w:rPr>
        <w:t>ş</w:t>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105D0E96" w14:textId="77777777" w:rsidR="00FF3727" w:rsidRDefault="002F0525" w:rsidP="002F0525">
      <w:pPr>
        <w:suppressAutoHyphens/>
        <w:ind w:left="720"/>
        <w:jc w:val="both"/>
        <w:rPr>
          <w:rFonts w:ascii="Times New Roman" w:hAnsi="Times New Roman" w:cs="Times New Roman"/>
          <w:b/>
          <w:bCs/>
          <w:sz w:val="24"/>
          <w:szCs w:val="24"/>
        </w:rPr>
      </w:pPr>
      <w:r w:rsidRPr="002F0525">
        <w:rPr>
          <w:rFonts w:ascii="Times New Roman" w:hAnsi="Times New Roman" w:cs="Times New Roman"/>
          <w:b/>
          <w:bCs/>
          <w:sz w:val="24"/>
          <w:szCs w:val="24"/>
        </w:rPr>
        <w:fldChar w:fldCharType="end"/>
      </w:r>
    </w:p>
    <w:p w14:paraId="7C8AA589" w14:textId="00532272" w:rsidR="002F0525" w:rsidRPr="002F0525" w:rsidRDefault="002F0525" w:rsidP="002F0525">
      <w:pPr>
        <w:suppressAutoHyphens/>
        <w:ind w:left="720"/>
        <w:jc w:val="both"/>
        <w:rPr>
          <w:rFonts w:ascii="Times New Roman" w:hAnsi="Times New Roman" w:cs="Times New Roman"/>
          <w:bCs/>
          <w:iCs/>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00FF3727" w:rsidRPr="002F0525">
        <w:rPr>
          <w:rFonts w:ascii="Times New Roman" w:hAnsi="Times New Roman" w:cs="Times New Roman"/>
          <w:b/>
          <w:sz w:val="24"/>
          <w:szCs w:val="24"/>
        </w:rPr>
        <w:t>În conformitate cu prevederile:</w:t>
      </w:r>
    </w:p>
    <w:p w14:paraId="302AD960" w14:textId="5D05598C" w:rsidR="002F0525" w:rsidRPr="002F0525" w:rsidRDefault="002F0525" w:rsidP="00FF3727">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sz w:val="24"/>
          <w:szCs w:val="24"/>
        </w:rPr>
        <w:t>art. 2*), alin. (2) şi art. 8, alin. (2) din Legea  nr. 50/1991 din 29 iulie 1991 *** Republicată   privind autorizarea executării lucrărilor de construcţii, prevederile art. 25, alin. (1), art. 26 şi art.56, alin. (1) din Legea nr. 350/2001 privind amenajarea teritoriului şi urbanismul, cu modificările şi completările ulterioare,</w:t>
      </w:r>
    </w:p>
    <w:p w14:paraId="76E2026D" w14:textId="77777777" w:rsidR="002F0525" w:rsidRPr="002F0525" w:rsidRDefault="002F0525" w:rsidP="002F0525">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t>H.C.L. nr. 404/24.11.2022</w: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t xml:space="preserve"> privind aprobare "P.U.G.- Municipiul Târgu Mureş"</w: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t xml:space="preserve">, </w:t>
      </w:r>
    </w:p>
    <w:p w14:paraId="57840589" w14:textId="77777777" w:rsidR="002F0525" w:rsidRPr="002F0525" w:rsidRDefault="002F0525" w:rsidP="002F0525">
      <w:pPr>
        <w:numPr>
          <w:ilvl w:val="0"/>
          <w:numId w:val="3"/>
        </w:numPr>
        <w:spacing w:after="0" w:line="240" w:lineRule="auto"/>
        <w:ind w:left="512"/>
        <w:jc w:val="both"/>
        <w:rPr>
          <w:rFonts w:ascii="Times New Roman" w:hAnsi="Times New Roman" w:cs="Times New Roman"/>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fldChar w:fldCharType="end"/>
      </w:r>
      <w:r w:rsidRPr="002F0525">
        <w:rPr>
          <w:rFonts w:ascii="Times New Roman" w:hAnsi="Times New Roman" w:cs="Times New Roman"/>
          <w:sz w:val="24"/>
          <w:szCs w:val="24"/>
        </w:rPr>
        <w:t xml:space="preserve">art. 80-81 din Legea nr. 24 din 27 martie 2000 privind normele de tehnică legislativă pentru    elaborarea actelor normative, </w:t>
      </w:r>
    </w:p>
    <w:p w14:paraId="7ED52F02" w14:textId="77777777" w:rsidR="002F0525" w:rsidRPr="002F0525" w:rsidRDefault="002F0525" w:rsidP="002F0525">
      <w:pPr>
        <w:numPr>
          <w:ilvl w:val="0"/>
          <w:numId w:val="3"/>
        </w:numPr>
        <w:spacing w:after="0" w:line="240" w:lineRule="auto"/>
        <w:ind w:left="512"/>
        <w:jc w:val="both"/>
        <w:rPr>
          <w:rFonts w:ascii="Times New Roman" w:hAnsi="Times New Roman" w:cs="Times New Roman"/>
          <w:sz w:val="24"/>
          <w:szCs w:val="24"/>
        </w:rPr>
      </w:pPr>
      <w:r w:rsidRPr="002F0525">
        <w:rPr>
          <w:rFonts w:ascii="Times New Roman" w:hAnsi="Times New Roman" w:cs="Times New Roman"/>
          <w:sz w:val="24"/>
          <w:szCs w:val="24"/>
        </w:rPr>
        <w:t>art. 7, Legea nr. 52/2003, Republicată, privind transparenţa decizională în administraţia publică,</w:t>
      </w:r>
    </w:p>
    <w:p w14:paraId="5379628D" w14:textId="77777777" w:rsidR="002F0525" w:rsidRPr="002F0525" w:rsidRDefault="002F0525" w:rsidP="002F0525">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sz w:val="24"/>
          <w:szCs w:val="24"/>
        </w:rPr>
        <w:t>Decizia  nr. 12/2021 din 28 iunie 2021, a  Înaltei Curţi de Casaţie şi Justiţie- completul pentru soluţionarea recursului în interesul legii,</w:t>
      </w:r>
    </w:p>
    <w:p w14:paraId="482BCEA8" w14:textId="6321E967" w:rsidR="002F0525" w:rsidRPr="002F0525" w:rsidRDefault="002F0525" w:rsidP="00FF3727">
      <w:pPr>
        <w:suppressAutoHyphens/>
        <w:ind w:firstLine="360"/>
        <w:jc w:val="both"/>
        <w:rPr>
          <w:rFonts w:ascii="Times New Roman" w:hAnsi="Times New Roman" w:cs="Times New Roman"/>
          <w:bCs/>
          <w:iCs/>
          <w:sz w:val="24"/>
          <w:szCs w:val="24"/>
        </w:rPr>
      </w:pPr>
      <w:r w:rsidRPr="002F0525">
        <w:rPr>
          <w:rFonts w:ascii="Times New Roman" w:hAnsi="Times New Roman" w:cs="Times New Roman"/>
          <w:sz w:val="24"/>
          <w:szCs w:val="24"/>
        </w:rPr>
        <w:t>În temeiul prevederilor art. 129 alin.(1), alin.(14), art. 139, art.196, alin.(1), lit. „a” şi ale art. 243, alin. (1), lit. „a”  din OUG nr. 57/2019 privind Codul administrativ, cu modificările și completările ulterioare,</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53A3D647" w14:textId="77777777" w:rsidR="002F0525" w:rsidRPr="002F0525" w:rsidRDefault="002F0525" w:rsidP="002F0525">
      <w:pPr>
        <w:suppressAutoHyphens/>
        <w:ind w:left="720"/>
        <w:jc w:val="both"/>
        <w:rPr>
          <w:rFonts w:ascii="Times New Roman" w:hAnsi="Times New Roman" w:cs="Times New Roman"/>
          <w:sz w:val="24"/>
          <w:szCs w:val="24"/>
          <w:lang w:val="it-IT"/>
        </w:rPr>
      </w:pPr>
      <w:r w:rsidRPr="002F0525">
        <w:rPr>
          <w:rFonts w:ascii="Times New Roman" w:hAnsi="Times New Roman" w:cs="Times New Roman"/>
          <w:b/>
          <w:bCs/>
          <w:sz w:val="24"/>
          <w:szCs w:val="24"/>
        </w:rPr>
        <w:lastRenderedPageBreak/>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PROIECT1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PROIECT2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PROIECT3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PROIECT4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PROIECT5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Cs/>
          <w:sz w:val="24"/>
          <w:szCs w:val="24"/>
        </w:rPr>
        <w:t xml:space="preserve">                                                          </w:t>
      </w:r>
      <w:r w:rsidRPr="002F0525">
        <w:rPr>
          <w:rFonts w:ascii="Times New Roman" w:hAnsi="Times New Roman" w:cs="Times New Roman"/>
          <w:b/>
          <w:bCs/>
          <w:sz w:val="24"/>
          <w:szCs w:val="24"/>
        </w:rPr>
        <w:fldChar w:fldCharType="end"/>
      </w:r>
      <w:r w:rsidRPr="002F0525">
        <w:rPr>
          <w:rFonts w:ascii="Times New Roman" w:hAnsi="Times New Roman" w:cs="Times New Roman"/>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lang w:val="it-IT"/>
        </w:rPr>
        <w:t xml:space="preserve">H o t ă r ă ş t e </w:t>
      </w:r>
      <w:r w:rsidRPr="002F0525">
        <w:rPr>
          <w:rFonts w:ascii="Times New Roman" w:hAnsi="Times New Roman" w:cs="Times New Roman"/>
          <w:sz w:val="24"/>
          <w:szCs w:val="24"/>
          <w:lang w:val="it-IT"/>
        </w:rPr>
        <w:t>:</w:t>
      </w:r>
    </w:p>
    <w:p w14:paraId="4F603410" w14:textId="0BA0F35B" w:rsidR="002F0525" w:rsidRPr="002F0525" w:rsidRDefault="002F0525" w:rsidP="00A33FA5">
      <w:pPr>
        <w:spacing w:after="0" w:line="240" w:lineRule="auto"/>
        <w:ind w:firstLine="360"/>
        <w:jc w:val="both"/>
        <w:rPr>
          <w:rFonts w:ascii="Times New Roman" w:hAnsi="Times New Roman" w:cs="Times New Roman"/>
          <w:bCs/>
          <w:iCs/>
          <w:sz w:val="24"/>
          <w:szCs w:val="24"/>
        </w:rPr>
      </w:pPr>
      <w:r w:rsidRPr="002F0525">
        <w:rPr>
          <w:rFonts w:ascii="Times New Roman" w:hAnsi="Times New Roman" w:cs="Times New Roman"/>
          <w:b/>
          <w:sz w:val="24"/>
          <w:szCs w:val="24"/>
          <w:lang w:val="it-IT"/>
        </w:rPr>
        <w:t xml:space="preserve">     Art.1. </w:t>
      </w:r>
      <w:r w:rsidRPr="002F0525">
        <w:rPr>
          <w:rFonts w:ascii="Times New Roman" w:hAnsi="Times New Roman" w:cs="Times New Roman"/>
          <w:sz w:val="24"/>
          <w:szCs w:val="24"/>
          <w:lang w:val="it-IT"/>
        </w:rPr>
        <w:t xml:space="preserve">Se aprobă documentaţia de urbanism </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color w:val="000000"/>
          <w:sz w:val="24"/>
          <w:szCs w:val="24"/>
          <w:lang w:val="it-IT" w:eastAsia="en-GB"/>
        </w:rPr>
        <w:t>„Plan Urbanistic Zonal</w:t>
      </w:r>
      <w:r w:rsidRPr="002F0525">
        <w:rPr>
          <w:rFonts w:ascii="Times New Roman" w:hAnsi="Times New Roman" w:cs="Times New Roman"/>
          <w:b/>
          <w:sz w:val="24"/>
          <w:szCs w:val="24"/>
          <w:lang w:val="it-IT"/>
        </w:rPr>
        <w:t>-</w: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t xml:space="preserve"> </w:t>
      </w:r>
      <w:r w:rsidR="00A33FA5" w:rsidRPr="008A5902">
        <w:rPr>
          <w:rFonts w:ascii="Times New Roman" w:hAnsi="Times New Roman"/>
          <w:b/>
          <w:iCs/>
          <w:sz w:val="24"/>
          <w:szCs w:val="24"/>
        </w:rPr>
        <w:t>stabilire reglementări urbanistice pentru construire locuințe colective și reglementări accese” și regulamentul local de urbanism aferent,</w:t>
      </w:r>
      <w:r w:rsidR="00A33FA5" w:rsidRPr="008A5902">
        <w:rPr>
          <w:rFonts w:ascii="Times New Roman" w:hAnsi="Times New Roman"/>
          <w:bCs/>
          <w:iCs/>
          <w:sz w:val="24"/>
          <w:szCs w:val="24"/>
        </w:rPr>
        <w:t xml:space="preserve"> </w:t>
      </w:r>
      <w:r w:rsidR="00A33FA5" w:rsidRPr="008A5902">
        <w:rPr>
          <w:rFonts w:ascii="Times New Roman" w:hAnsi="Times New Roman" w:cs="Times New Roman"/>
          <w:b/>
          <w:bCs/>
          <w:sz w:val="24"/>
          <w:szCs w:val="24"/>
        </w:rPr>
        <w:t xml:space="preserve"> </w:t>
      </w:r>
      <w:r w:rsidR="00A33FA5" w:rsidRPr="008A5902">
        <w:rPr>
          <w:rFonts w:ascii="Times New Roman" w:hAnsi="Times New Roman"/>
          <w:bCs/>
          <w:iCs/>
          <w:sz w:val="24"/>
          <w:szCs w:val="24"/>
        </w:rPr>
        <w:t>str. Livezeni nr. 24-28</w:t>
      </w:r>
      <w:r w:rsidR="00A33FA5" w:rsidRPr="008A5902">
        <w:rPr>
          <w:rFonts w:ascii="Times New Roman" w:hAnsi="Times New Roman"/>
          <w:color w:val="000000"/>
          <w:sz w:val="24"/>
          <w:szCs w:val="24"/>
          <w:lang w:eastAsia="ro-RO"/>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
          <w:sz w:val="24"/>
          <w:szCs w:val="24"/>
        </w:rPr>
        <w:t xml:space="preserve"> </w:t>
      </w:r>
      <w:r w:rsidRPr="002F0525">
        <w:rPr>
          <w:rFonts w:ascii="Times New Roman" w:hAnsi="Times New Roman" w:cs="Times New Roman"/>
          <w:sz w:val="24"/>
          <w:szCs w:val="24"/>
          <w:lang w:val="it-IT"/>
        </w:rPr>
        <w:t xml:space="preserve">generat de </w:t>
      </w:r>
      <w:r w:rsidR="003D2AFE" w:rsidRPr="00CF54A2">
        <w:rPr>
          <w:rFonts w:ascii="Times New Roman" w:hAnsi="Times New Roman"/>
          <w:sz w:val="24"/>
          <w:szCs w:val="24"/>
          <w:lang w:eastAsia="ro-RO"/>
        </w:rPr>
        <w:t xml:space="preserve">imobilele </w:t>
      </w:r>
      <w:r w:rsidR="003D2AFE" w:rsidRPr="00614252">
        <w:rPr>
          <w:rFonts w:ascii="Times New Roman" w:hAnsi="Times New Roman"/>
          <w:bCs/>
          <w:sz w:val="24"/>
          <w:szCs w:val="24"/>
          <w:lang w:eastAsia="ro-RO"/>
        </w:rPr>
        <w:t xml:space="preserve">cu suprafaţa totală de teren de 7678mp, situate în intravilanul Municipiului Târgu Mureş, str. Livezeni nr. 24-28, evidenţiate în </w:t>
      </w:r>
      <w:r w:rsidR="003D2AFE" w:rsidRPr="00614252">
        <w:rPr>
          <w:rFonts w:ascii="Times New Roman" w:hAnsi="Times New Roman"/>
          <w:sz w:val="24"/>
          <w:szCs w:val="24"/>
        </w:rPr>
        <w:t>CF nr. 133872- Târgu Mureş</w:t>
      </w:r>
      <w:r w:rsidR="00CF54A2">
        <w:rPr>
          <w:rFonts w:ascii="Times New Roman" w:hAnsi="Times New Roman"/>
          <w:sz w:val="24"/>
          <w:szCs w:val="24"/>
        </w:rPr>
        <w:t xml:space="preserve"> (</w:t>
      </w:r>
      <w:r w:rsidR="003D2AFE" w:rsidRPr="00614252">
        <w:rPr>
          <w:rFonts w:ascii="Times New Roman" w:hAnsi="Times New Roman"/>
          <w:sz w:val="24"/>
          <w:szCs w:val="24"/>
        </w:rPr>
        <w:t>teren curți-</w:t>
      </w:r>
      <w:r w:rsidR="00B12FAB">
        <w:rPr>
          <w:rFonts w:ascii="Times New Roman" w:hAnsi="Times New Roman"/>
          <w:sz w:val="24"/>
          <w:szCs w:val="24"/>
        </w:rPr>
        <w:t xml:space="preserve"> </w:t>
      </w:r>
      <w:r w:rsidR="003D2AFE" w:rsidRPr="00614252">
        <w:rPr>
          <w:rFonts w:ascii="Times New Roman" w:hAnsi="Times New Roman"/>
          <w:sz w:val="24"/>
          <w:szCs w:val="24"/>
        </w:rPr>
        <w:t>construcții cu suprafața de 3.099 mp, proprietate</w:t>
      </w:r>
      <w:r w:rsidR="00476B2A">
        <w:rPr>
          <w:rFonts w:ascii="Times New Roman" w:hAnsi="Times New Roman"/>
          <w:sz w:val="24"/>
          <w:szCs w:val="24"/>
        </w:rPr>
        <w:t>a</w:t>
      </w:r>
      <w:r w:rsidR="003D2AFE" w:rsidRPr="00614252">
        <w:rPr>
          <w:rFonts w:ascii="Times New Roman" w:hAnsi="Times New Roman"/>
          <w:sz w:val="24"/>
          <w:szCs w:val="24"/>
        </w:rPr>
        <w:t xml:space="preserve"> S.C. ROMPRODUS S.R.L.</w:t>
      </w:r>
      <w:r w:rsidR="00B12FAB">
        <w:rPr>
          <w:rFonts w:ascii="Times New Roman" w:hAnsi="Times New Roman"/>
          <w:sz w:val="24"/>
          <w:szCs w:val="24"/>
        </w:rPr>
        <w:t>)</w:t>
      </w:r>
      <w:r w:rsidR="003D2AFE" w:rsidRPr="00614252">
        <w:rPr>
          <w:rFonts w:ascii="Times New Roman" w:hAnsi="Times New Roman"/>
          <w:sz w:val="24"/>
          <w:szCs w:val="24"/>
        </w:rPr>
        <w:t>, CF nr. 120627- Târgu Mureş</w:t>
      </w:r>
      <w:r w:rsidR="00CF54A2">
        <w:rPr>
          <w:rFonts w:ascii="Times New Roman" w:hAnsi="Times New Roman"/>
          <w:sz w:val="24"/>
          <w:szCs w:val="24"/>
        </w:rPr>
        <w:t xml:space="preserve"> (</w:t>
      </w:r>
      <w:r w:rsidR="003D2AFE" w:rsidRPr="00614252">
        <w:rPr>
          <w:rFonts w:ascii="Times New Roman" w:hAnsi="Times New Roman"/>
          <w:sz w:val="24"/>
          <w:szCs w:val="24"/>
        </w:rPr>
        <w:t>teren curți  construcții cu suprafața de 1580mp, proprietate</w:t>
      </w:r>
      <w:r w:rsidR="003D2AFE">
        <w:rPr>
          <w:rFonts w:ascii="Times New Roman" w:hAnsi="Times New Roman"/>
          <w:sz w:val="24"/>
          <w:szCs w:val="24"/>
        </w:rPr>
        <w:t>a lui</w:t>
      </w:r>
      <w:r w:rsidR="003D2AFE" w:rsidRPr="00614252">
        <w:rPr>
          <w:rFonts w:ascii="Times New Roman" w:hAnsi="Times New Roman"/>
          <w:sz w:val="24"/>
          <w:szCs w:val="24"/>
        </w:rPr>
        <w:t xml:space="preserve"> Ormenișan Ștefan și Ormenișan Olivia</w:t>
      </w:r>
      <w:r w:rsidR="00CF54A2">
        <w:rPr>
          <w:rFonts w:ascii="Times New Roman" w:hAnsi="Times New Roman"/>
          <w:sz w:val="24"/>
          <w:szCs w:val="24"/>
        </w:rPr>
        <w:t>)</w:t>
      </w:r>
      <w:r w:rsidR="00B12FAB">
        <w:rPr>
          <w:rFonts w:ascii="Times New Roman" w:hAnsi="Times New Roman"/>
          <w:sz w:val="24"/>
          <w:szCs w:val="24"/>
        </w:rPr>
        <w:t>,</w:t>
      </w:r>
      <w:r w:rsidR="003D2AFE" w:rsidRPr="00614252">
        <w:rPr>
          <w:rFonts w:ascii="Times New Roman" w:hAnsi="Times New Roman"/>
          <w:sz w:val="24"/>
          <w:szCs w:val="24"/>
        </w:rPr>
        <w:t xml:space="preserve"> CF nr. 120850- Târgu Mureş</w:t>
      </w:r>
      <w:r w:rsidR="00CF54A2">
        <w:rPr>
          <w:rFonts w:ascii="Times New Roman" w:hAnsi="Times New Roman"/>
          <w:sz w:val="24"/>
          <w:szCs w:val="24"/>
        </w:rPr>
        <w:t>(</w:t>
      </w:r>
      <w:r w:rsidR="003D2AFE" w:rsidRPr="00614252">
        <w:rPr>
          <w:rFonts w:ascii="Times New Roman" w:hAnsi="Times New Roman"/>
          <w:sz w:val="24"/>
          <w:szCs w:val="24"/>
        </w:rPr>
        <w:t>teren curți- construcții cu suprafața de 1599mp</w:t>
      </w:r>
      <w:r w:rsidR="00B12FAB">
        <w:rPr>
          <w:rFonts w:ascii="Times New Roman" w:hAnsi="Times New Roman"/>
          <w:sz w:val="24"/>
          <w:szCs w:val="24"/>
        </w:rPr>
        <w:t xml:space="preserve">, </w:t>
      </w:r>
      <w:r w:rsidR="003D2AFE" w:rsidRPr="00614252">
        <w:rPr>
          <w:rFonts w:ascii="Times New Roman" w:hAnsi="Times New Roman"/>
          <w:sz w:val="24"/>
          <w:szCs w:val="24"/>
        </w:rPr>
        <w:t xml:space="preserve">proprietatea </w:t>
      </w:r>
      <w:r w:rsidR="003D2AFE">
        <w:rPr>
          <w:rFonts w:ascii="Times New Roman" w:hAnsi="Times New Roman"/>
          <w:sz w:val="24"/>
          <w:szCs w:val="24"/>
        </w:rPr>
        <w:t xml:space="preserve">lui </w:t>
      </w:r>
      <w:r w:rsidR="003D2AFE" w:rsidRPr="00614252">
        <w:rPr>
          <w:rFonts w:ascii="Times New Roman" w:hAnsi="Times New Roman"/>
          <w:sz w:val="24"/>
          <w:szCs w:val="24"/>
        </w:rPr>
        <w:t>Marin Ovidiu-Adrian și Marin Claudia Elena</w:t>
      </w:r>
      <w:r w:rsidR="00CF54A2">
        <w:rPr>
          <w:rFonts w:ascii="Times New Roman" w:hAnsi="Times New Roman"/>
          <w:sz w:val="24"/>
          <w:szCs w:val="24"/>
        </w:rPr>
        <w:t>)</w:t>
      </w:r>
      <w:r w:rsidR="00B12FAB">
        <w:rPr>
          <w:rFonts w:ascii="Times New Roman" w:hAnsi="Times New Roman"/>
          <w:sz w:val="24"/>
          <w:szCs w:val="24"/>
        </w:rPr>
        <w:t>,</w:t>
      </w:r>
      <w:r w:rsidR="003D2AFE" w:rsidRPr="00614252">
        <w:rPr>
          <w:rFonts w:ascii="Times New Roman" w:hAnsi="Times New Roman"/>
          <w:sz w:val="24"/>
          <w:szCs w:val="24"/>
        </w:rPr>
        <w:t xml:space="preserve"> CF nr. 141980- Târgu Mureş</w:t>
      </w:r>
      <w:r w:rsidR="00CF54A2">
        <w:rPr>
          <w:rFonts w:ascii="Times New Roman" w:hAnsi="Times New Roman"/>
          <w:sz w:val="24"/>
          <w:szCs w:val="24"/>
        </w:rPr>
        <w:t xml:space="preserve"> (</w:t>
      </w:r>
      <w:r w:rsidR="003D2AFE" w:rsidRPr="00614252">
        <w:rPr>
          <w:rFonts w:ascii="Times New Roman" w:hAnsi="Times New Roman"/>
          <w:sz w:val="24"/>
          <w:szCs w:val="24"/>
        </w:rPr>
        <w:t>teren liber de construcții cu suprafața de 704 mp, proprietatea lui  Ormenișan Ștefan și Ormenișan Olivia</w:t>
      </w:r>
      <w:r w:rsidR="00CF54A2">
        <w:rPr>
          <w:rFonts w:ascii="Times New Roman" w:hAnsi="Times New Roman"/>
          <w:sz w:val="24"/>
          <w:szCs w:val="24"/>
        </w:rPr>
        <w:t>)</w:t>
      </w:r>
      <w:r w:rsidR="003D2AFE" w:rsidRPr="00614252">
        <w:rPr>
          <w:rFonts w:ascii="Times New Roman" w:hAnsi="Times New Roman"/>
          <w:sz w:val="24"/>
          <w:szCs w:val="24"/>
        </w:rPr>
        <w:t xml:space="preserve"> și CF nr. 131020- Târgu Mureş</w:t>
      </w:r>
      <w:r w:rsidR="00CF54A2">
        <w:rPr>
          <w:rFonts w:ascii="Times New Roman" w:hAnsi="Times New Roman"/>
          <w:sz w:val="24"/>
          <w:szCs w:val="24"/>
        </w:rPr>
        <w:t xml:space="preserve"> (</w:t>
      </w:r>
      <w:r w:rsidR="003D2AFE" w:rsidRPr="00614252">
        <w:rPr>
          <w:rFonts w:ascii="Times New Roman" w:hAnsi="Times New Roman"/>
          <w:sz w:val="24"/>
          <w:szCs w:val="24"/>
        </w:rPr>
        <w:t>teren cu suprafața de 696 mp, proprietatea lui Marin Ovidiu și Marin Claudia Elena</w:t>
      </w:r>
      <w:r w:rsidR="00CF54A2">
        <w:rPr>
          <w:rFonts w:ascii="Times New Roman" w:hAnsi="Times New Roman"/>
          <w:sz w:val="24"/>
          <w:szCs w:val="24"/>
        </w:rPr>
        <w:t>)</w:t>
      </w:r>
      <w:r w:rsidR="003D2AFE" w:rsidRPr="00614252">
        <w:rPr>
          <w:rFonts w:ascii="Times New Roman" w:hAnsi="Times New Roman"/>
          <w:sz w:val="24"/>
          <w:szCs w:val="24"/>
        </w:rPr>
        <w:t>,</w:t>
      </w:r>
      <w:r w:rsidRPr="002F0525">
        <w:rPr>
          <w:rFonts w:ascii="Times New Roman" w:hAnsi="Times New Roman" w:cs="Times New Roman"/>
          <w:bCs/>
          <w:sz w:val="24"/>
          <w:szCs w:val="24"/>
          <w:lang w:eastAsia="ro-RO"/>
        </w:rPr>
        <w:t xml:space="preserve"> </w:t>
      </w:r>
      <w:r w:rsidRPr="002F0525">
        <w:rPr>
          <w:rFonts w:ascii="Times New Roman" w:hAnsi="Times New Roman" w:cs="Times New Roman"/>
          <w:sz w:val="24"/>
          <w:szCs w:val="24"/>
          <w:lang w:val="it-IT"/>
        </w:rPr>
        <w:t xml:space="preserve">în condiţiile </w:t>
      </w:r>
      <w:r w:rsidRPr="002F0525">
        <w:rPr>
          <w:rFonts w:ascii="Times New Roman" w:hAnsi="Times New Roman" w:cs="Times New Roman"/>
          <w:bCs/>
          <w:iCs/>
          <w:sz w:val="24"/>
          <w:szCs w:val="24"/>
          <w:lang w:val="it-IT"/>
        </w:rPr>
        <w:t xml:space="preserve">reglementărilor cuprinse în proiectul </w:t>
      </w:r>
      <w:r w:rsidRPr="002F0525">
        <w:rPr>
          <w:rFonts w:ascii="Times New Roman" w:hAnsi="Times New Roman" w:cs="Times New Roman"/>
          <w:sz w:val="24"/>
          <w:szCs w:val="24"/>
          <w:lang w:val="it-IT"/>
        </w:rPr>
        <w:t xml:space="preserve">nr. </w:t>
      </w:r>
      <w:r w:rsidR="003D2AFE">
        <w:rPr>
          <w:rFonts w:ascii="Times New Roman" w:hAnsi="Times New Roman" w:cs="Times New Roman"/>
          <w:sz w:val="24"/>
          <w:szCs w:val="24"/>
          <w:lang w:val="it-IT"/>
        </w:rPr>
        <w:t>144</w:t>
      </w:r>
      <w:r w:rsidRPr="002F0525">
        <w:rPr>
          <w:rFonts w:ascii="Times New Roman" w:hAnsi="Times New Roman" w:cs="Times New Roman"/>
          <w:sz w:val="24"/>
          <w:szCs w:val="24"/>
          <w:lang w:val="it-IT"/>
        </w:rPr>
        <w:t>-22</w:t>
      </w:r>
      <w:r w:rsidR="003D2AFE">
        <w:rPr>
          <w:rFonts w:ascii="Times New Roman" w:hAnsi="Times New Roman" w:cs="Times New Roman"/>
          <w:sz w:val="24"/>
          <w:szCs w:val="24"/>
          <w:lang w:val="it-IT"/>
        </w:rPr>
        <w:t>/2024</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sz w:val="24"/>
          <w:szCs w:val="24"/>
          <w:lang w:val="it-IT"/>
        </w:rPr>
        <w:t xml:space="preserve"> elaborat de </w:t>
      </w:r>
      <w:r w:rsidR="00433505" w:rsidRPr="00614252">
        <w:rPr>
          <w:rFonts w:ascii="Times New Roman" w:hAnsi="Times New Roman"/>
          <w:bCs/>
          <w:sz w:val="24"/>
          <w:szCs w:val="24"/>
        </w:rPr>
        <w:t>SC”Euro Concept”SRL- arh. urb. Lipovan Octavian</w:t>
      </w:r>
      <w:r w:rsidRPr="002F0525">
        <w:rPr>
          <w:rFonts w:ascii="Times New Roman" w:hAnsi="Times New Roman" w:cs="Times New Roman"/>
          <w:sz w:val="24"/>
          <w:szCs w:val="24"/>
          <w:lang w:val="it-IT"/>
        </w:rPr>
        <w:t>,</w:t>
      </w:r>
      <w:r w:rsidRPr="002F0525">
        <w:rPr>
          <w:rFonts w:ascii="Times New Roman" w:hAnsi="Times New Roman" w:cs="Times New Roman"/>
          <w:bCs/>
          <w:iCs/>
          <w:sz w:val="24"/>
          <w:szCs w:val="24"/>
          <w:lang w:val="it-IT"/>
        </w:rPr>
        <w:t xml:space="preserve"> proiect anexat care împreună cu studiile, avizele și declarațiile aferente acestuia face parte integrantă din prezenta hotărâre</w:t>
      </w:r>
      <w:r w:rsidRPr="002F0525">
        <w:rPr>
          <w:rFonts w:ascii="Times New Roman" w:hAnsi="Times New Roman" w:cs="Times New Roman"/>
          <w:bCs/>
          <w:sz w:val="24"/>
          <w:szCs w:val="24"/>
        </w:rPr>
        <w:t>.</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38BA3496" w14:textId="4CE4B583" w:rsidR="002F0525" w:rsidRPr="002F0525" w:rsidRDefault="002F0525" w:rsidP="00274D3D">
      <w:pPr>
        <w:spacing w:after="0" w:line="240" w:lineRule="auto"/>
        <w:jc w:val="both"/>
        <w:rPr>
          <w:rFonts w:ascii="Times New Roman" w:hAnsi="Times New Roman" w:cs="Times New Roman"/>
          <w:bCs/>
          <w:iCs/>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PROIECT1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PROIECT2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PROIECT3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PROIECT4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PROIECT5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t xml:space="preserve">Art.2. </w:t>
      </w:r>
      <w:r w:rsidRPr="002F0525">
        <w:rPr>
          <w:rFonts w:ascii="Times New Roman" w:hAnsi="Times New Roman" w:cs="Times New Roman"/>
          <w:sz w:val="24"/>
          <w:szCs w:val="24"/>
        </w:rPr>
        <w:t>Punerea în aplicare a prevederilor prezentei hotărâri, se va realiza în condiţiile reglementărilor urbanistice atribuite zonei prin P.U.Z., detaliate în regulamentul local de urbanism aferent, cu obligativitatea rezolvării extinderilor aferente reţelelor de utilităţi de către beneficiar şi în condiţiile impuse de către ADP și Direcţia Tehnică</w:t>
      </w:r>
      <w:r w:rsidR="00A33CC1">
        <w:rPr>
          <w:rFonts w:ascii="Times New Roman" w:hAnsi="Times New Roman" w:cs="Times New Roman"/>
          <w:sz w:val="24"/>
          <w:szCs w:val="24"/>
        </w:rPr>
        <w:t xml:space="preserve"> prin </w:t>
      </w:r>
      <w:r w:rsidR="00E825A1">
        <w:rPr>
          <w:rFonts w:ascii="Times New Roman" w:hAnsi="Times New Roman" w:cs="Times New Roman"/>
          <w:sz w:val="24"/>
          <w:szCs w:val="24"/>
        </w:rPr>
        <w:t>A</w:t>
      </w:r>
      <w:r w:rsidR="00A33CC1">
        <w:rPr>
          <w:rFonts w:ascii="Times New Roman" w:hAnsi="Times New Roman" w:cs="Times New Roman"/>
          <w:sz w:val="24"/>
          <w:szCs w:val="24"/>
        </w:rPr>
        <w:t xml:space="preserve">vizul </w:t>
      </w:r>
      <w:r w:rsidR="00E825A1">
        <w:rPr>
          <w:rFonts w:ascii="Times New Roman" w:hAnsi="Times New Roman" w:cs="Times New Roman"/>
          <w:sz w:val="24"/>
          <w:szCs w:val="24"/>
        </w:rPr>
        <w:t>T</w:t>
      </w:r>
      <w:r w:rsidR="00A33CC1">
        <w:rPr>
          <w:rFonts w:ascii="Times New Roman" w:hAnsi="Times New Roman" w:cs="Times New Roman"/>
          <w:sz w:val="24"/>
          <w:szCs w:val="24"/>
        </w:rPr>
        <w:t xml:space="preserve">ehnic </w:t>
      </w:r>
      <w:r w:rsidR="00E825A1">
        <w:rPr>
          <w:rFonts w:ascii="Times New Roman" w:hAnsi="Times New Roman" w:cs="Times New Roman"/>
          <w:sz w:val="24"/>
          <w:szCs w:val="24"/>
        </w:rPr>
        <w:t>M</w:t>
      </w:r>
      <w:r w:rsidR="00A33CC1">
        <w:rPr>
          <w:rFonts w:ascii="Times New Roman" w:hAnsi="Times New Roman" w:cs="Times New Roman"/>
          <w:sz w:val="24"/>
          <w:szCs w:val="24"/>
        </w:rPr>
        <w:t>unicipal</w:t>
      </w:r>
      <w:r w:rsidRPr="002F0525">
        <w:rPr>
          <w:rFonts w:ascii="Times New Roman" w:hAnsi="Times New Roman" w:cs="Times New Roman"/>
          <w:sz w:val="24"/>
          <w:szCs w:val="24"/>
        </w:rPr>
        <w:t>.</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t xml:space="preserve"> </w:t>
      </w:r>
    </w:p>
    <w:p w14:paraId="5A80321C" w14:textId="77777777" w:rsidR="002F0525" w:rsidRPr="002F0525" w:rsidRDefault="002F0525" w:rsidP="00274D3D">
      <w:pPr>
        <w:tabs>
          <w:tab w:val="left" w:pos="284"/>
        </w:tabs>
        <w:spacing w:after="0" w:line="240" w:lineRule="auto"/>
        <w:jc w:val="both"/>
        <w:rPr>
          <w:rFonts w:ascii="Times New Roman" w:hAnsi="Times New Roman" w:cs="Times New Roman"/>
          <w:bCs/>
          <w:sz w:val="24"/>
          <w:szCs w:val="24"/>
        </w:rPr>
      </w:pPr>
      <w:r w:rsidRPr="002F0525">
        <w:rPr>
          <w:rFonts w:ascii="Times New Roman" w:hAnsi="Times New Roman" w:cs="Times New Roman"/>
          <w:bCs/>
          <w:iCs/>
          <w:sz w:val="24"/>
          <w:szCs w:val="24"/>
        </w:rPr>
        <w:t xml:space="preserve">Se vor respecta prevederile H.C.L. nr. 6/28.01.2021 cu privire la </w:t>
      </w:r>
      <w:r w:rsidRPr="002F0525">
        <w:rPr>
          <w:rFonts w:ascii="Times New Roman" w:hAnsi="Times New Roman" w:cs="Times New Roman"/>
          <w:sz w:val="24"/>
          <w:szCs w:val="24"/>
        </w:rPr>
        <w:t xml:space="preserve">aprobarea Regulamentului local privind aprobarea investiţiilor private şi publice </w:t>
      </w:r>
      <w:r w:rsidRPr="002F0525">
        <w:rPr>
          <w:rFonts w:ascii="Times New Roman" w:hAnsi="Times New Roman" w:cs="Times New Roman"/>
          <w:sz w:val="24"/>
          <w:szCs w:val="24"/>
          <w:lang w:val="fr-CA"/>
        </w:rPr>
        <w:t>în domeniul urbanismului şi construcţiilor în municipiul Târgu Mureş</w:t>
      </w:r>
      <w:r w:rsidRPr="002F0525">
        <w:rPr>
          <w:rFonts w:ascii="Times New Roman" w:hAnsi="Times New Roman" w:cs="Times New Roman"/>
          <w:bCs/>
          <w:iCs/>
          <w:sz w:val="24"/>
          <w:szCs w:val="24"/>
        </w:rPr>
        <w:t xml:space="preserve">. </w:t>
      </w:r>
      <w:r w:rsidRPr="002F0525">
        <w:rPr>
          <w:rFonts w:ascii="Times New Roman" w:hAnsi="Times New Roman" w:cs="Times New Roman"/>
          <w:bCs/>
          <w:sz w:val="24"/>
          <w:szCs w:val="24"/>
        </w:rPr>
        <w:t>Toate costurile aferente investiţiei ce vor fi realizate în baza prezentului P.U.Z., vor fi suportate exclusiv de către investitor .</w:t>
      </w:r>
    </w:p>
    <w:p w14:paraId="030F514A" w14:textId="77777777" w:rsidR="002F0525" w:rsidRPr="002F0525" w:rsidRDefault="002F0525" w:rsidP="00274D3D">
      <w:pPr>
        <w:spacing w:after="0" w:line="240" w:lineRule="auto"/>
        <w:jc w:val="both"/>
        <w:rPr>
          <w:rFonts w:ascii="Times New Roman" w:hAnsi="Times New Roman" w:cs="Times New Roman"/>
          <w:sz w:val="24"/>
          <w:szCs w:val="24"/>
        </w:rPr>
      </w:pPr>
      <w:r w:rsidRPr="002F0525">
        <w:rPr>
          <w:rFonts w:ascii="Times New Roman" w:hAnsi="Times New Roman" w:cs="Times New Roman"/>
          <w:b/>
          <w:sz w:val="24"/>
          <w:szCs w:val="24"/>
        </w:rPr>
        <w:t xml:space="preserve">     Art.3. </w:t>
      </w:r>
      <w:r w:rsidRPr="002F0525">
        <w:rPr>
          <w:rFonts w:ascii="Times New Roman" w:hAnsi="Times New Roman" w:cs="Times New Roman"/>
          <w:sz w:val="24"/>
          <w:szCs w:val="24"/>
        </w:rPr>
        <w:t>Planul urbanistic zonal şi regulamentul local de urbanism aferent, modifică şi completează prevederile planului urbanistic general pentru zona reglementată prin prezenta documentaţie şi are o valabilitate de max 5ani de la data aprobării.</w:t>
      </w:r>
    </w:p>
    <w:p w14:paraId="7DAE33AF" w14:textId="77777777" w:rsidR="002F0525" w:rsidRPr="002F0525" w:rsidRDefault="002F0525" w:rsidP="00274D3D">
      <w:pPr>
        <w:spacing w:after="0" w:line="240" w:lineRule="auto"/>
        <w:jc w:val="both"/>
        <w:rPr>
          <w:rFonts w:ascii="Times New Roman" w:hAnsi="Times New Roman" w:cs="Times New Roman"/>
          <w:sz w:val="24"/>
          <w:szCs w:val="24"/>
        </w:rPr>
      </w:pPr>
      <w:r w:rsidRPr="002F0525">
        <w:rPr>
          <w:rFonts w:ascii="Times New Roman" w:hAnsi="Times New Roman" w:cs="Times New Roman"/>
          <w:b/>
          <w:sz w:val="24"/>
          <w:szCs w:val="24"/>
        </w:rPr>
        <w:t xml:space="preserve">     Art.4. </w:t>
      </w:r>
      <w:r w:rsidRPr="002F0525">
        <w:rPr>
          <w:rFonts w:ascii="Times New Roman" w:hAnsi="Times New Roman" w:cs="Times New Roman"/>
          <w:sz w:val="24"/>
          <w:szCs w:val="24"/>
        </w:rPr>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w:t>
      </w:r>
    </w:p>
    <w:p w14:paraId="1F01BC6F" w14:textId="77777777" w:rsidR="002F0525" w:rsidRPr="002F0525" w:rsidRDefault="002F0525" w:rsidP="00274D3D">
      <w:pPr>
        <w:spacing w:after="0" w:line="240" w:lineRule="auto"/>
        <w:jc w:val="both"/>
        <w:rPr>
          <w:rFonts w:ascii="Times New Roman" w:hAnsi="Times New Roman" w:cs="Times New Roman"/>
          <w:sz w:val="24"/>
          <w:szCs w:val="24"/>
        </w:rPr>
      </w:pPr>
      <w:r w:rsidRPr="002F0525">
        <w:rPr>
          <w:rFonts w:ascii="Times New Roman" w:hAnsi="Times New Roman" w:cs="Times New Roman"/>
          <w:b/>
          <w:sz w:val="24"/>
          <w:szCs w:val="24"/>
        </w:rPr>
        <w:t xml:space="preserve">      Art.5. </w:t>
      </w:r>
      <w:r w:rsidRPr="002F0525">
        <w:rPr>
          <w:rFonts w:ascii="Times New Roman" w:hAnsi="Times New Roman" w:cs="Times New Roman"/>
          <w:sz w:val="24"/>
          <w:szCs w:val="24"/>
        </w:rPr>
        <w:t>Cu aducerea la îndeplinire a prezentei hotărâri şi respectarea documentaţiei de urbanism se încredinţează Executivul Municipiului Târgu Mureş, prin direcţia Arhitect Şef.</w:t>
      </w:r>
    </w:p>
    <w:p w14:paraId="20A6C279"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 xml:space="preserve">      Art.6. </w:t>
      </w:r>
      <w:r w:rsidRPr="002F0525">
        <w:rPr>
          <w:rFonts w:ascii="Times New Roman" w:hAnsi="Times New Roman" w:cs="Times New Roman"/>
          <w:sz w:val="24"/>
          <w:szCs w:val="24"/>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87F4EC2" w14:textId="77777777" w:rsidR="002F0525" w:rsidRPr="002F0525" w:rsidRDefault="002F0525" w:rsidP="00274D3D">
      <w:pPr>
        <w:spacing w:after="0" w:line="240" w:lineRule="auto"/>
        <w:jc w:val="both"/>
        <w:rPr>
          <w:rFonts w:ascii="Times New Roman" w:hAnsi="Times New Roman" w:cs="Times New Roman"/>
          <w:sz w:val="24"/>
          <w:szCs w:val="24"/>
          <w:lang w:bidi="en-US"/>
        </w:rPr>
      </w:pPr>
      <w:r w:rsidRPr="002F0525">
        <w:rPr>
          <w:rFonts w:ascii="Times New Roman" w:hAnsi="Times New Roman" w:cs="Times New Roman"/>
          <w:b/>
          <w:sz w:val="24"/>
          <w:szCs w:val="24"/>
          <w:lang w:bidi="en-US"/>
        </w:rPr>
        <w:t xml:space="preserve">      Art.7.  </w:t>
      </w:r>
      <w:r w:rsidRPr="002F0525">
        <w:rPr>
          <w:rFonts w:ascii="Times New Roman" w:hAnsi="Times New Roman" w:cs="Times New Roman"/>
          <w:sz w:val="24"/>
          <w:szCs w:val="24"/>
          <w:lang w:bidi="en-US"/>
        </w:rPr>
        <w:t xml:space="preserve">Prezenta hotărâre se comunică: </w:t>
      </w:r>
    </w:p>
    <w:p w14:paraId="7C2E03B5" w14:textId="77777777" w:rsidR="00433505" w:rsidRDefault="002F0525" w:rsidP="00274D3D">
      <w:pPr>
        <w:widowControl w:val="0"/>
        <w:autoSpaceDE w:val="0"/>
        <w:autoSpaceDN w:val="0"/>
        <w:spacing w:after="0" w:line="240" w:lineRule="auto"/>
        <w:jc w:val="both"/>
        <w:rPr>
          <w:rFonts w:ascii="Times New Roman" w:hAnsi="Times New Roman" w:cs="Times New Roman"/>
          <w:sz w:val="24"/>
          <w:szCs w:val="24"/>
          <w:lang w:bidi="en-US"/>
        </w:rPr>
      </w:pPr>
      <w:r w:rsidRPr="002F0525">
        <w:rPr>
          <w:rFonts w:ascii="Times New Roman" w:hAnsi="Times New Roman" w:cs="Times New Roman"/>
          <w:sz w:val="24"/>
          <w:szCs w:val="24"/>
          <w:lang w:bidi="en-US"/>
        </w:rPr>
        <w:t>Direcției Arhitect Șef</w:t>
      </w:r>
      <w:r w:rsidR="00433505">
        <w:rPr>
          <w:rFonts w:ascii="Times New Roman" w:hAnsi="Times New Roman" w:cs="Times New Roman"/>
          <w:sz w:val="24"/>
          <w:szCs w:val="24"/>
          <w:lang w:bidi="en-US"/>
        </w:rPr>
        <w:t>;</w:t>
      </w:r>
    </w:p>
    <w:p w14:paraId="7DBB5D91" w14:textId="77777777" w:rsidR="00A5655A" w:rsidRDefault="00433505" w:rsidP="00FF3727">
      <w:pPr>
        <w:widowControl w:val="0"/>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bidi="en-US"/>
        </w:rPr>
        <w:t>Administrația Domeniului Public.</w:t>
      </w:r>
      <w:r w:rsidR="002F0525" w:rsidRPr="002F0525">
        <w:rPr>
          <w:rFonts w:ascii="Times New Roman" w:hAnsi="Times New Roman" w:cs="Times New Roman"/>
          <w:b/>
          <w:bCs/>
          <w:sz w:val="24"/>
          <w:szCs w:val="24"/>
        </w:rPr>
        <w:fldChar w:fldCharType="end"/>
      </w:r>
      <w:r w:rsidR="002F0525" w:rsidRPr="002F0525">
        <w:rPr>
          <w:rFonts w:ascii="Times New Roman" w:hAnsi="Times New Roman" w:cs="Times New Roman"/>
          <w:b/>
          <w:bCs/>
          <w:sz w:val="24"/>
          <w:szCs w:val="24"/>
        </w:rPr>
        <w:fldChar w:fldCharType="end"/>
      </w:r>
      <w:r w:rsidR="002F0525" w:rsidRPr="002F0525">
        <w:rPr>
          <w:rFonts w:ascii="Times New Roman" w:hAnsi="Times New Roman" w:cs="Times New Roman"/>
          <w:bCs/>
          <w:sz w:val="24"/>
          <w:szCs w:val="24"/>
        </w:rPr>
        <w:fldChar w:fldCharType="end"/>
      </w:r>
      <w:r w:rsidR="002F0525" w:rsidRPr="002F0525">
        <w:rPr>
          <w:rFonts w:ascii="Times New Roman" w:hAnsi="Times New Roman" w:cs="Times New Roman"/>
          <w:b/>
          <w:bCs/>
          <w:sz w:val="24"/>
          <w:szCs w:val="24"/>
        </w:rPr>
        <w:fldChar w:fldCharType="begin"/>
      </w:r>
      <w:r w:rsidR="002F0525" w:rsidRPr="002F0525">
        <w:rPr>
          <w:rFonts w:ascii="Times New Roman" w:hAnsi="Times New Roman" w:cs="Times New Roman"/>
          <w:b/>
          <w:bCs/>
          <w:sz w:val="24"/>
          <w:szCs w:val="24"/>
        </w:rPr>
        <w:instrText xml:space="preserve"> DOCPROPERTY  PROIECT1  \* MERGEFORMAT </w:instrText>
      </w:r>
      <w:r w:rsidR="002F0525" w:rsidRPr="002F0525">
        <w:rPr>
          <w:rFonts w:ascii="Times New Roman" w:hAnsi="Times New Roman" w:cs="Times New Roman"/>
          <w:b/>
          <w:bCs/>
          <w:sz w:val="24"/>
          <w:szCs w:val="24"/>
        </w:rPr>
        <w:fldChar w:fldCharType="end"/>
      </w:r>
      <w:r w:rsidR="002F0525" w:rsidRPr="002F0525">
        <w:rPr>
          <w:rFonts w:ascii="Times New Roman" w:hAnsi="Times New Roman" w:cs="Times New Roman"/>
          <w:b/>
          <w:bCs/>
          <w:sz w:val="24"/>
          <w:szCs w:val="24"/>
        </w:rPr>
        <w:fldChar w:fldCharType="begin"/>
      </w:r>
      <w:r w:rsidR="002F0525" w:rsidRPr="002F0525">
        <w:rPr>
          <w:rFonts w:ascii="Times New Roman" w:hAnsi="Times New Roman" w:cs="Times New Roman"/>
          <w:b/>
          <w:bCs/>
          <w:sz w:val="24"/>
          <w:szCs w:val="24"/>
        </w:rPr>
        <w:instrText xml:space="preserve"> DOCPROPERTY  PROIECT2  \* MERGEFORMAT </w:instrText>
      </w:r>
      <w:r w:rsidR="002F0525" w:rsidRPr="002F0525">
        <w:rPr>
          <w:rFonts w:ascii="Times New Roman" w:hAnsi="Times New Roman" w:cs="Times New Roman"/>
          <w:b/>
          <w:bCs/>
          <w:sz w:val="24"/>
          <w:szCs w:val="24"/>
        </w:rPr>
        <w:fldChar w:fldCharType="end"/>
      </w:r>
      <w:r w:rsidR="002F0525" w:rsidRPr="002F0525">
        <w:rPr>
          <w:rFonts w:ascii="Times New Roman" w:hAnsi="Times New Roman" w:cs="Times New Roman"/>
          <w:b/>
          <w:bCs/>
          <w:sz w:val="24"/>
          <w:szCs w:val="24"/>
        </w:rPr>
        <w:fldChar w:fldCharType="begin"/>
      </w:r>
      <w:r w:rsidR="002F0525" w:rsidRPr="002F0525">
        <w:rPr>
          <w:rFonts w:ascii="Times New Roman" w:hAnsi="Times New Roman" w:cs="Times New Roman"/>
          <w:b/>
          <w:bCs/>
          <w:sz w:val="24"/>
          <w:szCs w:val="24"/>
        </w:rPr>
        <w:instrText xml:space="preserve"> DOCPROPERTY  PROIECT3  \* MERGEFORMAT </w:instrText>
      </w:r>
      <w:r w:rsidR="002F0525" w:rsidRPr="002F0525">
        <w:rPr>
          <w:rFonts w:ascii="Times New Roman" w:hAnsi="Times New Roman" w:cs="Times New Roman"/>
          <w:b/>
          <w:bCs/>
          <w:sz w:val="24"/>
          <w:szCs w:val="24"/>
        </w:rPr>
        <w:fldChar w:fldCharType="end"/>
      </w:r>
      <w:r w:rsidR="002F0525" w:rsidRPr="002F0525">
        <w:rPr>
          <w:rFonts w:ascii="Times New Roman" w:hAnsi="Times New Roman" w:cs="Times New Roman"/>
          <w:b/>
          <w:bCs/>
          <w:sz w:val="24"/>
          <w:szCs w:val="24"/>
        </w:rPr>
        <w:fldChar w:fldCharType="begin"/>
      </w:r>
      <w:r w:rsidR="002F0525" w:rsidRPr="002F0525">
        <w:rPr>
          <w:rFonts w:ascii="Times New Roman" w:hAnsi="Times New Roman" w:cs="Times New Roman"/>
          <w:b/>
          <w:bCs/>
          <w:sz w:val="24"/>
          <w:szCs w:val="24"/>
        </w:rPr>
        <w:instrText xml:space="preserve"> DOCPROPERTY  PROIECT4  \* MERGEFORMAT </w:instrText>
      </w:r>
      <w:r w:rsidR="002F0525" w:rsidRPr="002F0525">
        <w:rPr>
          <w:rFonts w:ascii="Times New Roman" w:hAnsi="Times New Roman" w:cs="Times New Roman"/>
          <w:b/>
          <w:bCs/>
          <w:sz w:val="24"/>
          <w:szCs w:val="24"/>
        </w:rPr>
        <w:fldChar w:fldCharType="end"/>
      </w:r>
      <w:r w:rsidR="002F0525" w:rsidRPr="002F0525">
        <w:rPr>
          <w:rFonts w:ascii="Times New Roman" w:hAnsi="Times New Roman" w:cs="Times New Roman"/>
          <w:b/>
          <w:bCs/>
          <w:sz w:val="24"/>
          <w:szCs w:val="24"/>
        </w:rPr>
        <w:fldChar w:fldCharType="begin"/>
      </w:r>
      <w:r w:rsidR="002F0525" w:rsidRPr="002F0525">
        <w:rPr>
          <w:rFonts w:ascii="Times New Roman" w:hAnsi="Times New Roman" w:cs="Times New Roman"/>
          <w:b/>
          <w:bCs/>
          <w:sz w:val="24"/>
          <w:szCs w:val="24"/>
        </w:rPr>
        <w:instrText xml:space="preserve"> DOCPROPERTY  PROIECT5  \* MERGEFORMAT </w:instrText>
      </w:r>
      <w:r w:rsidR="002F0525" w:rsidRPr="002F0525">
        <w:rPr>
          <w:rFonts w:ascii="Times New Roman" w:hAnsi="Times New Roman" w:cs="Times New Roman"/>
          <w:b/>
          <w:bCs/>
          <w:sz w:val="24"/>
          <w:szCs w:val="24"/>
        </w:rPr>
        <w:fldChar w:fldCharType="end"/>
      </w:r>
      <w:r w:rsidR="002F0525" w:rsidRPr="002F0525">
        <w:rPr>
          <w:rFonts w:ascii="Times New Roman" w:hAnsi="Times New Roman" w:cs="Times New Roman"/>
          <w:bCs/>
          <w:sz w:val="24"/>
          <w:szCs w:val="24"/>
        </w:rPr>
        <w:fldChar w:fldCharType="begin"/>
      </w:r>
      <w:r w:rsidR="002F0525" w:rsidRPr="002F0525">
        <w:rPr>
          <w:rFonts w:ascii="Times New Roman" w:hAnsi="Times New Roman" w:cs="Times New Roman"/>
          <w:bCs/>
          <w:sz w:val="24"/>
          <w:szCs w:val="24"/>
        </w:rPr>
        <w:instrText xml:space="preserve"> DOCPROPERTY  PROIECT1  \* MERGEFORMAT </w:instrText>
      </w:r>
      <w:r w:rsidR="002F0525" w:rsidRPr="002F0525">
        <w:rPr>
          <w:rFonts w:ascii="Times New Roman" w:hAnsi="Times New Roman" w:cs="Times New Roman"/>
          <w:bCs/>
          <w:sz w:val="24"/>
          <w:szCs w:val="24"/>
        </w:rPr>
        <w:fldChar w:fldCharType="end"/>
      </w:r>
      <w:r w:rsidR="002F0525" w:rsidRPr="002F0525">
        <w:rPr>
          <w:rFonts w:ascii="Times New Roman" w:hAnsi="Times New Roman" w:cs="Times New Roman"/>
          <w:bCs/>
          <w:sz w:val="24"/>
          <w:szCs w:val="24"/>
        </w:rPr>
        <w:fldChar w:fldCharType="begin"/>
      </w:r>
      <w:r w:rsidR="002F0525" w:rsidRPr="002F0525">
        <w:rPr>
          <w:rFonts w:ascii="Times New Roman" w:hAnsi="Times New Roman" w:cs="Times New Roman"/>
          <w:bCs/>
          <w:sz w:val="24"/>
          <w:szCs w:val="24"/>
        </w:rPr>
        <w:instrText xml:space="preserve"> DOCPROPERTY  PROIECT2  \* MERGEFORMAT </w:instrText>
      </w:r>
      <w:r w:rsidR="002F0525" w:rsidRPr="002F0525">
        <w:rPr>
          <w:rFonts w:ascii="Times New Roman" w:hAnsi="Times New Roman" w:cs="Times New Roman"/>
          <w:bCs/>
          <w:sz w:val="24"/>
          <w:szCs w:val="24"/>
        </w:rPr>
        <w:fldChar w:fldCharType="end"/>
      </w:r>
      <w:r w:rsidR="002F0525" w:rsidRPr="002F0525">
        <w:rPr>
          <w:rFonts w:ascii="Times New Roman" w:hAnsi="Times New Roman" w:cs="Times New Roman"/>
          <w:bCs/>
          <w:sz w:val="24"/>
          <w:szCs w:val="24"/>
        </w:rPr>
        <w:fldChar w:fldCharType="begin"/>
      </w:r>
      <w:r w:rsidR="002F0525" w:rsidRPr="002F0525">
        <w:rPr>
          <w:rFonts w:ascii="Times New Roman" w:hAnsi="Times New Roman" w:cs="Times New Roman"/>
          <w:bCs/>
          <w:sz w:val="24"/>
          <w:szCs w:val="24"/>
        </w:rPr>
        <w:instrText xml:space="preserve"> DOCPROPERTY  PROIECT3  \* MERGEFORMAT </w:instrText>
      </w:r>
      <w:r w:rsidR="002F0525" w:rsidRPr="002F0525">
        <w:rPr>
          <w:rFonts w:ascii="Times New Roman" w:hAnsi="Times New Roman" w:cs="Times New Roman"/>
          <w:bCs/>
          <w:sz w:val="24"/>
          <w:szCs w:val="24"/>
        </w:rPr>
        <w:fldChar w:fldCharType="end"/>
      </w:r>
      <w:r w:rsidR="002F0525" w:rsidRPr="002F0525">
        <w:rPr>
          <w:rFonts w:ascii="Times New Roman" w:hAnsi="Times New Roman" w:cs="Times New Roman"/>
          <w:bCs/>
          <w:sz w:val="24"/>
          <w:szCs w:val="24"/>
        </w:rPr>
        <w:fldChar w:fldCharType="begin"/>
      </w:r>
      <w:r w:rsidR="002F0525" w:rsidRPr="002F0525">
        <w:rPr>
          <w:rFonts w:ascii="Times New Roman" w:hAnsi="Times New Roman" w:cs="Times New Roman"/>
          <w:bCs/>
          <w:sz w:val="24"/>
          <w:szCs w:val="24"/>
        </w:rPr>
        <w:instrText xml:space="preserve"> DOCPROPERTY  PROIECT4  \* MERGEFORMAT </w:instrText>
      </w:r>
      <w:r w:rsidR="002F0525" w:rsidRPr="002F0525">
        <w:rPr>
          <w:rFonts w:ascii="Times New Roman" w:hAnsi="Times New Roman" w:cs="Times New Roman"/>
          <w:bCs/>
          <w:sz w:val="24"/>
          <w:szCs w:val="24"/>
        </w:rPr>
        <w:fldChar w:fldCharType="end"/>
      </w:r>
      <w:r w:rsidR="002F0525" w:rsidRPr="002F0525">
        <w:rPr>
          <w:rFonts w:ascii="Times New Roman" w:hAnsi="Times New Roman" w:cs="Times New Roman"/>
          <w:bCs/>
          <w:sz w:val="24"/>
          <w:szCs w:val="24"/>
        </w:rPr>
        <w:fldChar w:fldCharType="begin"/>
      </w:r>
      <w:r w:rsidR="002F0525" w:rsidRPr="002F0525">
        <w:rPr>
          <w:rFonts w:ascii="Times New Roman" w:hAnsi="Times New Roman" w:cs="Times New Roman"/>
          <w:bCs/>
          <w:sz w:val="24"/>
          <w:szCs w:val="24"/>
        </w:rPr>
        <w:instrText xml:space="preserve"> DOCPROPERTY  PROIECT5  \* MERGEFORMAT </w:instrText>
      </w:r>
      <w:r w:rsidR="002F0525" w:rsidRPr="002F0525">
        <w:rPr>
          <w:rFonts w:ascii="Times New Roman" w:hAnsi="Times New Roman" w:cs="Times New Roman"/>
          <w:bCs/>
          <w:sz w:val="24"/>
          <w:szCs w:val="24"/>
        </w:rPr>
        <w:fldChar w:fldCharType="end"/>
      </w:r>
      <w:r w:rsidR="002F0525" w:rsidRPr="002F0525">
        <w:rPr>
          <w:rFonts w:ascii="Times New Roman" w:hAnsi="Times New Roman" w:cs="Times New Roman"/>
          <w:b/>
          <w:bCs/>
          <w:sz w:val="24"/>
          <w:szCs w:val="24"/>
        </w:rPr>
        <w:fldChar w:fldCharType="end"/>
      </w:r>
    </w:p>
    <w:p w14:paraId="4AF23EFF" w14:textId="608C3432" w:rsidR="002F0525" w:rsidRPr="002F0525" w:rsidRDefault="002F0525" w:rsidP="00FF3727">
      <w:pPr>
        <w:widowControl w:val="0"/>
        <w:autoSpaceDE w:val="0"/>
        <w:autoSpaceDN w:val="0"/>
        <w:spacing w:after="0" w:line="240" w:lineRule="auto"/>
        <w:jc w:val="both"/>
        <w:rPr>
          <w:rFonts w:ascii="Times New Roman" w:hAnsi="Times New Roman" w:cs="Times New Roman"/>
          <w:bCs/>
          <w:iCs/>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5152A22B" w14:textId="3A25DE35" w:rsidR="00FF3727" w:rsidRPr="002F0525" w:rsidRDefault="002F0525" w:rsidP="00FF3727">
      <w:pPr>
        <w:suppressAutoHyphens/>
        <w:spacing w:after="0" w:line="240" w:lineRule="auto"/>
        <w:jc w:val="both"/>
        <w:rPr>
          <w:rFonts w:ascii="Times New Roman" w:eastAsia="Umbra BT" w:hAnsi="Times New Roman" w:cs="Times New Roman"/>
          <w:b/>
          <w:sz w:val="24"/>
          <w:szCs w:val="24"/>
          <w:lang w:eastAsia="ro-RO"/>
        </w:rPr>
      </w:pPr>
      <w:r w:rsidRPr="002F0525">
        <w:rPr>
          <w:rFonts w:ascii="Times New Roman" w:hAnsi="Times New Roman" w:cs="Times New Roman"/>
          <w:b/>
          <w:bCs/>
          <w:sz w:val="24"/>
          <w:szCs w:val="24"/>
        </w:rPr>
        <w:fldChar w:fldCharType="end"/>
      </w:r>
      <w:r w:rsidRPr="002F0525">
        <w:rPr>
          <w:rFonts w:ascii="Times New Roman" w:hAnsi="Times New Roman" w:cs="Times New Roman"/>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PROIECT1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PROIECT2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PROIECT3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PROIECT4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PROIECT5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00FF3727" w:rsidRPr="00FF3727">
        <w:rPr>
          <w:rFonts w:ascii="Times New Roman" w:eastAsia="Umbra BT" w:hAnsi="Times New Roman" w:cs="Times New Roman"/>
          <w:b/>
          <w:sz w:val="24"/>
          <w:szCs w:val="24"/>
          <w:lang w:eastAsia="ro-RO"/>
        </w:rPr>
        <w:t xml:space="preserve"> </w:t>
      </w:r>
      <w:r w:rsidR="00FF3727">
        <w:rPr>
          <w:rFonts w:ascii="Times New Roman" w:eastAsia="Umbra BT" w:hAnsi="Times New Roman" w:cs="Times New Roman"/>
          <w:b/>
          <w:sz w:val="24"/>
          <w:szCs w:val="24"/>
          <w:lang w:eastAsia="ro-RO"/>
        </w:rPr>
        <w:tab/>
      </w:r>
      <w:r w:rsidR="00FF3727">
        <w:rPr>
          <w:rFonts w:ascii="Times New Roman" w:eastAsia="Umbra BT" w:hAnsi="Times New Roman" w:cs="Times New Roman"/>
          <w:b/>
          <w:sz w:val="24"/>
          <w:szCs w:val="24"/>
          <w:lang w:eastAsia="ro-RO"/>
        </w:rPr>
        <w:tab/>
      </w:r>
      <w:r w:rsidR="00FF3727">
        <w:rPr>
          <w:rFonts w:ascii="Times New Roman" w:eastAsia="Umbra BT" w:hAnsi="Times New Roman" w:cs="Times New Roman"/>
          <w:b/>
          <w:sz w:val="24"/>
          <w:szCs w:val="24"/>
          <w:lang w:eastAsia="ro-RO"/>
        </w:rPr>
        <w:tab/>
      </w:r>
      <w:r w:rsidR="00FF3727" w:rsidRPr="002F0525">
        <w:rPr>
          <w:rFonts w:ascii="Times New Roman" w:eastAsia="Umbra BT" w:hAnsi="Times New Roman" w:cs="Times New Roman"/>
          <w:b/>
          <w:sz w:val="24"/>
          <w:szCs w:val="24"/>
          <w:lang w:eastAsia="ro-RO"/>
        </w:rPr>
        <w:t>Viză de legalitate</w:t>
      </w:r>
    </w:p>
    <w:p w14:paraId="6A242BFA" w14:textId="77777777" w:rsidR="00FF3727" w:rsidRPr="002F0525" w:rsidRDefault="00FF3727" w:rsidP="00FF3727">
      <w:pPr>
        <w:spacing w:after="0" w:line="240" w:lineRule="auto"/>
        <w:jc w:val="both"/>
        <w:rPr>
          <w:rFonts w:ascii="Times New Roman" w:hAnsi="Times New Roman" w:cs="Times New Roman"/>
          <w:b/>
          <w:sz w:val="24"/>
          <w:szCs w:val="24"/>
          <w:lang w:val="it-IT"/>
        </w:rPr>
      </w:pPr>
      <w:r w:rsidRPr="002F0525">
        <w:rPr>
          <w:rFonts w:ascii="Times New Roman" w:hAnsi="Times New Roman" w:cs="Times New Roman"/>
          <w:b/>
          <w:sz w:val="24"/>
          <w:szCs w:val="24"/>
          <w:lang w:val="it-IT"/>
        </w:rPr>
        <w:t xml:space="preserve">              Secretarul  General al Municipiului  Târgu  Mureş,</w:t>
      </w:r>
    </w:p>
    <w:p w14:paraId="4A67A8C2" w14:textId="627D0202" w:rsidR="002F0525" w:rsidRPr="002F0525" w:rsidRDefault="00FF3727" w:rsidP="00FF3727">
      <w:pPr>
        <w:autoSpaceDE w:val="0"/>
        <w:autoSpaceDN w:val="0"/>
        <w:adjustRightInd w:val="0"/>
        <w:spacing w:after="0" w:line="240" w:lineRule="auto"/>
        <w:jc w:val="both"/>
        <w:rPr>
          <w:rFonts w:ascii="Times New Roman" w:hAnsi="Times New Roman" w:cs="Times New Roman"/>
          <w:bCs/>
          <w:iCs/>
          <w:sz w:val="24"/>
          <w:szCs w:val="24"/>
        </w:rPr>
      </w:pPr>
      <w:r w:rsidRPr="002F0525">
        <w:rPr>
          <w:rFonts w:ascii="Times New Roman" w:hAnsi="Times New Roman" w:cs="Times New Roman"/>
          <w:b/>
          <w:sz w:val="24"/>
          <w:szCs w:val="24"/>
          <w:lang w:val="it-IT"/>
        </w:rPr>
        <w:t xml:space="preserve">                                     </w:t>
      </w:r>
      <w:r>
        <w:rPr>
          <w:rFonts w:ascii="Times New Roman" w:hAnsi="Times New Roman" w:cs="Times New Roman"/>
          <w:b/>
          <w:sz w:val="24"/>
          <w:szCs w:val="24"/>
          <w:lang w:val="it-IT"/>
        </w:rPr>
        <w:t xml:space="preserve"> </w:t>
      </w:r>
      <w:r w:rsidRPr="002F0525">
        <w:rPr>
          <w:rFonts w:ascii="Times New Roman" w:hAnsi="Times New Roman" w:cs="Times New Roman"/>
          <w:b/>
          <w:sz w:val="24"/>
          <w:szCs w:val="24"/>
          <w:lang w:val="it-IT"/>
        </w:rPr>
        <w:t xml:space="preserve">       </w:t>
      </w:r>
      <w:r>
        <w:rPr>
          <w:rFonts w:ascii="Times New Roman" w:hAnsi="Times New Roman" w:cs="Times New Roman"/>
          <w:b/>
          <w:sz w:val="24"/>
          <w:szCs w:val="24"/>
          <w:lang w:val="it-IT"/>
        </w:rPr>
        <w:t xml:space="preserve">  </w:t>
      </w:r>
      <w:r w:rsidRPr="002F0525">
        <w:rPr>
          <w:rFonts w:ascii="Times New Roman" w:hAnsi="Times New Roman" w:cs="Times New Roman"/>
          <w:b/>
          <w:sz w:val="24"/>
          <w:szCs w:val="24"/>
          <w:lang w:val="it-IT"/>
        </w:rPr>
        <w:t>BORDI KINGA</w:t>
      </w:r>
    </w:p>
    <w:p w14:paraId="05C1F871" w14:textId="0EE9E48D" w:rsidR="002F0525" w:rsidRPr="002F0525" w:rsidRDefault="002F0525" w:rsidP="00274D3D">
      <w:pPr>
        <w:suppressAutoHyphens/>
        <w:spacing w:after="0" w:line="240" w:lineRule="auto"/>
        <w:jc w:val="both"/>
        <w:rPr>
          <w:rFonts w:ascii="Times New Roman" w:hAnsi="Times New Roman" w:cs="Times New Roman"/>
          <w:bCs/>
          <w:iCs/>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7A96FDBB" w14:textId="086B8CE9" w:rsidR="00FF3727" w:rsidRPr="00FF3727" w:rsidRDefault="002F0525" w:rsidP="00FF3727">
      <w:pPr>
        <w:autoSpaceDE w:val="0"/>
        <w:autoSpaceDN w:val="0"/>
        <w:adjustRightInd w:val="0"/>
        <w:spacing w:after="0" w:line="240" w:lineRule="auto"/>
        <w:jc w:val="both"/>
        <w:rPr>
          <w:lang w:val="en-US"/>
        </w:rPr>
      </w:pPr>
      <w:r w:rsidRPr="002F0525">
        <w:rPr>
          <w:rFonts w:ascii="Times New Roman" w:hAnsi="Times New Roman" w:cs="Times New Roman"/>
          <w:b/>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PROIECT0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FF3727">
        <w:rPr>
          <w:rFonts w:ascii="Times New Roman" w:hAnsi="Times New Roman" w:cs="Times New Roman"/>
          <w:b/>
          <w:sz w:val="24"/>
          <w:szCs w:val="24"/>
          <w:lang w:val="en-US"/>
        </w:rPr>
        <w:t xml:space="preserve"> </w:t>
      </w:r>
      <w:r w:rsidR="00FF3727" w:rsidRPr="00FF3727">
        <w:rPr>
          <w:rFonts w:ascii="Times New Roman" w:hAnsi="Times New Roman" w:cs="Times New Roman"/>
          <w:sz w:val="16"/>
          <w:szCs w:val="16"/>
          <w:lang w:val="en-US"/>
        </w:rPr>
        <w:t>*Actele</w:t>
      </w:r>
      <w:r w:rsidR="00FF3727" w:rsidRPr="00FF3727">
        <w:rPr>
          <w:rFonts w:ascii="Times New Roman" w:hAnsi="Times New Roman" w:cs="Times New Roman"/>
          <w:b/>
          <w:sz w:val="16"/>
          <w:szCs w:val="16"/>
          <w:lang w:val="en-US"/>
        </w:rPr>
        <w:t xml:space="preserve"> </w:t>
      </w:r>
      <w:r w:rsidR="00FF3727" w:rsidRPr="00FF3727">
        <w:rPr>
          <w:rFonts w:ascii="Times New Roman" w:hAnsi="Times New Roman" w:cs="Times New Roman"/>
          <w:sz w:val="16"/>
          <w:szCs w:val="16"/>
          <w:lang w:val="en-US"/>
        </w:rPr>
        <w:t>administrative sunt hotărârile de Consiliu local care intră în vigoare şi produc efecte juridice după îndeplinirea condiţiilor prevăzute de art. 129, art. 139 din O.U.G. nr.57/2019 privind Codul Administrativ</w:t>
      </w:r>
    </w:p>
    <w:p w14:paraId="2F0D6ED0" w14:textId="0D90DFB4" w:rsidR="00FF3727" w:rsidRPr="00FF3727" w:rsidRDefault="002F0525" w:rsidP="00FF3727">
      <w:pPr>
        <w:suppressAutoHyphens/>
        <w:spacing w:after="0" w:line="240" w:lineRule="auto"/>
        <w:jc w:val="both"/>
        <w:rPr>
          <w:rFonts w:ascii="Times New Roman" w:hAnsi="Times New Roman" w:cs="Times New Roman"/>
          <w:b/>
          <w:sz w:val="24"/>
          <w:szCs w:val="24"/>
          <w:lang w:val="en-US"/>
        </w:rPr>
      </w:pPr>
      <w:r w:rsidRPr="00FF3727">
        <w:rPr>
          <w:rFonts w:ascii="Times New Roman" w:hAnsi="Times New Roman" w:cs="Times New Roman"/>
          <w:b/>
          <w:sz w:val="24"/>
          <w:szCs w:val="24"/>
          <w:lang w:val="en-US"/>
        </w:rPr>
        <w:t xml:space="preserve">             </w:t>
      </w:r>
    </w:p>
    <w:p w14:paraId="2780E598" w14:textId="77777777" w:rsidR="002F0525" w:rsidRPr="00FF3727" w:rsidRDefault="002F0525" w:rsidP="00705139">
      <w:pPr>
        <w:spacing w:line="240" w:lineRule="auto"/>
        <w:jc w:val="both"/>
        <w:rPr>
          <w:rFonts w:ascii="Times New Roman" w:hAnsi="Times New Roman" w:cs="Times New Roman"/>
          <w:sz w:val="16"/>
          <w:szCs w:val="16"/>
          <w:lang w:val="en-US"/>
        </w:rPr>
      </w:pPr>
    </w:p>
    <w:sectPr w:rsidR="002F0525" w:rsidRPr="00FF3727" w:rsidSect="00600E34">
      <w:pgSz w:w="11906" w:h="16838"/>
      <w:pgMar w:top="1418" w:right="1133"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C70A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2" w15:restartNumberingAfterBreak="0">
    <w:nsid w:val="00CC3118"/>
    <w:multiLevelType w:val="hybridMultilevel"/>
    <w:tmpl w:val="8E26EC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8C15E24"/>
    <w:multiLevelType w:val="hybridMultilevel"/>
    <w:tmpl w:val="D0BC3996"/>
    <w:lvl w:ilvl="0" w:tplc="04180001">
      <w:start w:val="1"/>
      <w:numFmt w:val="bullet"/>
      <w:lvlText w:val=""/>
      <w:lvlJc w:val="left"/>
      <w:pPr>
        <w:ind w:left="363" w:hanging="360"/>
      </w:pPr>
      <w:rPr>
        <w:rFonts w:ascii="Symbol" w:hAnsi="Symbol" w:hint="default"/>
      </w:rPr>
    </w:lvl>
    <w:lvl w:ilvl="1" w:tplc="04180003">
      <w:start w:val="1"/>
      <w:numFmt w:val="bullet"/>
      <w:lvlText w:val="o"/>
      <w:lvlJc w:val="left"/>
      <w:pPr>
        <w:ind w:left="1083" w:hanging="360"/>
      </w:pPr>
      <w:rPr>
        <w:rFonts w:ascii="Courier New" w:hAnsi="Courier New" w:cs="Courier New" w:hint="default"/>
      </w:rPr>
    </w:lvl>
    <w:lvl w:ilvl="2" w:tplc="04180005">
      <w:start w:val="1"/>
      <w:numFmt w:val="bullet"/>
      <w:lvlText w:val=""/>
      <w:lvlJc w:val="left"/>
      <w:pPr>
        <w:ind w:left="1803" w:hanging="360"/>
      </w:pPr>
      <w:rPr>
        <w:rFonts w:ascii="Wingdings" w:hAnsi="Wingdings" w:hint="default"/>
      </w:rPr>
    </w:lvl>
    <w:lvl w:ilvl="3" w:tplc="04180001">
      <w:start w:val="1"/>
      <w:numFmt w:val="bullet"/>
      <w:lvlText w:val=""/>
      <w:lvlJc w:val="left"/>
      <w:pPr>
        <w:ind w:left="2523" w:hanging="360"/>
      </w:pPr>
      <w:rPr>
        <w:rFonts w:ascii="Symbol" w:hAnsi="Symbol" w:hint="default"/>
      </w:rPr>
    </w:lvl>
    <w:lvl w:ilvl="4" w:tplc="04180003" w:tentative="1">
      <w:start w:val="1"/>
      <w:numFmt w:val="bullet"/>
      <w:lvlText w:val="o"/>
      <w:lvlJc w:val="left"/>
      <w:pPr>
        <w:ind w:left="3243" w:hanging="360"/>
      </w:pPr>
      <w:rPr>
        <w:rFonts w:ascii="Courier New" w:hAnsi="Courier New" w:cs="Courier New" w:hint="default"/>
      </w:rPr>
    </w:lvl>
    <w:lvl w:ilvl="5" w:tplc="04180005" w:tentative="1">
      <w:start w:val="1"/>
      <w:numFmt w:val="bullet"/>
      <w:lvlText w:val=""/>
      <w:lvlJc w:val="left"/>
      <w:pPr>
        <w:ind w:left="3963" w:hanging="360"/>
      </w:pPr>
      <w:rPr>
        <w:rFonts w:ascii="Wingdings" w:hAnsi="Wingdings" w:hint="default"/>
      </w:rPr>
    </w:lvl>
    <w:lvl w:ilvl="6" w:tplc="04180001" w:tentative="1">
      <w:start w:val="1"/>
      <w:numFmt w:val="bullet"/>
      <w:lvlText w:val=""/>
      <w:lvlJc w:val="left"/>
      <w:pPr>
        <w:ind w:left="4683" w:hanging="360"/>
      </w:pPr>
      <w:rPr>
        <w:rFonts w:ascii="Symbol" w:hAnsi="Symbol" w:hint="default"/>
      </w:rPr>
    </w:lvl>
    <w:lvl w:ilvl="7" w:tplc="04180003" w:tentative="1">
      <w:start w:val="1"/>
      <w:numFmt w:val="bullet"/>
      <w:lvlText w:val="o"/>
      <w:lvlJc w:val="left"/>
      <w:pPr>
        <w:ind w:left="5403" w:hanging="360"/>
      </w:pPr>
      <w:rPr>
        <w:rFonts w:ascii="Courier New" w:hAnsi="Courier New" w:cs="Courier New" w:hint="default"/>
      </w:rPr>
    </w:lvl>
    <w:lvl w:ilvl="8" w:tplc="04180005" w:tentative="1">
      <w:start w:val="1"/>
      <w:numFmt w:val="bullet"/>
      <w:lvlText w:val=""/>
      <w:lvlJc w:val="left"/>
      <w:pPr>
        <w:ind w:left="6123" w:hanging="360"/>
      </w:pPr>
      <w:rPr>
        <w:rFonts w:ascii="Wingdings" w:hAnsi="Wingdings" w:hint="default"/>
      </w:rPr>
    </w:lvl>
  </w:abstractNum>
  <w:abstractNum w:abstractNumId="4" w15:restartNumberingAfterBreak="0">
    <w:nsid w:val="633B14D8"/>
    <w:multiLevelType w:val="hybridMultilevel"/>
    <w:tmpl w:val="19B8112E"/>
    <w:lvl w:ilvl="0" w:tplc="6074C382">
      <w:start w:val="1"/>
      <w:numFmt w:val="bullet"/>
      <w:lvlText w:val=""/>
      <w:lvlJc w:val="left"/>
      <w:pPr>
        <w:ind w:left="360" w:hanging="360"/>
      </w:pPr>
      <w:rPr>
        <w:rFonts w:ascii="Times New Roman" w:hAnsi="Times New Roman" w:cs="Times New Roman" w:hint="default"/>
        <w:b w:val="0"/>
        <w:bCs w:val="0"/>
      </w:rPr>
    </w:lvl>
    <w:lvl w:ilvl="1" w:tplc="04180003" w:tentative="1">
      <w:start w:val="1"/>
      <w:numFmt w:val="bullet"/>
      <w:lvlText w:val="o"/>
      <w:lvlJc w:val="left"/>
      <w:pPr>
        <w:ind w:left="2883" w:hanging="360"/>
      </w:pPr>
      <w:rPr>
        <w:rFonts w:ascii="Courier New" w:hAnsi="Courier New" w:cs="Courier New" w:hint="default"/>
      </w:rPr>
    </w:lvl>
    <w:lvl w:ilvl="2" w:tplc="04180005" w:tentative="1">
      <w:start w:val="1"/>
      <w:numFmt w:val="bullet"/>
      <w:lvlText w:val=""/>
      <w:lvlJc w:val="left"/>
      <w:pPr>
        <w:ind w:left="3603" w:hanging="360"/>
      </w:pPr>
      <w:rPr>
        <w:rFonts w:ascii="Wingdings" w:hAnsi="Wingdings" w:hint="default"/>
      </w:rPr>
    </w:lvl>
    <w:lvl w:ilvl="3" w:tplc="04180001" w:tentative="1">
      <w:start w:val="1"/>
      <w:numFmt w:val="bullet"/>
      <w:lvlText w:val=""/>
      <w:lvlJc w:val="left"/>
      <w:pPr>
        <w:ind w:left="4323" w:hanging="360"/>
      </w:pPr>
      <w:rPr>
        <w:rFonts w:ascii="Symbol" w:hAnsi="Symbol" w:hint="default"/>
      </w:rPr>
    </w:lvl>
    <w:lvl w:ilvl="4" w:tplc="04180003" w:tentative="1">
      <w:start w:val="1"/>
      <w:numFmt w:val="bullet"/>
      <w:lvlText w:val="o"/>
      <w:lvlJc w:val="left"/>
      <w:pPr>
        <w:ind w:left="5043" w:hanging="360"/>
      </w:pPr>
      <w:rPr>
        <w:rFonts w:ascii="Courier New" w:hAnsi="Courier New" w:cs="Courier New" w:hint="default"/>
      </w:rPr>
    </w:lvl>
    <w:lvl w:ilvl="5" w:tplc="04180005" w:tentative="1">
      <w:start w:val="1"/>
      <w:numFmt w:val="bullet"/>
      <w:lvlText w:val=""/>
      <w:lvlJc w:val="left"/>
      <w:pPr>
        <w:ind w:left="5763" w:hanging="360"/>
      </w:pPr>
      <w:rPr>
        <w:rFonts w:ascii="Wingdings" w:hAnsi="Wingdings" w:hint="default"/>
      </w:rPr>
    </w:lvl>
    <w:lvl w:ilvl="6" w:tplc="04180001" w:tentative="1">
      <w:start w:val="1"/>
      <w:numFmt w:val="bullet"/>
      <w:lvlText w:val=""/>
      <w:lvlJc w:val="left"/>
      <w:pPr>
        <w:ind w:left="6483" w:hanging="360"/>
      </w:pPr>
      <w:rPr>
        <w:rFonts w:ascii="Symbol" w:hAnsi="Symbol" w:hint="default"/>
      </w:rPr>
    </w:lvl>
    <w:lvl w:ilvl="7" w:tplc="04180003" w:tentative="1">
      <w:start w:val="1"/>
      <w:numFmt w:val="bullet"/>
      <w:lvlText w:val="o"/>
      <w:lvlJc w:val="left"/>
      <w:pPr>
        <w:ind w:left="7203" w:hanging="360"/>
      </w:pPr>
      <w:rPr>
        <w:rFonts w:ascii="Courier New" w:hAnsi="Courier New" w:cs="Courier New" w:hint="default"/>
      </w:rPr>
    </w:lvl>
    <w:lvl w:ilvl="8" w:tplc="04180005" w:tentative="1">
      <w:start w:val="1"/>
      <w:numFmt w:val="bullet"/>
      <w:lvlText w:val=""/>
      <w:lvlJc w:val="left"/>
      <w:pPr>
        <w:ind w:left="7923" w:hanging="360"/>
      </w:pPr>
      <w:rPr>
        <w:rFonts w:ascii="Wingdings" w:hAnsi="Wingdings" w:hint="default"/>
      </w:rPr>
    </w:lvl>
  </w:abstractNum>
  <w:abstractNum w:abstractNumId="5" w15:restartNumberingAfterBreak="0">
    <w:nsid w:val="7CEA7DA2"/>
    <w:multiLevelType w:val="hybridMultilevel"/>
    <w:tmpl w:val="6206001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16cid:durableId="447550406">
    <w:abstractNumId w:val="1"/>
  </w:num>
  <w:num w:numId="2" w16cid:durableId="2106226680">
    <w:abstractNumId w:val="0"/>
  </w:num>
  <w:num w:numId="3" w16cid:durableId="2059744162">
    <w:abstractNumId w:val="5"/>
  </w:num>
  <w:num w:numId="4" w16cid:durableId="1260914026">
    <w:abstractNumId w:val="2"/>
  </w:num>
  <w:num w:numId="5" w16cid:durableId="1177505165">
    <w:abstractNumId w:val="3"/>
  </w:num>
  <w:num w:numId="6" w16cid:durableId="66821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DC"/>
    <w:rsid w:val="000052E9"/>
    <w:rsid w:val="00016BA2"/>
    <w:rsid w:val="00024AB2"/>
    <w:rsid w:val="00030907"/>
    <w:rsid w:val="00032DDF"/>
    <w:rsid w:val="0004238F"/>
    <w:rsid w:val="000461B7"/>
    <w:rsid w:val="00053F3C"/>
    <w:rsid w:val="000905E2"/>
    <w:rsid w:val="000A1C19"/>
    <w:rsid w:val="000A5BC2"/>
    <w:rsid w:val="000B1D52"/>
    <w:rsid w:val="000B4BDD"/>
    <w:rsid w:val="000D1E67"/>
    <w:rsid w:val="000D7532"/>
    <w:rsid w:val="000F5438"/>
    <w:rsid w:val="001066DA"/>
    <w:rsid w:val="001163CC"/>
    <w:rsid w:val="00116492"/>
    <w:rsid w:val="001175B7"/>
    <w:rsid w:val="00125C6F"/>
    <w:rsid w:val="0014617D"/>
    <w:rsid w:val="0015123E"/>
    <w:rsid w:val="00163B27"/>
    <w:rsid w:val="00163C91"/>
    <w:rsid w:val="00167F0F"/>
    <w:rsid w:val="00174A94"/>
    <w:rsid w:val="00190A44"/>
    <w:rsid w:val="0019189C"/>
    <w:rsid w:val="00193809"/>
    <w:rsid w:val="00193EBF"/>
    <w:rsid w:val="00194054"/>
    <w:rsid w:val="001A17D1"/>
    <w:rsid w:val="001A759B"/>
    <w:rsid w:val="001D0D6F"/>
    <w:rsid w:val="001D5A54"/>
    <w:rsid w:val="001E78DC"/>
    <w:rsid w:val="00201CAF"/>
    <w:rsid w:val="00203AF3"/>
    <w:rsid w:val="002206A4"/>
    <w:rsid w:val="00224443"/>
    <w:rsid w:val="002248F8"/>
    <w:rsid w:val="00234E77"/>
    <w:rsid w:val="00274D3D"/>
    <w:rsid w:val="002950A5"/>
    <w:rsid w:val="002A1E62"/>
    <w:rsid w:val="002A2901"/>
    <w:rsid w:val="002B5529"/>
    <w:rsid w:val="002E290D"/>
    <w:rsid w:val="002F0525"/>
    <w:rsid w:val="00310ED0"/>
    <w:rsid w:val="0031479F"/>
    <w:rsid w:val="00315A14"/>
    <w:rsid w:val="00316C7A"/>
    <w:rsid w:val="00317C38"/>
    <w:rsid w:val="003267A3"/>
    <w:rsid w:val="00351EEC"/>
    <w:rsid w:val="0036390D"/>
    <w:rsid w:val="00371484"/>
    <w:rsid w:val="00374C5D"/>
    <w:rsid w:val="0037616C"/>
    <w:rsid w:val="003813A7"/>
    <w:rsid w:val="00392DF9"/>
    <w:rsid w:val="003934E5"/>
    <w:rsid w:val="00393E1D"/>
    <w:rsid w:val="003A1A1C"/>
    <w:rsid w:val="003A2FC1"/>
    <w:rsid w:val="003A5E31"/>
    <w:rsid w:val="003B2354"/>
    <w:rsid w:val="003C5C4C"/>
    <w:rsid w:val="003D2AFE"/>
    <w:rsid w:val="00412D50"/>
    <w:rsid w:val="00422E79"/>
    <w:rsid w:val="00423A70"/>
    <w:rsid w:val="00433505"/>
    <w:rsid w:val="00440BBA"/>
    <w:rsid w:val="00447A10"/>
    <w:rsid w:val="004507FE"/>
    <w:rsid w:val="004604C6"/>
    <w:rsid w:val="0047573C"/>
    <w:rsid w:val="00476B2A"/>
    <w:rsid w:val="00482C35"/>
    <w:rsid w:val="0048588A"/>
    <w:rsid w:val="004A21BF"/>
    <w:rsid w:val="004A370D"/>
    <w:rsid w:val="004B3D57"/>
    <w:rsid w:val="004D0EE9"/>
    <w:rsid w:val="004E1DDF"/>
    <w:rsid w:val="004E6C25"/>
    <w:rsid w:val="004F350F"/>
    <w:rsid w:val="00511FAA"/>
    <w:rsid w:val="0054132C"/>
    <w:rsid w:val="00544465"/>
    <w:rsid w:val="005504F2"/>
    <w:rsid w:val="00555219"/>
    <w:rsid w:val="00561DFC"/>
    <w:rsid w:val="00561E7C"/>
    <w:rsid w:val="00570691"/>
    <w:rsid w:val="00586631"/>
    <w:rsid w:val="00591EAC"/>
    <w:rsid w:val="00597A67"/>
    <w:rsid w:val="005A0310"/>
    <w:rsid w:val="005A5EF0"/>
    <w:rsid w:val="005B16A9"/>
    <w:rsid w:val="005B6EB8"/>
    <w:rsid w:val="005D071F"/>
    <w:rsid w:val="005D5C29"/>
    <w:rsid w:val="005E00B2"/>
    <w:rsid w:val="005E1685"/>
    <w:rsid w:val="005E63FD"/>
    <w:rsid w:val="00600E34"/>
    <w:rsid w:val="00622646"/>
    <w:rsid w:val="0064179F"/>
    <w:rsid w:val="006444C5"/>
    <w:rsid w:val="006466B4"/>
    <w:rsid w:val="00650613"/>
    <w:rsid w:val="0067237D"/>
    <w:rsid w:val="00676AEF"/>
    <w:rsid w:val="00684433"/>
    <w:rsid w:val="006854A1"/>
    <w:rsid w:val="00690D47"/>
    <w:rsid w:val="00693C2E"/>
    <w:rsid w:val="006A36BE"/>
    <w:rsid w:val="006A6803"/>
    <w:rsid w:val="006A75C4"/>
    <w:rsid w:val="006B1FA0"/>
    <w:rsid w:val="006C0B4A"/>
    <w:rsid w:val="006E7EE9"/>
    <w:rsid w:val="007013E4"/>
    <w:rsid w:val="00705139"/>
    <w:rsid w:val="007216C5"/>
    <w:rsid w:val="007240D4"/>
    <w:rsid w:val="0073222E"/>
    <w:rsid w:val="00737119"/>
    <w:rsid w:val="00766595"/>
    <w:rsid w:val="00773C52"/>
    <w:rsid w:val="00781C35"/>
    <w:rsid w:val="00791FEA"/>
    <w:rsid w:val="00795FFE"/>
    <w:rsid w:val="007B0326"/>
    <w:rsid w:val="007C0C81"/>
    <w:rsid w:val="007D017C"/>
    <w:rsid w:val="007D24B0"/>
    <w:rsid w:val="007D5D0D"/>
    <w:rsid w:val="007E44D2"/>
    <w:rsid w:val="00802388"/>
    <w:rsid w:val="00806078"/>
    <w:rsid w:val="00812808"/>
    <w:rsid w:val="00813F96"/>
    <w:rsid w:val="00814E9A"/>
    <w:rsid w:val="00847B0D"/>
    <w:rsid w:val="00876268"/>
    <w:rsid w:val="00881D98"/>
    <w:rsid w:val="00883DBE"/>
    <w:rsid w:val="00891207"/>
    <w:rsid w:val="008A5902"/>
    <w:rsid w:val="008C0E81"/>
    <w:rsid w:val="008C584B"/>
    <w:rsid w:val="008D20F3"/>
    <w:rsid w:val="008D488D"/>
    <w:rsid w:val="008E71D9"/>
    <w:rsid w:val="008F461D"/>
    <w:rsid w:val="009111AC"/>
    <w:rsid w:val="0091598E"/>
    <w:rsid w:val="00922A36"/>
    <w:rsid w:val="00922D87"/>
    <w:rsid w:val="00927900"/>
    <w:rsid w:val="0093148B"/>
    <w:rsid w:val="00936688"/>
    <w:rsid w:val="00943DD2"/>
    <w:rsid w:val="00984249"/>
    <w:rsid w:val="009B7614"/>
    <w:rsid w:val="009D201F"/>
    <w:rsid w:val="00A013EC"/>
    <w:rsid w:val="00A120BE"/>
    <w:rsid w:val="00A12362"/>
    <w:rsid w:val="00A15B8B"/>
    <w:rsid w:val="00A2333E"/>
    <w:rsid w:val="00A3322C"/>
    <w:rsid w:val="00A33CC1"/>
    <w:rsid w:val="00A33FA5"/>
    <w:rsid w:val="00A401BE"/>
    <w:rsid w:val="00A42BDB"/>
    <w:rsid w:val="00A44AC2"/>
    <w:rsid w:val="00A45112"/>
    <w:rsid w:val="00A545B3"/>
    <w:rsid w:val="00A55F0E"/>
    <w:rsid w:val="00A5655A"/>
    <w:rsid w:val="00A576DC"/>
    <w:rsid w:val="00A57921"/>
    <w:rsid w:val="00A712C4"/>
    <w:rsid w:val="00A71E41"/>
    <w:rsid w:val="00A831C8"/>
    <w:rsid w:val="00A907DA"/>
    <w:rsid w:val="00A95E92"/>
    <w:rsid w:val="00AE3C0D"/>
    <w:rsid w:val="00B12D17"/>
    <w:rsid w:val="00B12FAB"/>
    <w:rsid w:val="00B204BC"/>
    <w:rsid w:val="00B406A5"/>
    <w:rsid w:val="00B42EA8"/>
    <w:rsid w:val="00B44DB4"/>
    <w:rsid w:val="00B4678F"/>
    <w:rsid w:val="00B4706C"/>
    <w:rsid w:val="00B5085F"/>
    <w:rsid w:val="00B53DD4"/>
    <w:rsid w:val="00B5516C"/>
    <w:rsid w:val="00B57FE1"/>
    <w:rsid w:val="00B7092A"/>
    <w:rsid w:val="00B720C1"/>
    <w:rsid w:val="00B86960"/>
    <w:rsid w:val="00B906E4"/>
    <w:rsid w:val="00BB5180"/>
    <w:rsid w:val="00BD3822"/>
    <w:rsid w:val="00C013BB"/>
    <w:rsid w:val="00C13EAE"/>
    <w:rsid w:val="00C15831"/>
    <w:rsid w:val="00C21E78"/>
    <w:rsid w:val="00C2272F"/>
    <w:rsid w:val="00C33B92"/>
    <w:rsid w:val="00C53AA7"/>
    <w:rsid w:val="00C60755"/>
    <w:rsid w:val="00C63F71"/>
    <w:rsid w:val="00CA0F42"/>
    <w:rsid w:val="00CA5B76"/>
    <w:rsid w:val="00CB2D6B"/>
    <w:rsid w:val="00CB7F61"/>
    <w:rsid w:val="00CD3544"/>
    <w:rsid w:val="00CD4580"/>
    <w:rsid w:val="00CD7158"/>
    <w:rsid w:val="00CF54A2"/>
    <w:rsid w:val="00D1084E"/>
    <w:rsid w:val="00D162CB"/>
    <w:rsid w:val="00D17C08"/>
    <w:rsid w:val="00D46856"/>
    <w:rsid w:val="00D52520"/>
    <w:rsid w:val="00D907B5"/>
    <w:rsid w:val="00D9372A"/>
    <w:rsid w:val="00D93DD3"/>
    <w:rsid w:val="00DC0FB8"/>
    <w:rsid w:val="00DC1BF8"/>
    <w:rsid w:val="00DC3349"/>
    <w:rsid w:val="00DF7381"/>
    <w:rsid w:val="00E104A9"/>
    <w:rsid w:val="00E1162E"/>
    <w:rsid w:val="00E2267A"/>
    <w:rsid w:val="00E23A25"/>
    <w:rsid w:val="00E25A1C"/>
    <w:rsid w:val="00E359A0"/>
    <w:rsid w:val="00E37936"/>
    <w:rsid w:val="00E527D1"/>
    <w:rsid w:val="00E631DF"/>
    <w:rsid w:val="00E65CC0"/>
    <w:rsid w:val="00E71551"/>
    <w:rsid w:val="00E825A1"/>
    <w:rsid w:val="00E861C7"/>
    <w:rsid w:val="00E93A3C"/>
    <w:rsid w:val="00E93D38"/>
    <w:rsid w:val="00E94A7E"/>
    <w:rsid w:val="00EA67CD"/>
    <w:rsid w:val="00EC2B5B"/>
    <w:rsid w:val="00ED097E"/>
    <w:rsid w:val="00ED43BB"/>
    <w:rsid w:val="00F07A80"/>
    <w:rsid w:val="00F14084"/>
    <w:rsid w:val="00F254DD"/>
    <w:rsid w:val="00F37128"/>
    <w:rsid w:val="00F41F1C"/>
    <w:rsid w:val="00F70446"/>
    <w:rsid w:val="00F85741"/>
    <w:rsid w:val="00F87E8F"/>
    <w:rsid w:val="00F91BC8"/>
    <w:rsid w:val="00F92676"/>
    <w:rsid w:val="00F97D74"/>
    <w:rsid w:val="00FB6A4B"/>
    <w:rsid w:val="00FC4709"/>
    <w:rsid w:val="00FD73D4"/>
    <w:rsid w:val="00FE36F3"/>
    <w:rsid w:val="00FF225C"/>
    <w:rsid w:val="00FF37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D3F8"/>
  <w15:chartTrackingRefBased/>
  <w15:docId w15:val="{CB6E20B2-3366-4CDD-BF9E-05489649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8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8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8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8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8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8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8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8DC"/>
    <w:rPr>
      <w:rFonts w:eastAsiaTheme="majorEastAsia" w:cstheme="majorBidi"/>
      <w:color w:val="272727" w:themeColor="text1" w:themeTint="D8"/>
    </w:rPr>
  </w:style>
  <w:style w:type="paragraph" w:styleId="Title">
    <w:name w:val="Title"/>
    <w:basedOn w:val="Normal"/>
    <w:next w:val="Normal"/>
    <w:link w:val="TitleChar"/>
    <w:uiPriority w:val="10"/>
    <w:qFormat/>
    <w:rsid w:val="001E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8DC"/>
    <w:pPr>
      <w:spacing w:before="160"/>
      <w:jc w:val="center"/>
    </w:pPr>
    <w:rPr>
      <w:i/>
      <w:iCs/>
      <w:color w:val="404040" w:themeColor="text1" w:themeTint="BF"/>
    </w:rPr>
  </w:style>
  <w:style w:type="character" w:customStyle="1" w:styleId="QuoteChar">
    <w:name w:val="Quote Char"/>
    <w:basedOn w:val="DefaultParagraphFont"/>
    <w:link w:val="Quote"/>
    <w:uiPriority w:val="29"/>
    <w:rsid w:val="001E78DC"/>
    <w:rPr>
      <w:i/>
      <w:iCs/>
      <w:color w:val="404040" w:themeColor="text1" w:themeTint="BF"/>
    </w:rPr>
  </w:style>
  <w:style w:type="paragraph" w:styleId="ListParagraph">
    <w:name w:val="List Paragraph"/>
    <w:basedOn w:val="Normal"/>
    <w:uiPriority w:val="34"/>
    <w:qFormat/>
    <w:rsid w:val="001E78DC"/>
    <w:pPr>
      <w:ind w:left="720"/>
      <w:contextualSpacing/>
    </w:pPr>
  </w:style>
  <w:style w:type="character" w:styleId="IntenseEmphasis">
    <w:name w:val="Intense Emphasis"/>
    <w:basedOn w:val="DefaultParagraphFont"/>
    <w:uiPriority w:val="21"/>
    <w:qFormat/>
    <w:rsid w:val="001E78DC"/>
    <w:rPr>
      <w:i/>
      <w:iCs/>
      <w:color w:val="2F5496" w:themeColor="accent1" w:themeShade="BF"/>
    </w:rPr>
  </w:style>
  <w:style w:type="paragraph" w:styleId="IntenseQuote">
    <w:name w:val="Intense Quote"/>
    <w:basedOn w:val="Normal"/>
    <w:next w:val="Normal"/>
    <w:link w:val="IntenseQuoteChar"/>
    <w:uiPriority w:val="30"/>
    <w:qFormat/>
    <w:rsid w:val="001E7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8DC"/>
    <w:rPr>
      <w:i/>
      <w:iCs/>
      <w:color w:val="2F5496" w:themeColor="accent1" w:themeShade="BF"/>
    </w:rPr>
  </w:style>
  <w:style w:type="character" w:styleId="IntenseReference">
    <w:name w:val="Intense Reference"/>
    <w:basedOn w:val="DefaultParagraphFont"/>
    <w:uiPriority w:val="32"/>
    <w:qFormat/>
    <w:rsid w:val="001E78DC"/>
    <w:rPr>
      <w:b/>
      <w:bCs/>
      <w:smallCaps/>
      <w:color w:val="2F5496" w:themeColor="accent1" w:themeShade="BF"/>
      <w:spacing w:val="5"/>
    </w:rPr>
  </w:style>
  <w:style w:type="paragraph" w:styleId="NormalWeb">
    <w:name w:val="Normal (Web)"/>
    <w:basedOn w:val="Normal"/>
    <w:uiPriority w:val="99"/>
    <w:unhideWhenUsed/>
    <w:rsid w:val="006A75C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E114D-C311-44A9-A780-C294FF92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12</Pages>
  <Words>8129</Words>
  <Characters>47154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276</cp:revision>
  <cp:lastPrinted>2025-07-31T11:39:00Z</cp:lastPrinted>
  <dcterms:created xsi:type="dcterms:W3CDTF">2025-05-16T11:53:00Z</dcterms:created>
  <dcterms:modified xsi:type="dcterms:W3CDTF">2025-08-01T05:05:00Z</dcterms:modified>
</cp:coreProperties>
</file>